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9B" w:rsidRPr="00310D86" w:rsidRDefault="00F46CE2" w:rsidP="00135FF8">
      <w:pPr>
        <w:pStyle w:val="1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1569B" w:rsidRPr="00310D86">
        <w:rPr>
          <w:sz w:val="28"/>
          <w:szCs w:val="28"/>
        </w:rPr>
        <w:t>АКТ</w:t>
      </w:r>
    </w:p>
    <w:p w:rsidR="00F46CE2" w:rsidRDefault="0041569B" w:rsidP="00F46CE2">
      <w:pPr>
        <w:jc w:val="center"/>
        <w:rPr>
          <w:b/>
          <w:sz w:val="28"/>
          <w:szCs w:val="28"/>
        </w:rPr>
      </w:pPr>
      <w:r w:rsidRPr="00310D86">
        <w:rPr>
          <w:b/>
          <w:sz w:val="28"/>
          <w:szCs w:val="28"/>
        </w:rPr>
        <w:t>проверки целевого и эффективного использования бюджетных средств, бюджетной и иной отчётности и проверки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</w:t>
      </w:r>
      <w:r w:rsidR="00AF2DA7">
        <w:rPr>
          <w:b/>
          <w:sz w:val="28"/>
          <w:szCs w:val="28"/>
        </w:rPr>
        <w:t xml:space="preserve"> </w:t>
      </w:r>
      <w:r w:rsidRPr="00310D86">
        <w:rPr>
          <w:b/>
          <w:sz w:val="28"/>
          <w:szCs w:val="28"/>
        </w:rPr>
        <w:t xml:space="preserve">(о контрактной системе в сфере закупок) в </w:t>
      </w:r>
      <w:proofErr w:type="spellStart"/>
      <w:r w:rsidR="00143782">
        <w:rPr>
          <w:b/>
          <w:sz w:val="28"/>
          <w:szCs w:val="28"/>
        </w:rPr>
        <w:t>Муравльском</w:t>
      </w:r>
      <w:proofErr w:type="spellEnd"/>
      <w:r w:rsidRPr="00310D86">
        <w:rPr>
          <w:b/>
          <w:sz w:val="28"/>
          <w:szCs w:val="28"/>
        </w:rPr>
        <w:t xml:space="preserve"> сельском поселении</w:t>
      </w:r>
    </w:p>
    <w:p w:rsidR="0041569B" w:rsidRPr="00310D86" w:rsidRDefault="00B63101" w:rsidP="00F4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1569B" w:rsidRPr="00310D86">
        <w:rPr>
          <w:b/>
          <w:sz w:val="28"/>
          <w:szCs w:val="28"/>
        </w:rPr>
        <w:t>Троснянского района Орловской области</w:t>
      </w:r>
    </w:p>
    <w:p w:rsidR="0041569B" w:rsidRPr="00310D86" w:rsidRDefault="0041569B" w:rsidP="00135FF8">
      <w:pPr>
        <w:rPr>
          <w:b/>
          <w:sz w:val="28"/>
          <w:szCs w:val="28"/>
        </w:rPr>
      </w:pPr>
    </w:p>
    <w:p w:rsidR="0041569B" w:rsidRDefault="00A0153F" w:rsidP="00135FF8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.Т</w:t>
      </w:r>
      <w:proofErr w:type="gramEnd"/>
      <w:r>
        <w:rPr>
          <w:b/>
          <w:sz w:val="28"/>
          <w:szCs w:val="28"/>
        </w:rPr>
        <w:t>росна</w:t>
      </w:r>
      <w:proofErr w:type="spellEnd"/>
      <w:r w:rsidR="002D258F">
        <w:rPr>
          <w:b/>
          <w:sz w:val="28"/>
          <w:szCs w:val="28"/>
        </w:rPr>
        <w:t xml:space="preserve">                                                                         </w:t>
      </w:r>
      <w:r w:rsidR="0050739B">
        <w:rPr>
          <w:b/>
          <w:sz w:val="28"/>
          <w:szCs w:val="28"/>
        </w:rPr>
        <w:t xml:space="preserve">          </w:t>
      </w:r>
      <w:r w:rsidR="002D258F">
        <w:rPr>
          <w:b/>
          <w:sz w:val="28"/>
          <w:szCs w:val="28"/>
        </w:rPr>
        <w:t xml:space="preserve">  2</w:t>
      </w:r>
      <w:r w:rsidR="00143782">
        <w:rPr>
          <w:b/>
          <w:sz w:val="28"/>
          <w:szCs w:val="28"/>
        </w:rPr>
        <w:t>8</w:t>
      </w:r>
      <w:r w:rsidR="002D258F">
        <w:rPr>
          <w:b/>
          <w:sz w:val="28"/>
          <w:szCs w:val="28"/>
        </w:rPr>
        <w:t>.0</w:t>
      </w:r>
      <w:r w:rsidR="00143782">
        <w:rPr>
          <w:b/>
          <w:sz w:val="28"/>
          <w:szCs w:val="28"/>
        </w:rPr>
        <w:t>2</w:t>
      </w:r>
      <w:r w:rsidR="002D258F">
        <w:rPr>
          <w:b/>
          <w:sz w:val="28"/>
          <w:szCs w:val="28"/>
        </w:rPr>
        <w:t>.20</w:t>
      </w:r>
      <w:r w:rsidR="00143782">
        <w:rPr>
          <w:b/>
          <w:sz w:val="28"/>
          <w:szCs w:val="28"/>
        </w:rPr>
        <w:t>20</w:t>
      </w:r>
      <w:r w:rsidR="002D258F">
        <w:rPr>
          <w:b/>
          <w:sz w:val="28"/>
          <w:szCs w:val="28"/>
        </w:rPr>
        <w:t>г</w:t>
      </w:r>
    </w:p>
    <w:p w:rsidR="002D258F" w:rsidRPr="00310D86" w:rsidRDefault="002D258F" w:rsidP="00135FF8">
      <w:pPr>
        <w:rPr>
          <w:b/>
          <w:sz w:val="28"/>
          <w:szCs w:val="28"/>
        </w:rPr>
      </w:pPr>
    </w:p>
    <w:p w:rsidR="0041569B" w:rsidRPr="00310D86" w:rsidRDefault="00F46CE2" w:rsidP="00135F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1569B" w:rsidRPr="00310D86">
        <w:rPr>
          <w:sz w:val="28"/>
          <w:szCs w:val="28"/>
        </w:rPr>
        <w:t>Главным специалистом-ревизором администрации  Троснянского района  Князевой  Ириной Егоровной   в соответствии с  п.</w:t>
      </w:r>
      <w:r w:rsidR="00143782">
        <w:rPr>
          <w:sz w:val="28"/>
          <w:szCs w:val="28"/>
        </w:rPr>
        <w:t>1</w:t>
      </w:r>
      <w:r w:rsidR="0041569B" w:rsidRPr="00310D86">
        <w:rPr>
          <w:sz w:val="28"/>
          <w:szCs w:val="28"/>
        </w:rPr>
        <w:t xml:space="preserve"> плана работы  на 20</w:t>
      </w:r>
      <w:r w:rsidR="00143782">
        <w:rPr>
          <w:sz w:val="28"/>
          <w:szCs w:val="28"/>
        </w:rPr>
        <w:t>20</w:t>
      </w:r>
      <w:r w:rsidR="0041569B" w:rsidRPr="00310D86">
        <w:rPr>
          <w:sz w:val="28"/>
          <w:szCs w:val="28"/>
        </w:rPr>
        <w:t xml:space="preserve"> год проведена  проверка целевого и эффективного использования бюджетных средств и проверка бюджетной и иной отчетности, а так же проверка соблюдения требований законодательства Российской Федерации и иных нормативных актов Российской Федерации  о размещении заказов (о контрактной системе в сфере закупок, товаров, работ и услуг</w:t>
      </w:r>
      <w:proofErr w:type="gramEnd"/>
      <w:r w:rsidR="0041569B" w:rsidRPr="00310D86">
        <w:rPr>
          <w:sz w:val="28"/>
          <w:szCs w:val="28"/>
        </w:rPr>
        <w:t xml:space="preserve">) в </w:t>
      </w:r>
      <w:proofErr w:type="spellStart"/>
      <w:r w:rsidR="00143782">
        <w:rPr>
          <w:sz w:val="28"/>
          <w:szCs w:val="28"/>
        </w:rPr>
        <w:t>Муравльском</w:t>
      </w:r>
      <w:proofErr w:type="spellEnd"/>
      <w:r w:rsidR="0041569B" w:rsidRPr="00310D86">
        <w:rPr>
          <w:sz w:val="28"/>
          <w:szCs w:val="28"/>
        </w:rPr>
        <w:t xml:space="preserve"> сельском поселении Троснянского района Орловской области</w:t>
      </w:r>
    </w:p>
    <w:p w:rsidR="0041569B" w:rsidRPr="00310D86" w:rsidRDefault="00F46CE2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69B" w:rsidRPr="00310D86">
        <w:rPr>
          <w:sz w:val="28"/>
          <w:szCs w:val="28"/>
        </w:rPr>
        <w:t>Цель данной проверки – оценка эффективности использования бюджетных  средств, выделенных из районного бюджета в 201</w:t>
      </w:r>
      <w:r w:rsidR="00143782">
        <w:rPr>
          <w:sz w:val="28"/>
          <w:szCs w:val="28"/>
        </w:rPr>
        <w:t>9</w:t>
      </w:r>
      <w:r w:rsidR="0041569B" w:rsidRPr="00310D86">
        <w:rPr>
          <w:sz w:val="28"/>
          <w:szCs w:val="28"/>
        </w:rPr>
        <w:t xml:space="preserve"> году, их целевое использование, организация  бухгалтерского учета и  проверка закупок товаров, работ и услуг.</w:t>
      </w:r>
    </w:p>
    <w:p w:rsidR="0041569B" w:rsidRPr="00310D86" w:rsidRDefault="00F46CE2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69B" w:rsidRPr="00310D86">
        <w:rPr>
          <w:sz w:val="28"/>
          <w:szCs w:val="28"/>
        </w:rPr>
        <w:t>Проверяемый период  с 1 января 201</w:t>
      </w:r>
      <w:r w:rsidR="00BB018F">
        <w:rPr>
          <w:sz w:val="28"/>
          <w:szCs w:val="28"/>
        </w:rPr>
        <w:t>9</w:t>
      </w:r>
      <w:r w:rsidR="0041569B" w:rsidRPr="00310D86">
        <w:rPr>
          <w:sz w:val="28"/>
          <w:szCs w:val="28"/>
        </w:rPr>
        <w:t xml:space="preserve"> года по 31</w:t>
      </w:r>
      <w:r w:rsidR="00BB018F">
        <w:rPr>
          <w:sz w:val="28"/>
          <w:szCs w:val="28"/>
        </w:rPr>
        <w:t>декабря</w:t>
      </w:r>
      <w:r w:rsidR="0041569B" w:rsidRPr="00310D86">
        <w:rPr>
          <w:sz w:val="28"/>
          <w:szCs w:val="28"/>
        </w:rPr>
        <w:t xml:space="preserve">  201</w:t>
      </w:r>
      <w:r w:rsidR="0034560D">
        <w:rPr>
          <w:sz w:val="28"/>
          <w:szCs w:val="28"/>
        </w:rPr>
        <w:t>9</w:t>
      </w:r>
      <w:r w:rsidR="0041569B" w:rsidRPr="00310D86">
        <w:rPr>
          <w:sz w:val="28"/>
          <w:szCs w:val="28"/>
        </w:rPr>
        <w:t xml:space="preserve">  года.</w:t>
      </w:r>
    </w:p>
    <w:p w:rsidR="0041569B" w:rsidRPr="00310D86" w:rsidRDefault="00F46CE2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69B" w:rsidRPr="00310D86">
        <w:rPr>
          <w:sz w:val="28"/>
          <w:szCs w:val="28"/>
        </w:rPr>
        <w:t xml:space="preserve">Предметом контрольного мероприятия являлись документы, подтверждающие планирование, финансирование и расходование средств бюджета </w:t>
      </w:r>
      <w:proofErr w:type="spellStart"/>
      <w:r w:rsidR="00E21DC7">
        <w:rPr>
          <w:sz w:val="28"/>
          <w:szCs w:val="28"/>
        </w:rPr>
        <w:t>Муравльсого</w:t>
      </w:r>
      <w:proofErr w:type="spellEnd"/>
      <w:r w:rsidR="0041569B" w:rsidRPr="00310D86">
        <w:rPr>
          <w:sz w:val="28"/>
          <w:szCs w:val="28"/>
        </w:rPr>
        <w:t xml:space="preserve"> сельского поселения, аукционная документация, </w:t>
      </w:r>
      <w:proofErr w:type="gramStart"/>
      <w:r w:rsidR="0041569B" w:rsidRPr="00310D86">
        <w:rPr>
          <w:sz w:val="28"/>
          <w:szCs w:val="28"/>
        </w:rPr>
        <w:t>сведения</w:t>
      </w:r>
      <w:proofErr w:type="gramEnd"/>
      <w:r w:rsidR="0041569B" w:rsidRPr="00310D86">
        <w:rPr>
          <w:sz w:val="28"/>
          <w:szCs w:val="28"/>
        </w:rPr>
        <w:t xml:space="preserve"> размещенные на сайте «</w:t>
      </w:r>
      <w:proofErr w:type="spellStart"/>
      <w:r w:rsidR="0041569B" w:rsidRPr="00310D86">
        <w:rPr>
          <w:sz w:val="28"/>
          <w:szCs w:val="28"/>
          <w:lang w:val="en-US"/>
        </w:rPr>
        <w:t>zak</w:t>
      </w:r>
      <w:r w:rsidR="00ED3485" w:rsidRPr="00310D86">
        <w:rPr>
          <w:rFonts w:eastAsia="Calibri"/>
          <w:sz w:val="28"/>
          <w:szCs w:val="28"/>
          <w:lang w:val="en-US"/>
        </w:rPr>
        <w:t>u</w:t>
      </w:r>
      <w:r w:rsidR="0041569B" w:rsidRPr="00310D86">
        <w:rPr>
          <w:sz w:val="28"/>
          <w:szCs w:val="28"/>
          <w:lang w:val="en-US"/>
        </w:rPr>
        <w:t>pki</w:t>
      </w:r>
      <w:proofErr w:type="spellEnd"/>
      <w:r w:rsidR="0041569B" w:rsidRPr="00310D86">
        <w:rPr>
          <w:sz w:val="28"/>
          <w:szCs w:val="28"/>
        </w:rPr>
        <w:t>.</w:t>
      </w:r>
      <w:proofErr w:type="spellStart"/>
      <w:r w:rsidR="0041569B" w:rsidRPr="00310D86">
        <w:rPr>
          <w:sz w:val="28"/>
          <w:szCs w:val="28"/>
          <w:lang w:val="en-US"/>
        </w:rPr>
        <w:t>gov</w:t>
      </w:r>
      <w:proofErr w:type="spellEnd"/>
      <w:r w:rsidR="0041569B" w:rsidRPr="00310D86">
        <w:rPr>
          <w:sz w:val="28"/>
          <w:szCs w:val="28"/>
        </w:rPr>
        <w:t>.</w:t>
      </w:r>
      <w:proofErr w:type="spellStart"/>
      <w:r w:rsidR="0041569B" w:rsidRPr="00310D86">
        <w:rPr>
          <w:sz w:val="28"/>
          <w:szCs w:val="28"/>
          <w:lang w:val="en-US"/>
        </w:rPr>
        <w:t>ru</w:t>
      </w:r>
      <w:proofErr w:type="spellEnd"/>
      <w:r w:rsidR="0041569B" w:rsidRPr="00310D86">
        <w:rPr>
          <w:sz w:val="28"/>
          <w:szCs w:val="28"/>
        </w:rPr>
        <w:t>»</w:t>
      </w:r>
    </w:p>
    <w:p w:rsidR="0041569B" w:rsidRDefault="00F46CE2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569B" w:rsidRPr="00310D86">
        <w:rPr>
          <w:sz w:val="28"/>
          <w:szCs w:val="28"/>
        </w:rPr>
        <w:t xml:space="preserve">Проверка начата </w:t>
      </w:r>
      <w:r w:rsidR="00E21DC7">
        <w:rPr>
          <w:sz w:val="28"/>
          <w:szCs w:val="28"/>
        </w:rPr>
        <w:t>20 января</w:t>
      </w:r>
      <w:r w:rsidR="0041569B" w:rsidRPr="00310D86">
        <w:rPr>
          <w:sz w:val="28"/>
          <w:szCs w:val="28"/>
        </w:rPr>
        <w:t xml:space="preserve"> 20</w:t>
      </w:r>
      <w:r w:rsidR="00E21DC7">
        <w:rPr>
          <w:sz w:val="28"/>
          <w:szCs w:val="28"/>
        </w:rPr>
        <w:t>20</w:t>
      </w:r>
      <w:r w:rsidR="0041569B" w:rsidRPr="00310D86">
        <w:rPr>
          <w:sz w:val="28"/>
          <w:szCs w:val="28"/>
        </w:rPr>
        <w:t xml:space="preserve"> года,</w:t>
      </w:r>
      <w:r w:rsidR="00A0153F">
        <w:rPr>
          <w:sz w:val="28"/>
          <w:szCs w:val="28"/>
        </w:rPr>
        <w:t xml:space="preserve"> </w:t>
      </w:r>
      <w:r w:rsidR="00467535">
        <w:rPr>
          <w:sz w:val="28"/>
          <w:szCs w:val="28"/>
        </w:rPr>
        <w:t>о</w:t>
      </w:r>
      <w:r w:rsidR="0041569B" w:rsidRPr="00310D86">
        <w:rPr>
          <w:sz w:val="28"/>
          <w:szCs w:val="28"/>
        </w:rPr>
        <w:t>кончена  2</w:t>
      </w:r>
      <w:r w:rsidR="00E21DC7">
        <w:rPr>
          <w:sz w:val="28"/>
          <w:szCs w:val="28"/>
        </w:rPr>
        <w:t>8 февраля</w:t>
      </w:r>
      <w:r w:rsidR="0041569B" w:rsidRPr="00310D86">
        <w:rPr>
          <w:sz w:val="28"/>
          <w:szCs w:val="28"/>
        </w:rPr>
        <w:t xml:space="preserve">   20</w:t>
      </w:r>
      <w:r w:rsidR="00E21DC7">
        <w:rPr>
          <w:sz w:val="28"/>
          <w:szCs w:val="28"/>
        </w:rPr>
        <w:t>20</w:t>
      </w:r>
      <w:r w:rsidR="0041569B" w:rsidRPr="00310D86">
        <w:rPr>
          <w:sz w:val="28"/>
          <w:szCs w:val="28"/>
        </w:rPr>
        <w:t xml:space="preserve"> года.</w:t>
      </w:r>
    </w:p>
    <w:p w:rsidR="00F6440F" w:rsidRDefault="00F6440F" w:rsidP="00135FF8">
      <w:pPr>
        <w:tabs>
          <w:tab w:val="left" w:pos="2676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sz w:val="28"/>
          <w:szCs w:val="28"/>
        </w:rPr>
      </w:pPr>
    </w:p>
    <w:p w:rsidR="00FF4BCD" w:rsidRPr="005854B6" w:rsidRDefault="00FF4BCD" w:rsidP="00135FF8">
      <w:pPr>
        <w:tabs>
          <w:tab w:val="left" w:pos="2676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5854B6">
        <w:rPr>
          <w:b/>
          <w:bCs/>
          <w:sz w:val="28"/>
          <w:szCs w:val="28"/>
        </w:rPr>
        <w:t xml:space="preserve">Перечень использованных (изученных) нормативных правовых </w:t>
      </w:r>
      <w:r w:rsidR="00F46CE2">
        <w:rPr>
          <w:b/>
          <w:bCs/>
          <w:sz w:val="28"/>
          <w:szCs w:val="28"/>
        </w:rPr>
        <w:t xml:space="preserve">  </w:t>
      </w:r>
      <w:r w:rsidRPr="005854B6">
        <w:rPr>
          <w:b/>
          <w:bCs/>
          <w:sz w:val="28"/>
          <w:szCs w:val="28"/>
        </w:rPr>
        <w:t>актов, учетных и отчетных документов:</w:t>
      </w:r>
    </w:p>
    <w:p w:rsidR="00FF4BCD" w:rsidRPr="009021E5" w:rsidRDefault="00FF4BC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1) Бюджетный кодекс Российской Федерации от 31.07.1998 года № 145 ФЗ.</w:t>
      </w:r>
    </w:p>
    <w:p w:rsidR="00FF4BCD" w:rsidRPr="009021E5" w:rsidRDefault="00FF4BC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2) Федеральный закон от  06.12.2011 года № 402-ФЗ «О бухгалтерском учете».</w:t>
      </w:r>
    </w:p>
    <w:p w:rsidR="00FF4BCD" w:rsidRPr="009021E5" w:rsidRDefault="00FF4BC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3)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FF4BCD" w:rsidRPr="009021E5" w:rsidRDefault="00FF4BC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4)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FF4BCD" w:rsidRPr="009021E5" w:rsidRDefault="00FF4BC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lastRenderedPageBreak/>
        <w:t>5) Приказ Минфина России от 08.06.2018 г №132н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FF4BCD" w:rsidRPr="009021E5" w:rsidRDefault="00FF4BC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FF4BCD" w:rsidRPr="009021E5" w:rsidRDefault="00FF4BC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7) Приказ Минфина России от 06.12.2010 г. №162н «Об утверждении Плана счетов бюджетного учета и Инструкции по его применению».</w:t>
      </w:r>
    </w:p>
    <w:p w:rsidR="00FF4BCD" w:rsidRPr="009021E5" w:rsidRDefault="00FF4BC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8) Приказ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F4BCD" w:rsidRPr="009021E5" w:rsidRDefault="00FF4BC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9) Приказ Минфина России от 15.12.2016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5A1E7D" w:rsidRPr="009021E5" w:rsidRDefault="005A1E7D" w:rsidP="00135FF8">
      <w:pPr>
        <w:pStyle w:val="a6"/>
        <w:rPr>
          <w:bCs/>
          <w:sz w:val="28"/>
          <w:szCs w:val="28"/>
        </w:rPr>
      </w:pPr>
      <w:r w:rsidRPr="009021E5">
        <w:rPr>
          <w:bCs/>
          <w:sz w:val="28"/>
          <w:szCs w:val="28"/>
        </w:rPr>
        <w:t>В соответствии с федеральным законом в ведении сельского поселения находятся следующие вопросы местного значения: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1) формирование, утверждение, исполнение бюджета </w:t>
      </w:r>
      <w:r w:rsidRPr="009021E5">
        <w:rPr>
          <w:iCs/>
          <w:sz w:val="28"/>
          <w:szCs w:val="28"/>
        </w:rPr>
        <w:t xml:space="preserve">сельского поселения </w:t>
      </w:r>
      <w:r w:rsidRPr="009021E5">
        <w:rPr>
          <w:sz w:val="28"/>
          <w:szCs w:val="28"/>
        </w:rPr>
        <w:t xml:space="preserve">и </w:t>
      </w:r>
      <w:proofErr w:type="gramStart"/>
      <w:r w:rsidRPr="009021E5">
        <w:rPr>
          <w:sz w:val="28"/>
          <w:szCs w:val="28"/>
        </w:rPr>
        <w:t>контроль</w:t>
      </w:r>
      <w:r w:rsidR="00BD5CFB">
        <w:rPr>
          <w:sz w:val="28"/>
          <w:szCs w:val="28"/>
        </w:rPr>
        <w:t xml:space="preserve"> </w:t>
      </w:r>
      <w:r w:rsidRPr="009021E5">
        <w:rPr>
          <w:sz w:val="28"/>
          <w:szCs w:val="28"/>
        </w:rPr>
        <w:t>за</w:t>
      </w:r>
      <w:proofErr w:type="gramEnd"/>
      <w:r w:rsidRPr="009021E5">
        <w:rPr>
          <w:sz w:val="28"/>
          <w:szCs w:val="28"/>
        </w:rPr>
        <w:t xml:space="preserve"> исполнением данного бюджета;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2) установление, изменение и отмена местных налогов и сборов сельского поселения;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3) владение, пользование и распоряжение имуществом сельского поселения, находящимся в муниципальной собственности сельского поселения;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4) организация в границах </w:t>
      </w:r>
      <w:r w:rsidRPr="009021E5">
        <w:rPr>
          <w:iCs/>
          <w:sz w:val="28"/>
          <w:szCs w:val="28"/>
        </w:rPr>
        <w:t xml:space="preserve">сельского поселения </w:t>
      </w:r>
      <w:proofErr w:type="spellStart"/>
      <w:r w:rsidRPr="009021E5">
        <w:rPr>
          <w:sz w:val="28"/>
          <w:szCs w:val="28"/>
        </w:rPr>
        <w:t>электро</w:t>
      </w:r>
      <w:proofErr w:type="spellEnd"/>
      <w:r w:rsidR="00BD5CFB">
        <w:rPr>
          <w:sz w:val="28"/>
          <w:szCs w:val="28"/>
        </w:rPr>
        <w:t xml:space="preserve"> </w:t>
      </w:r>
      <w:r w:rsidRPr="009021E5">
        <w:rPr>
          <w:sz w:val="28"/>
          <w:szCs w:val="28"/>
        </w:rPr>
        <w:t>-, тепл</w:t>
      </w:r>
      <w:proofErr w:type="gramStart"/>
      <w:r w:rsidRPr="009021E5">
        <w:rPr>
          <w:sz w:val="28"/>
          <w:szCs w:val="28"/>
        </w:rPr>
        <w:t>о-</w:t>
      </w:r>
      <w:proofErr w:type="gramEnd"/>
      <w:r w:rsidRPr="009021E5">
        <w:rPr>
          <w:sz w:val="28"/>
          <w:szCs w:val="28"/>
        </w:rPr>
        <w:t>, газа - и водоснабжения населения, водоотведения, снабжения населения топливом;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5) содержание и строительство автомобильных дорог общего пользования, мостов и иных транспортных инженерных сооружений в границах </w:t>
      </w:r>
      <w:r w:rsidRPr="009021E5">
        <w:rPr>
          <w:iCs/>
          <w:sz w:val="28"/>
          <w:szCs w:val="28"/>
        </w:rPr>
        <w:t>сельского поселения</w:t>
      </w:r>
      <w:r w:rsidRPr="009021E5">
        <w:rPr>
          <w:sz w:val="28"/>
          <w:szCs w:val="28"/>
        </w:rPr>
        <w:t>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6) обеспечение малоимущих граждан, проживающих в </w:t>
      </w:r>
      <w:r w:rsidRPr="009021E5">
        <w:rPr>
          <w:iCs/>
          <w:sz w:val="28"/>
          <w:szCs w:val="28"/>
        </w:rPr>
        <w:t xml:space="preserve">сельском поселении </w:t>
      </w:r>
      <w:r w:rsidRPr="009021E5">
        <w:rPr>
          <w:sz w:val="28"/>
          <w:szCs w:val="28"/>
        </w:rPr>
        <w:t>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5A1E7D" w:rsidRPr="009021E5" w:rsidRDefault="005A1E7D" w:rsidP="00135FF8">
      <w:pPr>
        <w:pStyle w:val="a6"/>
        <w:rPr>
          <w:iCs/>
          <w:sz w:val="28"/>
          <w:szCs w:val="28"/>
        </w:rPr>
      </w:pPr>
      <w:r w:rsidRPr="009021E5">
        <w:rPr>
          <w:sz w:val="28"/>
          <w:szCs w:val="28"/>
        </w:rPr>
        <w:t xml:space="preserve">7) создание условий для предоставления транспортных услуг населению и организация транспортного обслуживания населения в границах </w:t>
      </w:r>
      <w:r w:rsidRPr="009021E5">
        <w:rPr>
          <w:iCs/>
          <w:sz w:val="28"/>
          <w:szCs w:val="28"/>
        </w:rPr>
        <w:t>сельского поселения;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8) участие в предупреждении и ликвидации последствий чрезвычайных ситуаций в границах </w:t>
      </w:r>
      <w:r w:rsidRPr="009021E5">
        <w:rPr>
          <w:iCs/>
          <w:sz w:val="28"/>
          <w:szCs w:val="28"/>
        </w:rPr>
        <w:t>сельского поселения</w:t>
      </w:r>
      <w:r w:rsidRPr="009021E5">
        <w:rPr>
          <w:sz w:val="28"/>
          <w:szCs w:val="28"/>
        </w:rPr>
        <w:t>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lastRenderedPageBreak/>
        <w:t xml:space="preserve">9) обеспечение первичных мер пожарной безопасности в границах населенных пунктов </w:t>
      </w:r>
      <w:r w:rsidRPr="009021E5">
        <w:rPr>
          <w:iCs/>
          <w:sz w:val="28"/>
          <w:szCs w:val="28"/>
        </w:rPr>
        <w:t>сельского поселения;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10) создание условий для обеспечения жителей </w:t>
      </w:r>
      <w:r w:rsidRPr="009021E5">
        <w:rPr>
          <w:iCs/>
          <w:sz w:val="28"/>
          <w:szCs w:val="28"/>
        </w:rPr>
        <w:t xml:space="preserve">сельского поселения </w:t>
      </w:r>
      <w:r w:rsidRPr="009021E5">
        <w:rPr>
          <w:sz w:val="28"/>
          <w:szCs w:val="28"/>
        </w:rPr>
        <w:t>услугами связи, общественного питания, торговли и бытового обслуживания;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11) организация библиотечного обслуживания населения;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12) создание условий для организации досуга и обеспечения жителей </w:t>
      </w:r>
      <w:r w:rsidRPr="009021E5">
        <w:rPr>
          <w:iCs/>
          <w:sz w:val="28"/>
          <w:szCs w:val="28"/>
        </w:rPr>
        <w:t xml:space="preserve">сельского поселения </w:t>
      </w:r>
      <w:r w:rsidRPr="009021E5">
        <w:rPr>
          <w:sz w:val="28"/>
          <w:szCs w:val="28"/>
        </w:rPr>
        <w:t>услугами организаций культуры;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13) охрана и сохранение объектов культурного наследия (памятников истории и культуры) местного (муниципального) значения, расположенных в границах </w:t>
      </w:r>
      <w:r w:rsidRPr="009021E5">
        <w:rPr>
          <w:iCs/>
          <w:sz w:val="28"/>
          <w:szCs w:val="28"/>
        </w:rPr>
        <w:t>сельского поселения</w:t>
      </w:r>
      <w:r w:rsidRPr="009021E5">
        <w:rPr>
          <w:sz w:val="28"/>
          <w:szCs w:val="28"/>
        </w:rPr>
        <w:t>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14) обеспечение условий для развития на территории </w:t>
      </w:r>
      <w:r w:rsidRPr="009021E5">
        <w:rPr>
          <w:iCs/>
          <w:sz w:val="28"/>
          <w:szCs w:val="28"/>
        </w:rPr>
        <w:t xml:space="preserve">сельского поселения </w:t>
      </w:r>
      <w:r w:rsidRPr="009021E5">
        <w:rPr>
          <w:sz w:val="28"/>
          <w:szCs w:val="28"/>
        </w:rPr>
        <w:t>массовой физической культуры и спорта;</w:t>
      </w:r>
    </w:p>
    <w:p w:rsidR="005A1E7D" w:rsidRPr="005A1E7D" w:rsidRDefault="005A1E7D" w:rsidP="00135FF8">
      <w:pPr>
        <w:pStyle w:val="a6"/>
      </w:pPr>
      <w:r w:rsidRPr="009021E5">
        <w:rPr>
          <w:sz w:val="28"/>
          <w:szCs w:val="28"/>
        </w:rPr>
        <w:t xml:space="preserve">15) создание условий для массового отдыха жителей </w:t>
      </w:r>
      <w:r w:rsidRPr="009021E5">
        <w:rPr>
          <w:iCs/>
          <w:sz w:val="28"/>
          <w:szCs w:val="28"/>
        </w:rPr>
        <w:t xml:space="preserve">сельского поселения </w:t>
      </w:r>
      <w:r w:rsidRPr="009021E5">
        <w:rPr>
          <w:sz w:val="28"/>
          <w:szCs w:val="28"/>
        </w:rPr>
        <w:t>и организация обустройства мест массового отдыха населения</w:t>
      </w:r>
      <w:r w:rsidRPr="005A1E7D">
        <w:t>;</w:t>
      </w:r>
    </w:p>
    <w:p w:rsidR="00BD5CFB" w:rsidRDefault="005A1E7D" w:rsidP="00135FF8">
      <w:pPr>
        <w:pStyle w:val="3"/>
        <w:ind w:left="0"/>
        <w:rPr>
          <w:sz w:val="28"/>
          <w:szCs w:val="28"/>
        </w:rPr>
      </w:pPr>
      <w:r w:rsidRPr="005A1E7D">
        <w:rPr>
          <w:sz w:val="28"/>
          <w:szCs w:val="28"/>
        </w:rPr>
        <w:t xml:space="preserve">16) оказание содействия в установлении в соответствии с федеральным законом опеки и попечительства над нуждающимися в этом жителями </w:t>
      </w:r>
      <w:r w:rsidRPr="005A1E7D">
        <w:rPr>
          <w:iCs/>
          <w:sz w:val="28"/>
          <w:szCs w:val="28"/>
        </w:rPr>
        <w:t>сельского поселения</w:t>
      </w:r>
      <w:r w:rsidRPr="005A1E7D">
        <w:rPr>
          <w:sz w:val="28"/>
          <w:szCs w:val="28"/>
        </w:rPr>
        <w:t>;</w:t>
      </w:r>
    </w:p>
    <w:p w:rsidR="005A1E7D" w:rsidRPr="009021E5" w:rsidRDefault="005A1E7D" w:rsidP="00135FF8">
      <w:pPr>
        <w:pStyle w:val="3"/>
        <w:ind w:left="0"/>
        <w:rPr>
          <w:sz w:val="28"/>
          <w:szCs w:val="28"/>
        </w:rPr>
      </w:pPr>
      <w:r w:rsidRPr="009021E5">
        <w:rPr>
          <w:sz w:val="28"/>
          <w:szCs w:val="28"/>
        </w:rPr>
        <w:t xml:space="preserve">17) формирование архивных фондов </w:t>
      </w:r>
      <w:r w:rsidRPr="009021E5">
        <w:rPr>
          <w:iCs/>
          <w:sz w:val="28"/>
          <w:szCs w:val="28"/>
        </w:rPr>
        <w:t>сельского поселения</w:t>
      </w:r>
      <w:r w:rsidRPr="009021E5">
        <w:rPr>
          <w:sz w:val="28"/>
          <w:szCs w:val="28"/>
        </w:rPr>
        <w:t>;</w:t>
      </w:r>
    </w:p>
    <w:p w:rsidR="005A1E7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>18) организация сбора и вывоза бытовых отходов и мусора;</w:t>
      </w:r>
    </w:p>
    <w:p w:rsidR="005A1E7D" w:rsidRPr="009021E5" w:rsidRDefault="005A1E7D" w:rsidP="00135FF8">
      <w:pPr>
        <w:pStyle w:val="a6"/>
        <w:rPr>
          <w:iCs/>
          <w:sz w:val="28"/>
          <w:szCs w:val="28"/>
        </w:rPr>
      </w:pPr>
      <w:r w:rsidRPr="009021E5">
        <w:rPr>
          <w:sz w:val="28"/>
          <w:szCs w:val="28"/>
        </w:rPr>
        <w:t xml:space="preserve">19) организация благоустройства и озеленения территории </w:t>
      </w:r>
      <w:r w:rsidRPr="009021E5">
        <w:rPr>
          <w:iCs/>
          <w:sz w:val="28"/>
          <w:szCs w:val="28"/>
        </w:rPr>
        <w:t>сельского поселения,</w:t>
      </w:r>
      <w:r w:rsidRPr="009021E5">
        <w:rPr>
          <w:sz w:val="28"/>
          <w:szCs w:val="28"/>
        </w:rPr>
        <w:t xml:space="preserve"> использования и охраны городских лесов, расположенных в границах населенных пунктов </w:t>
      </w:r>
      <w:r w:rsidRPr="009021E5">
        <w:rPr>
          <w:iCs/>
          <w:sz w:val="28"/>
          <w:szCs w:val="28"/>
        </w:rPr>
        <w:t>сельского поселения;</w:t>
      </w:r>
    </w:p>
    <w:p w:rsidR="00FF4BCD" w:rsidRPr="009021E5" w:rsidRDefault="005A1E7D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20) планирование застройки территории </w:t>
      </w:r>
      <w:r w:rsidRPr="009021E5">
        <w:rPr>
          <w:iCs/>
          <w:sz w:val="28"/>
          <w:szCs w:val="28"/>
        </w:rPr>
        <w:t>сельского поселения</w:t>
      </w:r>
      <w:r w:rsidRPr="009021E5">
        <w:rPr>
          <w:sz w:val="28"/>
          <w:szCs w:val="28"/>
        </w:rPr>
        <w:t xml:space="preserve">, территориальное зонирование земель </w:t>
      </w:r>
      <w:r w:rsidRPr="009021E5">
        <w:rPr>
          <w:iCs/>
          <w:sz w:val="28"/>
          <w:szCs w:val="28"/>
        </w:rPr>
        <w:t>сельского поселения</w:t>
      </w:r>
      <w:r w:rsidRPr="009021E5">
        <w:rPr>
          <w:sz w:val="28"/>
          <w:szCs w:val="28"/>
        </w:rPr>
        <w:t xml:space="preserve">, установление правил землепользования и застройки территории </w:t>
      </w:r>
      <w:r w:rsidRPr="009021E5">
        <w:rPr>
          <w:iCs/>
          <w:sz w:val="28"/>
          <w:szCs w:val="28"/>
        </w:rPr>
        <w:t>сельского поселения, изъятие</w:t>
      </w:r>
      <w:r w:rsidRPr="009021E5">
        <w:rPr>
          <w:sz w:val="28"/>
          <w:szCs w:val="28"/>
        </w:rPr>
        <w:t xml:space="preserve"> земельных участков в границах </w:t>
      </w:r>
      <w:r w:rsidRPr="009021E5">
        <w:rPr>
          <w:iCs/>
          <w:sz w:val="28"/>
          <w:szCs w:val="28"/>
        </w:rPr>
        <w:t>сельского поселения</w:t>
      </w:r>
    </w:p>
    <w:p w:rsidR="0038694F" w:rsidRPr="005A1E7D" w:rsidRDefault="0038694F" w:rsidP="00135FF8">
      <w:pPr>
        <w:rPr>
          <w:sz w:val="28"/>
          <w:szCs w:val="28"/>
        </w:rPr>
      </w:pPr>
    </w:p>
    <w:p w:rsidR="0038694F" w:rsidRDefault="00E21DC7" w:rsidP="00135FF8">
      <w:pPr>
        <w:pStyle w:val="3"/>
        <w:ind w:left="0"/>
        <w:rPr>
          <w:sz w:val="28"/>
          <w:szCs w:val="28"/>
        </w:rPr>
      </w:pPr>
      <w:proofErr w:type="spellStart"/>
      <w:r w:rsidRPr="0038694F">
        <w:rPr>
          <w:sz w:val="28"/>
          <w:szCs w:val="28"/>
        </w:rPr>
        <w:t>Муравльское</w:t>
      </w:r>
      <w:proofErr w:type="spellEnd"/>
      <w:r w:rsidR="0041569B" w:rsidRPr="0038694F">
        <w:rPr>
          <w:b/>
          <w:sz w:val="28"/>
          <w:szCs w:val="28"/>
        </w:rPr>
        <w:t xml:space="preserve"> </w:t>
      </w:r>
      <w:r w:rsidR="0041569B" w:rsidRPr="0038694F">
        <w:rPr>
          <w:sz w:val="28"/>
          <w:szCs w:val="28"/>
        </w:rPr>
        <w:t xml:space="preserve">сельское поселение осуществляет свою деятельность на основании   Устава, принятого решением </w:t>
      </w:r>
      <w:proofErr w:type="spellStart"/>
      <w:r w:rsidRPr="0038694F">
        <w:rPr>
          <w:sz w:val="28"/>
          <w:szCs w:val="28"/>
        </w:rPr>
        <w:t>Муравльского</w:t>
      </w:r>
      <w:proofErr w:type="spellEnd"/>
      <w:r w:rsidR="0041569B" w:rsidRPr="0038694F">
        <w:rPr>
          <w:sz w:val="28"/>
          <w:szCs w:val="28"/>
        </w:rPr>
        <w:t xml:space="preserve"> сельского поселения Народных депутатов  от </w:t>
      </w:r>
      <w:r w:rsidR="00CB1022" w:rsidRPr="0038694F">
        <w:rPr>
          <w:sz w:val="28"/>
          <w:szCs w:val="28"/>
        </w:rPr>
        <w:t>09 ноября</w:t>
      </w:r>
      <w:r w:rsidR="0041569B" w:rsidRPr="0038694F">
        <w:rPr>
          <w:sz w:val="28"/>
          <w:szCs w:val="28"/>
        </w:rPr>
        <w:t xml:space="preserve"> 20</w:t>
      </w:r>
      <w:r w:rsidR="002E1074" w:rsidRPr="0038694F">
        <w:rPr>
          <w:sz w:val="28"/>
          <w:szCs w:val="28"/>
        </w:rPr>
        <w:t>05</w:t>
      </w:r>
      <w:r w:rsidR="0041569B" w:rsidRPr="0038694F">
        <w:rPr>
          <w:sz w:val="28"/>
          <w:szCs w:val="28"/>
        </w:rPr>
        <w:t xml:space="preserve"> года.</w:t>
      </w:r>
      <w:r w:rsidR="00467535" w:rsidRPr="0038694F">
        <w:rPr>
          <w:sz w:val="28"/>
          <w:szCs w:val="28"/>
        </w:rPr>
        <w:t xml:space="preserve"> </w:t>
      </w:r>
      <w:proofErr w:type="spellStart"/>
      <w:r w:rsidRPr="0038694F">
        <w:rPr>
          <w:sz w:val="28"/>
          <w:szCs w:val="28"/>
        </w:rPr>
        <w:t>Муравльское</w:t>
      </w:r>
      <w:proofErr w:type="spellEnd"/>
      <w:r w:rsidR="0041569B" w:rsidRPr="0038694F">
        <w:rPr>
          <w:sz w:val="28"/>
          <w:szCs w:val="28"/>
        </w:rPr>
        <w:t xml:space="preserve"> сельское поселение наделено статусом сельского поселения Законом Орловской области от </w:t>
      </w:r>
      <w:r w:rsidR="00751AAB" w:rsidRPr="0038694F">
        <w:rPr>
          <w:sz w:val="28"/>
          <w:szCs w:val="28"/>
        </w:rPr>
        <w:t>12</w:t>
      </w:r>
      <w:r w:rsidR="0041569B" w:rsidRPr="0038694F">
        <w:rPr>
          <w:sz w:val="28"/>
          <w:szCs w:val="28"/>
        </w:rPr>
        <w:t>.11.2004 № 444-ОЗ «О статусе, границах и административных центрах муниципальных образований на территории  Троснянского  района Орловской области» и является самостоятельным муниципальным образованием и не входит в другие муниципальные образован</w:t>
      </w:r>
      <w:r w:rsidR="00BD5CFB">
        <w:rPr>
          <w:sz w:val="28"/>
          <w:szCs w:val="28"/>
        </w:rPr>
        <w:t>ия</w:t>
      </w:r>
      <w:r w:rsidR="007A2884">
        <w:rPr>
          <w:sz w:val="28"/>
          <w:szCs w:val="28"/>
        </w:rPr>
        <w:t>.</w:t>
      </w:r>
    </w:p>
    <w:p w:rsidR="0038694F" w:rsidRDefault="0038694F" w:rsidP="00135FF8">
      <w:pPr>
        <w:pStyle w:val="3"/>
        <w:ind w:left="0"/>
        <w:rPr>
          <w:sz w:val="28"/>
          <w:szCs w:val="28"/>
        </w:rPr>
      </w:pPr>
      <w:r w:rsidRPr="0038694F">
        <w:rPr>
          <w:sz w:val="28"/>
          <w:szCs w:val="28"/>
        </w:rPr>
        <w:t xml:space="preserve"> </w:t>
      </w:r>
      <w:proofErr w:type="spellStart"/>
      <w:r w:rsidRPr="0038694F">
        <w:rPr>
          <w:sz w:val="28"/>
          <w:szCs w:val="28"/>
        </w:rPr>
        <w:t>Муравльский</w:t>
      </w:r>
      <w:proofErr w:type="spellEnd"/>
      <w:r w:rsidRPr="0038694F">
        <w:rPr>
          <w:sz w:val="28"/>
          <w:szCs w:val="28"/>
        </w:rPr>
        <w:t xml:space="preserve">  сельский Совет народных депутатов и администрация </w:t>
      </w:r>
      <w:proofErr w:type="spellStart"/>
      <w:r w:rsidRPr="0038694F">
        <w:rPr>
          <w:sz w:val="28"/>
          <w:szCs w:val="28"/>
        </w:rPr>
        <w:t>Муравльского</w:t>
      </w:r>
      <w:proofErr w:type="spellEnd"/>
      <w:r w:rsidRPr="0038694F">
        <w:rPr>
          <w:sz w:val="28"/>
          <w:szCs w:val="28"/>
        </w:rPr>
        <w:t xml:space="preserve"> </w:t>
      </w:r>
      <w:r w:rsidRPr="0038694F">
        <w:rPr>
          <w:iCs/>
          <w:sz w:val="28"/>
          <w:szCs w:val="28"/>
        </w:rPr>
        <w:t xml:space="preserve">сельского поселения </w:t>
      </w:r>
      <w:r w:rsidRPr="0038694F">
        <w:rPr>
          <w:sz w:val="28"/>
          <w:szCs w:val="28"/>
        </w:rPr>
        <w:t xml:space="preserve">размещаются по адресу: Орловская область, Троснянский район, село </w:t>
      </w:r>
      <w:proofErr w:type="spellStart"/>
      <w:r w:rsidRPr="0038694F">
        <w:rPr>
          <w:sz w:val="28"/>
          <w:szCs w:val="28"/>
        </w:rPr>
        <w:t>Муравль</w:t>
      </w:r>
      <w:proofErr w:type="spellEnd"/>
      <w:r w:rsidRPr="0038694F">
        <w:rPr>
          <w:sz w:val="28"/>
          <w:szCs w:val="28"/>
        </w:rPr>
        <w:t>.</w:t>
      </w:r>
    </w:p>
    <w:p w:rsidR="004553C3" w:rsidRDefault="007A2884" w:rsidP="00135FF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69B" w:rsidRPr="00310D86">
        <w:rPr>
          <w:sz w:val="28"/>
          <w:szCs w:val="28"/>
        </w:rPr>
        <w:t xml:space="preserve">На территории сельского поселения осуществляется местное самоуправление в полном объеме, предусмотренном Конституцией Российской Федерации, федеральным законодательством и законодательством Орловской области в сфере местного самоуправления, </w:t>
      </w:r>
      <w:r w:rsidR="0041569B" w:rsidRPr="00310D86">
        <w:rPr>
          <w:sz w:val="28"/>
          <w:szCs w:val="28"/>
        </w:rPr>
        <w:lastRenderedPageBreak/>
        <w:t>исходя из интересов жителей сельского поселения, исторических и местных традиций.</w:t>
      </w:r>
    </w:p>
    <w:p w:rsidR="005B0794" w:rsidRPr="005B0794" w:rsidRDefault="00D53FE1" w:rsidP="00135FF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>
        <w:rPr>
          <w:sz w:val="28"/>
          <w:szCs w:val="28"/>
        </w:rPr>
        <w:t>Муравльское</w:t>
      </w:r>
      <w:proofErr w:type="spellEnd"/>
      <w:r w:rsidR="0041569B" w:rsidRPr="00310D86">
        <w:rPr>
          <w:sz w:val="28"/>
          <w:szCs w:val="28"/>
        </w:rPr>
        <w:t xml:space="preserve"> сельского поселения Троснянского района Орловской области  размещаются по адресу: Орловская  область, Троснянский  район,</w:t>
      </w:r>
      <w:r w:rsidR="00491A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уравль</w:t>
      </w:r>
      <w:proofErr w:type="spellEnd"/>
      <w:r w:rsidR="0041569B" w:rsidRPr="00310D86">
        <w:rPr>
          <w:sz w:val="28"/>
          <w:szCs w:val="28"/>
        </w:rPr>
        <w:t>.</w:t>
      </w:r>
    </w:p>
    <w:p w:rsidR="005B0794" w:rsidRPr="00556002" w:rsidRDefault="005B0794" w:rsidP="00135FF8">
      <w:pPr>
        <w:shd w:val="clear" w:color="auto" w:fill="FFFFFF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В состав территории сельского поселения входят следующие населенные</w:t>
      </w:r>
    </w:p>
    <w:p w:rsidR="00FF0408" w:rsidRDefault="005B0794" w:rsidP="00135FF8">
      <w:pPr>
        <w:shd w:val="clear" w:color="auto" w:fill="FFFFFF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пункты:</w:t>
      </w:r>
      <w:r w:rsidR="00FF0408">
        <w:rPr>
          <w:color w:val="000000"/>
          <w:sz w:val="28"/>
          <w:szCs w:val="28"/>
        </w:rPr>
        <w:t xml:space="preserve"> </w:t>
      </w:r>
      <w:r w:rsidRPr="00556002">
        <w:rPr>
          <w:color w:val="000000"/>
          <w:sz w:val="28"/>
          <w:szCs w:val="28"/>
        </w:rPr>
        <w:t>с.</w:t>
      </w:r>
      <w:r w:rsidR="00FF0408">
        <w:rPr>
          <w:color w:val="000000"/>
          <w:sz w:val="28"/>
          <w:szCs w:val="28"/>
        </w:rPr>
        <w:t xml:space="preserve"> </w:t>
      </w:r>
      <w:proofErr w:type="spellStart"/>
      <w:r w:rsidR="00FF0408">
        <w:rPr>
          <w:color w:val="000000"/>
          <w:sz w:val="28"/>
          <w:szCs w:val="28"/>
        </w:rPr>
        <w:t>Муравль</w:t>
      </w:r>
      <w:proofErr w:type="spellEnd"/>
      <w:r w:rsidR="00FF0408">
        <w:rPr>
          <w:color w:val="000000"/>
          <w:sz w:val="28"/>
          <w:szCs w:val="28"/>
        </w:rPr>
        <w:t xml:space="preserve">, п. Александровский, п. </w:t>
      </w:r>
      <w:proofErr w:type="spellStart"/>
      <w:r w:rsidR="00FF0408">
        <w:rPr>
          <w:color w:val="000000"/>
          <w:sz w:val="28"/>
          <w:szCs w:val="28"/>
        </w:rPr>
        <w:t>Алмазовский</w:t>
      </w:r>
      <w:proofErr w:type="spellEnd"/>
      <w:r w:rsidR="00FF0408">
        <w:rPr>
          <w:color w:val="000000"/>
          <w:sz w:val="28"/>
          <w:szCs w:val="28"/>
        </w:rPr>
        <w:t>, п. Дегтярный,</w:t>
      </w:r>
    </w:p>
    <w:p w:rsidR="005B0794" w:rsidRPr="00556002" w:rsidRDefault="00FF0408" w:rsidP="00135F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змайлово, д.</w:t>
      </w:r>
      <w:r w:rsidR="00DC41C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Масловка</w:t>
      </w:r>
      <w:proofErr w:type="spellEnd"/>
      <w:r>
        <w:rPr>
          <w:color w:val="000000"/>
          <w:sz w:val="28"/>
          <w:szCs w:val="28"/>
        </w:rPr>
        <w:t>, п.</w:t>
      </w:r>
      <w:r w:rsidR="00DC41C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>, п.</w:t>
      </w:r>
      <w:r w:rsidR="00DC41C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Магилевский</w:t>
      </w:r>
      <w:proofErr w:type="spellEnd"/>
      <w:r>
        <w:rPr>
          <w:color w:val="000000"/>
          <w:sz w:val="28"/>
          <w:szCs w:val="28"/>
        </w:rPr>
        <w:t>, д.</w:t>
      </w:r>
      <w:r w:rsidR="00DC41C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Обыденки</w:t>
      </w:r>
      <w:proofErr w:type="spellEnd"/>
      <w:r>
        <w:rPr>
          <w:color w:val="000000"/>
          <w:sz w:val="28"/>
          <w:szCs w:val="28"/>
        </w:rPr>
        <w:t>, д.</w:t>
      </w:r>
      <w:r w:rsidR="00DC41C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Рудово</w:t>
      </w:r>
      <w:proofErr w:type="spellEnd"/>
      <w:r>
        <w:rPr>
          <w:color w:val="000000"/>
          <w:sz w:val="28"/>
          <w:szCs w:val="28"/>
        </w:rPr>
        <w:t>, п.</w:t>
      </w:r>
      <w:r w:rsidR="00DC41C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Соложенки</w:t>
      </w:r>
      <w:proofErr w:type="spellEnd"/>
      <w:r>
        <w:rPr>
          <w:color w:val="000000"/>
          <w:sz w:val="28"/>
          <w:szCs w:val="28"/>
        </w:rPr>
        <w:t xml:space="preserve"> ,</w:t>
      </w:r>
      <w:r w:rsidR="00DC41C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="00DC41C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Турейка</w:t>
      </w:r>
      <w:proofErr w:type="spellEnd"/>
      <w:r>
        <w:rPr>
          <w:color w:val="000000"/>
          <w:sz w:val="28"/>
          <w:szCs w:val="28"/>
        </w:rPr>
        <w:t>.</w:t>
      </w:r>
    </w:p>
    <w:p w:rsidR="005B0794" w:rsidRPr="00556002" w:rsidRDefault="005B0794" w:rsidP="00135FF8">
      <w:pPr>
        <w:shd w:val="clear" w:color="auto" w:fill="FFFFFF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Изменение границ сельского поселения, в том числе при объединении</w:t>
      </w:r>
      <w:r w:rsidR="004553C3">
        <w:rPr>
          <w:color w:val="000000"/>
          <w:sz w:val="28"/>
          <w:szCs w:val="28"/>
        </w:rPr>
        <w:t xml:space="preserve"> </w:t>
      </w:r>
      <w:r w:rsidR="00A0153F">
        <w:rPr>
          <w:color w:val="000000"/>
          <w:sz w:val="28"/>
          <w:szCs w:val="28"/>
        </w:rPr>
        <w:t xml:space="preserve"> </w:t>
      </w:r>
      <w:proofErr w:type="gramStart"/>
      <w:r w:rsidRPr="00556002">
        <w:rPr>
          <w:color w:val="000000"/>
          <w:sz w:val="28"/>
          <w:szCs w:val="28"/>
        </w:rPr>
        <w:t>с</w:t>
      </w:r>
      <w:proofErr w:type="gramEnd"/>
    </w:p>
    <w:p w:rsidR="005B0794" w:rsidRPr="00556002" w:rsidRDefault="005B0794" w:rsidP="00135FF8">
      <w:pPr>
        <w:shd w:val="clear" w:color="auto" w:fill="FFFFFF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другими муниципальными образованиями, преобразование или упразднение</w:t>
      </w:r>
    </w:p>
    <w:p w:rsidR="005B0794" w:rsidRPr="00556002" w:rsidRDefault="005B0794" w:rsidP="00135FF8">
      <w:pPr>
        <w:shd w:val="clear" w:color="auto" w:fill="FFFFFF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 xml:space="preserve">сельского поселения осуществляется в соответствии с </w:t>
      </w:r>
      <w:proofErr w:type="gramStart"/>
      <w:r w:rsidR="00A0153F">
        <w:rPr>
          <w:color w:val="000000"/>
          <w:sz w:val="28"/>
          <w:szCs w:val="28"/>
        </w:rPr>
        <w:t>Ф</w:t>
      </w:r>
      <w:r w:rsidRPr="00556002">
        <w:rPr>
          <w:color w:val="000000"/>
          <w:sz w:val="28"/>
          <w:szCs w:val="28"/>
        </w:rPr>
        <w:t>едеральным</w:t>
      </w:r>
      <w:proofErr w:type="gramEnd"/>
    </w:p>
    <w:p w:rsidR="005B0794" w:rsidRPr="00556002" w:rsidRDefault="005B0794" w:rsidP="00135FF8">
      <w:pPr>
        <w:shd w:val="clear" w:color="auto" w:fill="FFFFFF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законодательством и законодательством Орловской области с учетом мнения</w:t>
      </w:r>
    </w:p>
    <w:p w:rsidR="005B0794" w:rsidRPr="00556002" w:rsidRDefault="005B0794" w:rsidP="00135FF8">
      <w:pPr>
        <w:shd w:val="clear" w:color="auto" w:fill="FFFFFF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населения поселения.</w:t>
      </w:r>
    </w:p>
    <w:p w:rsidR="005B0794" w:rsidRPr="00556002" w:rsidRDefault="005B0794" w:rsidP="00135FF8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556002">
        <w:rPr>
          <w:color w:val="000000"/>
          <w:sz w:val="28"/>
          <w:szCs w:val="28"/>
        </w:rPr>
        <w:t>Территорию сельского поселения составляют исторически сложившиеся</w:t>
      </w:r>
      <w:proofErr w:type="gramEnd"/>
    </w:p>
    <w:p w:rsidR="005B0794" w:rsidRPr="00556002" w:rsidRDefault="005B0794" w:rsidP="00135FF8">
      <w:pPr>
        <w:shd w:val="clear" w:color="auto" w:fill="FFFFFF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земли общего пользования, земли, необходимые для развития сельского</w:t>
      </w:r>
    </w:p>
    <w:p w:rsidR="005B0794" w:rsidRPr="00556002" w:rsidRDefault="005B0794" w:rsidP="00135FF8">
      <w:pPr>
        <w:shd w:val="clear" w:color="auto" w:fill="FFFFFF"/>
        <w:rPr>
          <w:color w:val="000000"/>
          <w:sz w:val="28"/>
          <w:szCs w:val="28"/>
        </w:rPr>
      </w:pPr>
      <w:r w:rsidRPr="00556002">
        <w:rPr>
          <w:color w:val="000000"/>
          <w:sz w:val="28"/>
          <w:szCs w:val="28"/>
        </w:rPr>
        <w:t>поселения и другие земли в границах сельского поселения независимо от форм</w:t>
      </w:r>
      <w:r w:rsidR="00556002">
        <w:rPr>
          <w:color w:val="000000"/>
          <w:sz w:val="28"/>
          <w:szCs w:val="28"/>
        </w:rPr>
        <w:t xml:space="preserve"> </w:t>
      </w:r>
      <w:r w:rsidRPr="00556002">
        <w:rPr>
          <w:color w:val="000000"/>
          <w:sz w:val="28"/>
          <w:szCs w:val="28"/>
        </w:rPr>
        <w:t>собственности и целевого назначения.</w:t>
      </w:r>
    </w:p>
    <w:p w:rsidR="0041569B" w:rsidRPr="00310D86" w:rsidRDefault="0041569B" w:rsidP="00135FF8">
      <w:pPr>
        <w:ind w:firstLine="709"/>
        <w:rPr>
          <w:sz w:val="28"/>
          <w:szCs w:val="28"/>
        </w:rPr>
      </w:pPr>
      <w:r w:rsidRPr="00310D86">
        <w:rPr>
          <w:sz w:val="28"/>
          <w:szCs w:val="28"/>
        </w:rPr>
        <w:t xml:space="preserve">Администрация </w:t>
      </w:r>
      <w:proofErr w:type="spellStart"/>
      <w:r w:rsidR="00DC41C8">
        <w:rPr>
          <w:sz w:val="28"/>
          <w:szCs w:val="28"/>
        </w:rPr>
        <w:t>Муравльского</w:t>
      </w:r>
      <w:proofErr w:type="spellEnd"/>
      <w:r w:rsidRPr="00310D86">
        <w:rPr>
          <w:sz w:val="28"/>
          <w:szCs w:val="28"/>
        </w:rPr>
        <w:t xml:space="preserve"> сельского поселения Троснянского района Орловской области является юридическим лицом, имеет самостоятельный баланс,</w:t>
      </w:r>
      <w:r w:rsidR="00A0153F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лицевые счета в органах Федерального казначейства, печать, бланки и штампы со своим наименованием. Свидетельство о постановки на учет серия 57 № </w:t>
      </w:r>
      <w:r w:rsidR="002E19C8">
        <w:rPr>
          <w:sz w:val="28"/>
          <w:szCs w:val="28"/>
        </w:rPr>
        <w:t>000</w:t>
      </w:r>
      <w:r w:rsidR="00DC1869">
        <w:rPr>
          <w:sz w:val="28"/>
          <w:szCs w:val="28"/>
        </w:rPr>
        <w:t>072066</w:t>
      </w:r>
      <w:r w:rsidRPr="00310D86">
        <w:rPr>
          <w:sz w:val="28"/>
          <w:szCs w:val="28"/>
        </w:rPr>
        <w:t xml:space="preserve"> выдано </w:t>
      </w:r>
      <w:r w:rsidR="00DC1869">
        <w:rPr>
          <w:sz w:val="28"/>
          <w:szCs w:val="28"/>
        </w:rPr>
        <w:t>04</w:t>
      </w:r>
      <w:r w:rsidRPr="00310D86">
        <w:rPr>
          <w:sz w:val="28"/>
          <w:szCs w:val="28"/>
        </w:rPr>
        <w:t>.</w:t>
      </w:r>
      <w:r w:rsidR="00DC1869">
        <w:rPr>
          <w:sz w:val="28"/>
          <w:szCs w:val="28"/>
        </w:rPr>
        <w:t>04</w:t>
      </w:r>
      <w:r w:rsidRPr="00310D86">
        <w:rPr>
          <w:sz w:val="28"/>
          <w:szCs w:val="28"/>
        </w:rPr>
        <w:t>.2002 года Межрайонной  ИМНС России №</w:t>
      </w:r>
      <w:r w:rsidR="00DC1869">
        <w:rPr>
          <w:sz w:val="28"/>
          <w:szCs w:val="28"/>
        </w:rPr>
        <w:t>2</w:t>
      </w:r>
      <w:r w:rsidRPr="00310D86">
        <w:rPr>
          <w:sz w:val="28"/>
          <w:szCs w:val="28"/>
        </w:rPr>
        <w:t xml:space="preserve"> по Орловской области (территориальный участок по Троснянскому району) присвоенный </w:t>
      </w:r>
      <w:r w:rsidR="007F548A">
        <w:rPr>
          <w:sz w:val="28"/>
          <w:szCs w:val="28"/>
        </w:rPr>
        <w:t xml:space="preserve">          </w:t>
      </w:r>
      <w:r w:rsidRPr="00310D86">
        <w:rPr>
          <w:sz w:val="28"/>
          <w:szCs w:val="28"/>
        </w:rPr>
        <w:t>ИНН 57240022</w:t>
      </w:r>
      <w:r w:rsidR="00DC1869">
        <w:rPr>
          <w:sz w:val="28"/>
          <w:szCs w:val="28"/>
        </w:rPr>
        <w:t>98</w:t>
      </w:r>
      <w:r w:rsidRPr="00310D86">
        <w:rPr>
          <w:sz w:val="28"/>
          <w:szCs w:val="28"/>
        </w:rPr>
        <w:t>,КПП 572401001.</w:t>
      </w:r>
    </w:p>
    <w:p w:rsidR="0041569B" w:rsidRPr="002265FC" w:rsidRDefault="0041569B" w:rsidP="00135FF8">
      <w:pPr>
        <w:ind w:firstLine="709"/>
        <w:rPr>
          <w:color w:val="C00000"/>
          <w:sz w:val="28"/>
          <w:szCs w:val="28"/>
        </w:rPr>
      </w:pPr>
      <w:r w:rsidRPr="00310D86">
        <w:rPr>
          <w:sz w:val="28"/>
          <w:szCs w:val="28"/>
        </w:rPr>
        <w:t xml:space="preserve">Сведения об учреждении внесены в Единый государственный реестр юридических лиц за основным государственным регистрационным номером </w:t>
      </w:r>
      <w:r w:rsidR="00DC1869">
        <w:rPr>
          <w:sz w:val="28"/>
          <w:szCs w:val="28"/>
        </w:rPr>
        <w:t>1025701258098</w:t>
      </w:r>
      <w:r w:rsidR="00707028">
        <w:rPr>
          <w:sz w:val="28"/>
          <w:szCs w:val="28"/>
        </w:rPr>
        <w:t>.</w:t>
      </w:r>
      <w:r w:rsidR="00DC1869">
        <w:rPr>
          <w:sz w:val="28"/>
          <w:szCs w:val="28"/>
        </w:rPr>
        <w:t>,свидетельство серии 57 №000498600 от 29.03.2002.</w:t>
      </w:r>
    </w:p>
    <w:p w:rsidR="0041569B" w:rsidRPr="00310D86" w:rsidRDefault="0041569B" w:rsidP="00135FF8">
      <w:pPr>
        <w:ind w:firstLine="709"/>
        <w:rPr>
          <w:sz w:val="28"/>
          <w:szCs w:val="28"/>
        </w:rPr>
      </w:pPr>
      <w:r w:rsidRPr="00310D86">
        <w:rPr>
          <w:sz w:val="28"/>
          <w:szCs w:val="28"/>
        </w:rPr>
        <w:t xml:space="preserve">Финансовое обеспечение бюджета администрации </w:t>
      </w:r>
      <w:proofErr w:type="spellStart"/>
      <w:r w:rsidR="00DC41C8">
        <w:rPr>
          <w:sz w:val="28"/>
          <w:szCs w:val="28"/>
        </w:rPr>
        <w:t>Муравльского</w:t>
      </w:r>
      <w:proofErr w:type="spellEnd"/>
      <w:r w:rsidRPr="00310D86">
        <w:rPr>
          <w:sz w:val="28"/>
          <w:szCs w:val="28"/>
        </w:rPr>
        <w:t xml:space="preserve"> сельского поселения осуществляется за счет собственных доходов</w:t>
      </w:r>
      <w:r w:rsidR="00E13F65">
        <w:rPr>
          <w:sz w:val="28"/>
          <w:szCs w:val="28"/>
        </w:rPr>
        <w:t>:</w:t>
      </w:r>
      <w:r w:rsidRPr="00310D86">
        <w:rPr>
          <w:sz w:val="28"/>
          <w:szCs w:val="28"/>
        </w:rPr>
        <w:t xml:space="preserve"> </w:t>
      </w:r>
      <w:r w:rsidR="00E13F65">
        <w:rPr>
          <w:sz w:val="28"/>
          <w:szCs w:val="28"/>
        </w:rPr>
        <w:t>государственной пошлины, налога на имущества физических лиц, земельного налога, прочие неналоговые поступления,</w:t>
      </w:r>
      <w:r w:rsidR="00E13F65" w:rsidRPr="00310D86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>а также за счет выделяемых дотаций из районного бю</w:t>
      </w:r>
      <w:r w:rsidR="00E13F65">
        <w:rPr>
          <w:sz w:val="28"/>
          <w:szCs w:val="28"/>
        </w:rPr>
        <w:t>джета</w:t>
      </w:r>
      <w:r w:rsidR="002265FC">
        <w:rPr>
          <w:sz w:val="28"/>
          <w:szCs w:val="28"/>
        </w:rPr>
        <w:t xml:space="preserve">  и спонсорской помощи.</w:t>
      </w:r>
    </w:p>
    <w:p w:rsidR="0041569B" w:rsidRDefault="0041569B" w:rsidP="00135FF8">
      <w:pPr>
        <w:ind w:firstLine="709"/>
        <w:rPr>
          <w:sz w:val="28"/>
          <w:szCs w:val="28"/>
        </w:rPr>
      </w:pPr>
      <w:r w:rsidRPr="00310D86">
        <w:rPr>
          <w:sz w:val="28"/>
          <w:szCs w:val="28"/>
        </w:rPr>
        <w:t>Ответственным за финансово-хозяйственную деятельность поселения, распорядителем денежных сре</w:t>
      </w:r>
      <w:proofErr w:type="gramStart"/>
      <w:r w:rsidRPr="00310D86">
        <w:rPr>
          <w:sz w:val="28"/>
          <w:szCs w:val="28"/>
        </w:rPr>
        <w:t>дств</w:t>
      </w:r>
      <w:r w:rsidR="004553C3">
        <w:rPr>
          <w:sz w:val="28"/>
          <w:szCs w:val="28"/>
        </w:rPr>
        <w:t xml:space="preserve"> </w:t>
      </w:r>
      <w:r w:rsidRPr="00310D86">
        <w:rPr>
          <w:sz w:val="28"/>
          <w:szCs w:val="28"/>
        </w:rPr>
        <w:t xml:space="preserve"> с пр</w:t>
      </w:r>
      <w:proofErr w:type="gramEnd"/>
      <w:r w:rsidRPr="00310D86">
        <w:rPr>
          <w:sz w:val="28"/>
          <w:szCs w:val="28"/>
        </w:rPr>
        <w:t xml:space="preserve">авом первой подписи в проверяемом периоде является глава администрации </w:t>
      </w:r>
      <w:proofErr w:type="spellStart"/>
      <w:r w:rsidR="00471775">
        <w:rPr>
          <w:sz w:val="28"/>
          <w:szCs w:val="28"/>
        </w:rPr>
        <w:t>Ковалькова</w:t>
      </w:r>
      <w:proofErr w:type="spellEnd"/>
      <w:r w:rsidR="00471775">
        <w:rPr>
          <w:sz w:val="28"/>
          <w:szCs w:val="28"/>
        </w:rPr>
        <w:t xml:space="preserve"> Екатерина Николаевна</w:t>
      </w:r>
      <w:r w:rsidRPr="00310D86">
        <w:rPr>
          <w:sz w:val="28"/>
          <w:szCs w:val="28"/>
        </w:rPr>
        <w:t xml:space="preserve">, правом второй подписи наделена главный бухгалтер </w:t>
      </w:r>
      <w:r w:rsidR="00471775">
        <w:rPr>
          <w:sz w:val="28"/>
          <w:szCs w:val="28"/>
        </w:rPr>
        <w:t xml:space="preserve">Зуйкова Татьяна </w:t>
      </w:r>
      <w:r w:rsidR="00C877B0">
        <w:rPr>
          <w:sz w:val="28"/>
          <w:szCs w:val="28"/>
        </w:rPr>
        <w:t>Владимировна</w:t>
      </w:r>
      <w:r w:rsidRPr="00310D86">
        <w:rPr>
          <w:sz w:val="28"/>
          <w:szCs w:val="28"/>
        </w:rPr>
        <w:t>.</w:t>
      </w:r>
    </w:p>
    <w:p w:rsidR="0050739B" w:rsidRDefault="00FF4BCD" w:rsidP="00135FF8">
      <w:pPr>
        <w:pStyle w:val="a6"/>
        <w:rPr>
          <w:sz w:val="28"/>
          <w:szCs w:val="28"/>
        </w:rPr>
      </w:pPr>
      <w:r w:rsidRPr="0050739B">
        <w:rPr>
          <w:sz w:val="28"/>
          <w:szCs w:val="28"/>
        </w:rPr>
        <w:t xml:space="preserve">Учетная политика для целей бухгалтерского учета в администрации </w:t>
      </w:r>
      <w:proofErr w:type="spellStart"/>
      <w:r w:rsidRPr="0050739B">
        <w:rPr>
          <w:sz w:val="28"/>
          <w:szCs w:val="28"/>
        </w:rPr>
        <w:t>Муравльского</w:t>
      </w:r>
      <w:proofErr w:type="spellEnd"/>
      <w:r w:rsidRPr="0050739B">
        <w:rPr>
          <w:sz w:val="28"/>
          <w:szCs w:val="28"/>
        </w:rPr>
        <w:t xml:space="preserve"> сельского поселения  разработана</w:t>
      </w:r>
      <w:r w:rsidR="0050739B" w:rsidRPr="0050739B">
        <w:rPr>
          <w:sz w:val="28"/>
          <w:szCs w:val="28"/>
        </w:rPr>
        <w:t xml:space="preserve"> и утверждена Постановлением №68 от 30.12.2016 года</w:t>
      </w:r>
      <w:r w:rsidR="0050739B">
        <w:rPr>
          <w:sz w:val="28"/>
          <w:szCs w:val="28"/>
        </w:rPr>
        <w:t>.</w:t>
      </w:r>
    </w:p>
    <w:p w:rsidR="0018196C" w:rsidRDefault="0050739B" w:rsidP="00135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Положение об учетной политике в администрации </w:t>
      </w:r>
      <w:proofErr w:type="spellStart"/>
      <w:r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сельского поселения применяется последовательно из года в год. Изменение учетной политики может производиться в случаях изменения законодательства Российской Федерации или нормативных актов органов,</w:t>
      </w:r>
      <w:r w:rsidR="0018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осуществляющих </w:t>
      </w:r>
      <w:r>
        <w:rPr>
          <w:sz w:val="28"/>
          <w:szCs w:val="28"/>
        </w:rPr>
        <w:lastRenderedPageBreak/>
        <w:t>регулирования бюджетного учета или существенного изменения условий его деятельности</w:t>
      </w:r>
      <w:r w:rsidR="0018196C">
        <w:rPr>
          <w:sz w:val="28"/>
          <w:szCs w:val="28"/>
        </w:rPr>
        <w:t>. В целях обеспечения сопоставимости данных бюджетного учета изменения учетной политики должны вводиться с начала финансового года.</w:t>
      </w:r>
    </w:p>
    <w:p w:rsidR="0018196C" w:rsidRDefault="0018196C" w:rsidP="00135FF8">
      <w:pPr>
        <w:pStyle w:val="a6"/>
        <w:rPr>
          <w:sz w:val="28"/>
          <w:szCs w:val="28"/>
        </w:rPr>
      </w:pPr>
      <w:r>
        <w:rPr>
          <w:sz w:val="28"/>
          <w:szCs w:val="28"/>
        </w:rPr>
        <w:t>Право первой</w:t>
      </w:r>
      <w:r w:rsidR="00294F62">
        <w:rPr>
          <w:sz w:val="28"/>
          <w:szCs w:val="28"/>
        </w:rPr>
        <w:t xml:space="preserve"> подписи на первичных учетных документах</w:t>
      </w:r>
      <w:r>
        <w:rPr>
          <w:sz w:val="28"/>
          <w:szCs w:val="28"/>
        </w:rPr>
        <w:t xml:space="preserve"> </w:t>
      </w:r>
      <w:r w:rsidR="00294F62">
        <w:rPr>
          <w:sz w:val="28"/>
          <w:szCs w:val="28"/>
        </w:rPr>
        <w:t>определено в приложении №2:</w:t>
      </w:r>
      <w:r w:rsidR="00135FF8">
        <w:rPr>
          <w:sz w:val="28"/>
          <w:szCs w:val="28"/>
        </w:rPr>
        <w:t xml:space="preserve"> </w:t>
      </w:r>
      <w:r w:rsidR="00294F62">
        <w:rPr>
          <w:sz w:val="28"/>
          <w:szCs w:val="28"/>
        </w:rPr>
        <w:t>-утверждающая подпись –</w:t>
      </w:r>
      <w:r w:rsidR="004553C3">
        <w:rPr>
          <w:sz w:val="28"/>
          <w:szCs w:val="28"/>
        </w:rPr>
        <w:t xml:space="preserve"> </w:t>
      </w:r>
      <w:r w:rsidR="00294F62">
        <w:rPr>
          <w:sz w:val="28"/>
          <w:szCs w:val="28"/>
        </w:rPr>
        <w:t>глав</w:t>
      </w:r>
      <w:r w:rsidR="00FA66E9">
        <w:rPr>
          <w:sz w:val="28"/>
          <w:szCs w:val="28"/>
        </w:rPr>
        <w:t>ой</w:t>
      </w:r>
      <w:r w:rsidR="00294F62">
        <w:rPr>
          <w:sz w:val="28"/>
          <w:szCs w:val="28"/>
        </w:rPr>
        <w:t xml:space="preserve"> сельского</w:t>
      </w:r>
      <w:r w:rsidR="00FA66E9">
        <w:rPr>
          <w:sz w:val="28"/>
          <w:szCs w:val="28"/>
        </w:rPr>
        <w:t xml:space="preserve"> поселения, во время ее отсутстви</w:t>
      </w:r>
      <w:proofErr w:type="gramStart"/>
      <w:r w:rsidR="00FA66E9">
        <w:rPr>
          <w:sz w:val="28"/>
          <w:szCs w:val="28"/>
        </w:rPr>
        <w:t>я-</w:t>
      </w:r>
      <w:proofErr w:type="gramEnd"/>
      <w:r w:rsidR="00FA66E9">
        <w:rPr>
          <w:sz w:val="28"/>
          <w:szCs w:val="28"/>
        </w:rPr>
        <w:t xml:space="preserve"> и.о.главы сельского поселения.</w:t>
      </w:r>
    </w:p>
    <w:p w:rsidR="00FA66E9" w:rsidRDefault="00AA6936" w:rsidP="00135FF8">
      <w:pPr>
        <w:pStyle w:val="a6"/>
        <w:rPr>
          <w:sz w:val="28"/>
          <w:szCs w:val="28"/>
        </w:rPr>
      </w:pPr>
      <w:r>
        <w:rPr>
          <w:sz w:val="28"/>
          <w:szCs w:val="28"/>
        </w:rPr>
        <w:t>В учетной политике прописано,</w:t>
      </w:r>
      <w:r w:rsidR="00954B8F">
        <w:rPr>
          <w:sz w:val="28"/>
          <w:szCs w:val="28"/>
        </w:rPr>
        <w:t xml:space="preserve"> </w:t>
      </w:r>
      <w:r w:rsidR="008B5FDC">
        <w:rPr>
          <w:sz w:val="28"/>
          <w:szCs w:val="28"/>
        </w:rPr>
        <w:t xml:space="preserve"> </w:t>
      </w:r>
      <w:r>
        <w:rPr>
          <w:sz w:val="28"/>
          <w:szCs w:val="28"/>
        </w:rPr>
        <w:t>что д</w:t>
      </w:r>
      <w:r w:rsidR="00905EFF">
        <w:rPr>
          <w:sz w:val="28"/>
          <w:szCs w:val="28"/>
        </w:rPr>
        <w:t>ля осуществления бухгалтерского учета</w:t>
      </w:r>
      <w:r>
        <w:rPr>
          <w:sz w:val="28"/>
          <w:szCs w:val="28"/>
        </w:rPr>
        <w:t xml:space="preserve"> используется рабочий план счетов соответствии с Приложением №1 к приказу Минфина РФ «Об утверждении плана счетов бюджетного учета</w:t>
      </w:r>
    </w:p>
    <w:p w:rsidR="00277285" w:rsidRDefault="00277285" w:rsidP="00135FF8">
      <w:pPr>
        <w:pStyle w:val="a6"/>
        <w:rPr>
          <w:sz w:val="28"/>
          <w:szCs w:val="28"/>
        </w:rPr>
      </w:pPr>
      <w:r>
        <w:rPr>
          <w:sz w:val="28"/>
          <w:szCs w:val="28"/>
        </w:rPr>
        <w:t>и инструкции по его применению» от 06.12.2010 №162-н.</w:t>
      </w:r>
    </w:p>
    <w:p w:rsidR="00856E36" w:rsidRPr="009021E5" w:rsidRDefault="00856E36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Бюджет </w:t>
      </w:r>
      <w:proofErr w:type="spellStart"/>
      <w:r w:rsidR="003651B9" w:rsidRPr="009021E5">
        <w:rPr>
          <w:sz w:val="28"/>
          <w:szCs w:val="28"/>
        </w:rPr>
        <w:t>Муравльского</w:t>
      </w:r>
      <w:proofErr w:type="spellEnd"/>
      <w:r w:rsidRPr="009021E5">
        <w:rPr>
          <w:sz w:val="28"/>
          <w:szCs w:val="28"/>
        </w:rPr>
        <w:t xml:space="preserve"> сельского поселения на 201</w:t>
      </w:r>
      <w:r w:rsidR="003651B9" w:rsidRPr="009021E5">
        <w:rPr>
          <w:sz w:val="28"/>
          <w:szCs w:val="28"/>
        </w:rPr>
        <w:t>9</w:t>
      </w:r>
      <w:r w:rsidRPr="009021E5">
        <w:rPr>
          <w:sz w:val="28"/>
          <w:szCs w:val="28"/>
        </w:rPr>
        <w:t xml:space="preserve"> год принят Решением </w:t>
      </w:r>
      <w:proofErr w:type="spellStart"/>
      <w:r w:rsidR="003651B9" w:rsidRPr="009021E5">
        <w:rPr>
          <w:sz w:val="28"/>
          <w:szCs w:val="28"/>
        </w:rPr>
        <w:t>Муравльского</w:t>
      </w:r>
      <w:proofErr w:type="spellEnd"/>
      <w:r w:rsidR="003651B9" w:rsidRPr="009021E5">
        <w:rPr>
          <w:sz w:val="28"/>
          <w:szCs w:val="28"/>
        </w:rPr>
        <w:t xml:space="preserve"> </w:t>
      </w:r>
      <w:r w:rsidRPr="009021E5">
        <w:rPr>
          <w:sz w:val="28"/>
          <w:szCs w:val="28"/>
        </w:rPr>
        <w:t xml:space="preserve">сельского Совета народных депутатов </w:t>
      </w:r>
      <w:r w:rsidR="003651B9" w:rsidRPr="009021E5">
        <w:rPr>
          <w:sz w:val="28"/>
          <w:szCs w:val="28"/>
        </w:rPr>
        <w:t xml:space="preserve">Троснянского </w:t>
      </w:r>
      <w:r w:rsidRPr="009021E5">
        <w:rPr>
          <w:sz w:val="28"/>
          <w:szCs w:val="28"/>
        </w:rPr>
        <w:t xml:space="preserve">района от </w:t>
      </w:r>
      <w:r w:rsidR="003651B9" w:rsidRPr="009021E5">
        <w:rPr>
          <w:sz w:val="28"/>
          <w:szCs w:val="28"/>
        </w:rPr>
        <w:t>25.</w:t>
      </w:r>
      <w:r w:rsidRPr="009021E5">
        <w:rPr>
          <w:sz w:val="28"/>
          <w:szCs w:val="28"/>
        </w:rPr>
        <w:t>12.201</w:t>
      </w:r>
      <w:r w:rsidR="003651B9" w:rsidRPr="009021E5">
        <w:rPr>
          <w:sz w:val="28"/>
          <w:szCs w:val="28"/>
        </w:rPr>
        <w:t>8</w:t>
      </w:r>
      <w:r w:rsidRPr="009021E5">
        <w:rPr>
          <w:sz w:val="28"/>
          <w:szCs w:val="28"/>
        </w:rPr>
        <w:t xml:space="preserve"> года №</w:t>
      </w:r>
      <w:r w:rsidR="003651B9" w:rsidRPr="009021E5">
        <w:rPr>
          <w:sz w:val="28"/>
          <w:szCs w:val="28"/>
        </w:rPr>
        <w:t>90</w:t>
      </w:r>
      <w:r w:rsidRPr="009021E5">
        <w:rPr>
          <w:sz w:val="28"/>
          <w:szCs w:val="28"/>
        </w:rPr>
        <w:t xml:space="preserve"> «О бюджете </w:t>
      </w:r>
      <w:proofErr w:type="spellStart"/>
      <w:r w:rsidR="003651B9" w:rsidRPr="009021E5">
        <w:rPr>
          <w:sz w:val="28"/>
          <w:szCs w:val="28"/>
        </w:rPr>
        <w:t>Муравльского</w:t>
      </w:r>
      <w:proofErr w:type="spellEnd"/>
      <w:r w:rsidR="003651B9" w:rsidRPr="009021E5">
        <w:rPr>
          <w:sz w:val="28"/>
          <w:szCs w:val="28"/>
        </w:rPr>
        <w:t xml:space="preserve"> </w:t>
      </w:r>
      <w:r w:rsidRPr="009021E5">
        <w:rPr>
          <w:sz w:val="28"/>
          <w:szCs w:val="28"/>
        </w:rPr>
        <w:t xml:space="preserve">сельского поселения </w:t>
      </w:r>
      <w:r w:rsidR="003651B9" w:rsidRPr="009021E5">
        <w:rPr>
          <w:sz w:val="28"/>
          <w:szCs w:val="28"/>
        </w:rPr>
        <w:t>Троснянского</w:t>
      </w:r>
      <w:r w:rsidRPr="009021E5">
        <w:rPr>
          <w:sz w:val="28"/>
          <w:szCs w:val="28"/>
        </w:rPr>
        <w:t xml:space="preserve"> района Орловской области на 201</w:t>
      </w:r>
      <w:r w:rsidR="003651B9" w:rsidRPr="009021E5">
        <w:rPr>
          <w:sz w:val="28"/>
          <w:szCs w:val="28"/>
        </w:rPr>
        <w:t>9</w:t>
      </w:r>
      <w:r w:rsidRPr="009021E5">
        <w:rPr>
          <w:sz w:val="28"/>
          <w:szCs w:val="28"/>
        </w:rPr>
        <w:t xml:space="preserve"> год и на плановый период 20</w:t>
      </w:r>
      <w:r w:rsidR="003651B9" w:rsidRPr="009021E5">
        <w:rPr>
          <w:sz w:val="28"/>
          <w:szCs w:val="28"/>
        </w:rPr>
        <w:t>20</w:t>
      </w:r>
      <w:r w:rsidRPr="009021E5">
        <w:rPr>
          <w:sz w:val="28"/>
          <w:szCs w:val="28"/>
        </w:rPr>
        <w:t xml:space="preserve"> и 202</w:t>
      </w:r>
      <w:r w:rsidR="003651B9" w:rsidRPr="009021E5">
        <w:rPr>
          <w:sz w:val="28"/>
          <w:szCs w:val="28"/>
        </w:rPr>
        <w:t>1</w:t>
      </w:r>
      <w:r w:rsidRPr="009021E5">
        <w:rPr>
          <w:sz w:val="28"/>
          <w:szCs w:val="28"/>
        </w:rPr>
        <w:t xml:space="preserve"> годов».</w:t>
      </w:r>
    </w:p>
    <w:p w:rsidR="00856E36" w:rsidRDefault="00856E36" w:rsidP="00135FF8">
      <w:pPr>
        <w:pStyle w:val="a6"/>
        <w:rPr>
          <w:sz w:val="28"/>
          <w:szCs w:val="28"/>
        </w:rPr>
      </w:pPr>
      <w:r w:rsidRPr="009021E5">
        <w:rPr>
          <w:sz w:val="28"/>
          <w:szCs w:val="28"/>
        </w:rPr>
        <w:t xml:space="preserve">Источниками формирования бюджета </w:t>
      </w:r>
      <w:proofErr w:type="spellStart"/>
      <w:r w:rsidR="003651B9" w:rsidRPr="009021E5">
        <w:rPr>
          <w:sz w:val="28"/>
          <w:szCs w:val="28"/>
        </w:rPr>
        <w:t>Муравльского</w:t>
      </w:r>
      <w:proofErr w:type="spellEnd"/>
      <w:r w:rsidRPr="009021E5">
        <w:rPr>
          <w:sz w:val="28"/>
          <w:szCs w:val="28"/>
        </w:rPr>
        <w:t xml:space="preserve"> сельского поселения являются собственные доходы (налоговые и неналоговые) и межбюджетные трансферты, получаемые из бюджета </w:t>
      </w:r>
      <w:r w:rsidR="003651B9" w:rsidRPr="009021E5">
        <w:rPr>
          <w:sz w:val="28"/>
          <w:szCs w:val="28"/>
        </w:rPr>
        <w:t>Троснянского</w:t>
      </w:r>
      <w:r w:rsidRPr="009021E5">
        <w:rPr>
          <w:sz w:val="28"/>
          <w:szCs w:val="28"/>
        </w:rPr>
        <w:t xml:space="preserve"> района (дотации, субсидии, субвенции и иные межбюджетные трансферты).</w:t>
      </w:r>
    </w:p>
    <w:p w:rsidR="00135FF8" w:rsidRPr="009021E5" w:rsidRDefault="00135FF8" w:rsidP="00135FF8">
      <w:pPr>
        <w:pStyle w:val="a6"/>
        <w:rPr>
          <w:sz w:val="28"/>
          <w:szCs w:val="28"/>
        </w:rPr>
      </w:pPr>
    </w:p>
    <w:p w:rsidR="00856E36" w:rsidRPr="00135FF8" w:rsidRDefault="00135FF8" w:rsidP="00135FF8">
      <w:pPr>
        <w:autoSpaceDE w:val="0"/>
        <w:autoSpaceDN w:val="0"/>
        <w:adjustRightInd w:val="0"/>
        <w:spacing w:line="360" w:lineRule="auto"/>
        <w:ind w:left="-709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56E36" w:rsidRPr="00135FF8">
        <w:rPr>
          <w:sz w:val="28"/>
          <w:szCs w:val="28"/>
        </w:rPr>
        <w:t>Структура доходов за январь-декабрь 201</w:t>
      </w:r>
      <w:r w:rsidR="003651B9" w:rsidRPr="00135FF8">
        <w:rPr>
          <w:sz w:val="28"/>
          <w:szCs w:val="28"/>
        </w:rPr>
        <w:t>9</w:t>
      </w:r>
      <w:r w:rsidR="00856E36" w:rsidRPr="00135FF8">
        <w:rPr>
          <w:sz w:val="28"/>
          <w:szCs w:val="28"/>
        </w:rPr>
        <w:t xml:space="preserve"> года</w:t>
      </w:r>
    </w:p>
    <w:p w:rsidR="00856E36" w:rsidRPr="00135FF8" w:rsidRDefault="00856E36" w:rsidP="00135FF8">
      <w:pPr>
        <w:autoSpaceDE w:val="0"/>
        <w:autoSpaceDN w:val="0"/>
        <w:adjustRightInd w:val="0"/>
        <w:ind w:left="-709" w:firstLine="709"/>
        <w:rPr>
          <w:sz w:val="27"/>
          <w:szCs w:val="27"/>
        </w:rPr>
      </w:pPr>
      <w:r w:rsidRPr="00135FF8">
        <w:rPr>
          <w:sz w:val="27"/>
          <w:szCs w:val="27"/>
        </w:rPr>
        <w:t>тыс. руб.</w:t>
      </w:r>
    </w:p>
    <w:tbl>
      <w:tblPr>
        <w:tblW w:w="0" w:type="auto"/>
        <w:jc w:val="center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2"/>
        <w:gridCol w:w="1474"/>
        <w:gridCol w:w="1353"/>
        <w:gridCol w:w="1422"/>
        <w:gridCol w:w="1491"/>
        <w:gridCol w:w="1458"/>
      </w:tblGrid>
      <w:tr w:rsidR="00856E36" w:rsidRPr="002F1619" w:rsidTr="009021E5">
        <w:trPr>
          <w:jc w:val="center"/>
        </w:trPr>
        <w:tc>
          <w:tcPr>
            <w:tcW w:w="2042" w:type="dxa"/>
            <w:vMerge w:val="restart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Утверждено с учетом изменений</w:t>
            </w:r>
          </w:p>
        </w:tc>
        <w:tc>
          <w:tcPr>
            <w:tcW w:w="2775" w:type="dxa"/>
            <w:gridSpan w:val="2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 xml:space="preserve">Исполнено за </w:t>
            </w:r>
            <w:r>
              <w:rPr>
                <w:sz w:val="24"/>
                <w:szCs w:val="24"/>
              </w:rPr>
              <w:t>январь-декабрь 201</w:t>
            </w:r>
            <w:r w:rsidR="008C72D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49" w:type="dxa"/>
            <w:gridSpan w:val="2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Структура (</w:t>
            </w:r>
            <w:proofErr w:type="gramStart"/>
            <w:r w:rsidRPr="00A3763B">
              <w:rPr>
                <w:sz w:val="24"/>
                <w:szCs w:val="24"/>
              </w:rPr>
              <w:t>в</w:t>
            </w:r>
            <w:proofErr w:type="gramEnd"/>
            <w:r w:rsidRPr="00A3763B">
              <w:rPr>
                <w:sz w:val="24"/>
                <w:szCs w:val="24"/>
              </w:rPr>
              <w:t xml:space="preserve"> % к общей сумме доходов)</w:t>
            </w:r>
          </w:p>
        </w:tc>
      </w:tr>
      <w:tr w:rsidR="00856E36" w:rsidRPr="002F1619" w:rsidTr="009021E5">
        <w:trPr>
          <w:jc w:val="center"/>
        </w:trPr>
        <w:tc>
          <w:tcPr>
            <w:tcW w:w="2042" w:type="dxa"/>
            <w:vMerge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Сумма</w:t>
            </w:r>
          </w:p>
        </w:tc>
        <w:tc>
          <w:tcPr>
            <w:tcW w:w="1422" w:type="dxa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% исполнения</w:t>
            </w:r>
          </w:p>
        </w:tc>
        <w:tc>
          <w:tcPr>
            <w:tcW w:w="1491" w:type="dxa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установлено</w:t>
            </w:r>
          </w:p>
        </w:tc>
        <w:tc>
          <w:tcPr>
            <w:tcW w:w="1458" w:type="dxa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исполнено</w:t>
            </w:r>
          </w:p>
        </w:tc>
      </w:tr>
      <w:tr w:rsidR="00856E36" w:rsidRPr="002F1619" w:rsidTr="009021E5">
        <w:trPr>
          <w:jc w:val="center"/>
        </w:trPr>
        <w:tc>
          <w:tcPr>
            <w:tcW w:w="2042" w:type="dxa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4" w:type="dxa"/>
          </w:tcPr>
          <w:p w:rsidR="00856E36" w:rsidRPr="00A3763B" w:rsidRDefault="000A2BCB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659,1</w:t>
            </w:r>
          </w:p>
        </w:tc>
        <w:tc>
          <w:tcPr>
            <w:tcW w:w="1353" w:type="dxa"/>
          </w:tcPr>
          <w:p w:rsidR="00B1116C" w:rsidRPr="000F6F2B" w:rsidRDefault="005F1FAD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660,2</w:t>
            </w:r>
          </w:p>
          <w:p w:rsidR="00856E36" w:rsidRPr="000F6F2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856E36" w:rsidRPr="00F22FBA" w:rsidRDefault="005F1FAD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BA">
              <w:rPr>
                <w:sz w:val="24"/>
                <w:szCs w:val="24"/>
              </w:rPr>
              <w:t>100,1</w:t>
            </w:r>
          </w:p>
        </w:tc>
        <w:tc>
          <w:tcPr>
            <w:tcW w:w="1491" w:type="dxa"/>
          </w:tcPr>
          <w:p w:rsidR="00856E36" w:rsidRPr="00F22FBA" w:rsidRDefault="005F1FAD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BA">
              <w:rPr>
                <w:sz w:val="24"/>
                <w:szCs w:val="24"/>
              </w:rPr>
              <w:t>42,2</w:t>
            </w:r>
          </w:p>
        </w:tc>
        <w:tc>
          <w:tcPr>
            <w:tcW w:w="1458" w:type="dxa"/>
          </w:tcPr>
          <w:p w:rsidR="00856E36" w:rsidRPr="00F22FBA" w:rsidRDefault="005F1FAD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BA">
              <w:rPr>
                <w:sz w:val="24"/>
                <w:szCs w:val="24"/>
              </w:rPr>
              <w:t>43,4</w:t>
            </w:r>
          </w:p>
        </w:tc>
      </w:tr>
      <w:tr w:rsidR="00856E36" w:rsidRPr="002F1619" w:rsidTr="009021E5">
        <w:trPr>
          <w:jc w:val="center"/>
        </w:trPr>
        <w:tc>
          <w:tcPr>
            <w:tcW w:w="2042" w:type="dxa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4" w:type="dxa"/>
          </w:tcPr>
          <w:p w:rsidR="00856E36" w:rsidRPr="00A3763B" w:rsidRDefault="000A2BCB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902,0</w:t>
            </w:r>
          </w:p>
        </w:tc>
        <w:tc>
          <w:tcPr>
            <w:tcW w:w="1353" w:type="dxa"/>
          </w:tcPr>
          <w:p w:rsidR="00856E36" w:rsidRDefault="005F1FAD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858,3</w:t>
            </w:r>
          </w:p>
          <w:p w:rsidR="005F1FAD" w:rsidRPr="000F6F2B" w:rsidRDefault="005F1FAD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:rsidR="00856E36" w:rsidRPr="00F22FBA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BA">
              <w:rPr>
                <w:sz w:val="24"/>
                <w:szCs w:val="24"/>
              </w:rPr>
              <w:t>9</w:t>
            </w:r>
            <w:r w:rsidR="005F1FAD" w:rsidRPr="00F22FBA">
              <w:rPr>
                <w:sz w:val="24"/>
                <w:szCs w:val="24"/>
              </w:rPr>
              <w:t>5</w:t>
            </w:r>
            <w:r w:rsidRPr="00F22FBA">
              <w:rPr>
                <w:sz w:val="24"/>
                <w:szCs w:val="24"/>
              </w:rPr>
              <w:t>,</w:t>
            </w:r>
            <w:r w:rsidR="005F1FAD" w:rsidRPr="00F22FBA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</w:tcPr>
          <w:p w:rsidR="00856E36" w:rsidRPr="00F22FBA" w:rsidRDefault="005F1FAD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BA">
              <w:rPr>
                <w:sz w:val="24"/>
                <w:szCs w:val="24"/>
              </w:rPr>
              <w:t>57,8</w:t>
            </w:r>
          </w:p>
        </w:tc>
        <w:tc>
          <w:tcPr>
            <w:tcW w:w="1458" w:type="dxa"/>
          </w:tcPr>
          <w:p w:rsidR="00856E36" w:rsidRPr="00F22FBA" w:rsidRDefault="0033413E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BA">
              <w:rPr>
                <w:sz w:val="24"/>
                <w:szCs w:val="24"/>
              </w:rPr>
              <w:t>56,6</w:t>
            </w:r>
          </w:p>
        </w:tc>
      </w:tr>
      <w:tr w:rsidR="00856E36" w:rsidRPr="002F1619" w:rsidTr="009021E5">
        <w:trPr>
          <w:jc w:val="center"/>
        </w:trPr>
        <w:tc>
          <w:tcPr>
            <w:tcW w:w="2042" w:type="dxa"/>
          </w:tcPr>
          <w:p w:rsidR="00856E36" w:rsidRPr="00A3763B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763B">
              <w:rPr>
                <w:sz w:val="24"/>
                <w:szCs w:val="24"/>
              </w:rPr>
              <w:t>ИТОГО</w:t>
            </w:r>
          </w:p>
        </w:tc>
        <w:tc>
          <w:tcPr>
            <w:tcW w:w="1474" w:type="dxa"/>
          </w:tcPr>
          <w:p w:rsidR="00856E36" w:rsidRPr="00A3763B" w:rsidRDefault="000A2BCB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1561,1</w:t>
            </w:r>
          </w:p>
        </w:tc>
        <w:tc>
          <w:tcPr>
            <w:tcW w:w="1353" w:type="dxa"/>
          </w:tcPr>
          <w:p w:rsidR="00856E36" w:rsidRPr="000F6F2B" w:rsidRDefault="00B1116C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F2B">
              <w:rPr>
                <w:sz w:val="24"/>
                <w:szCs w:val="24"/>
              </w:rPr>
              <w:t>1518,5</w:t>
            </w:r>
          </w:p>
        </w:tc>
        <w:tc>
          <w:tcPr>
            <w:tcW w:w="1422" w:type="dxa"/>
          </w:tcPr>
          <w:p w:rsidR="00856E36" w:rsidRPr="00F22FBA" w:rsidRDefault="005F1FAD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BA">
              <w:rPr>
                <w:sz w:val="24"/>
                <w:szCs w:val="24"/>
              </w:rPr>
              <w:t>97,2</w:t>
            </w:r>
          </w:p>
          <w:p w:rsidR="005F1FAD" w:rsidRPr="00F22FBA" w:rsidRDefault="005F1FAD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856E36" w:rsidRPr="00F22FBA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BA">
              <w:rPr>
                <w:sz w:val="24"/>
                <w:szCs w:val="24"/>
              </w:rPr>
              <w:t>100,0</w:t>
            </w:r>
          </w:p>
        </w:tc>
        <w:tc>
          <w:tcPr>
            <w:tcW w:w="1458" w:type="dxa"/>
          </w:tcPr>
          <w:p w:rsidR="00856E36" w:rsidRPr="00F22FBA" w:rsidRDefault="00856E36" w:rsidP="00135F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2FBA">
              <w:rPr>
                <w:sz w:val="24"/>
                <w:szCs w:val="24"/>
              </w:rPr>
              <w:t>100,0</w:t>
            </w:r>
          </w:p>
        </w:tc>
      </w:tr>
    </w:tbl>
    <w:p w:rsidR="00856E36" w:rsidRPr="00F42178" w:rsidRDefault="00856E36" w:rsidP="00135FF8">
      <w:pPr>
        <w:autoSpaceDE w:val="0"/>
        <w:autoSpaceDN w:val="0"/>
        <w:adjustRightInd w:val="0"/>
        <w:ind w:left="-709" w:firstLine="709"/>
        <w:rPr>
          <w:b/>
          <w:color w:val="FF0000"/>
          <w:sz w:val="27"/>
          <w:szCs w:val="27"/>
        </w:rPr>
      </w:pPr>
    </w:p>
    <w:p w:rsidR="00856E36" w:rsidRDefault="00856E36" w:rsidP="00135FF8">
      <w:pPr>
        <w:pStyle w:val="ConsNormal"/>
        <w:widowControl/>
        <w:tabs>
          <w:tab w:val="left" w:pos="180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6753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6753B">
        <w:rPr>
          <w:rFonts w:ascii="Times New Roman" w:hAnsi="Times New Roman" w:cs="Times New Roman"/>
          <w:sz w:val="28"/>
          <w:szCs w:val="28"/>
        </w:rPr>
        <w:t xml:space="preserve"> представленных данных об исполнении бюджета </w:t>
      </w:r>
      <w:proofErr w:type="spellStart"/>
      <w:r w:rsidR="00BD5CFB">
        <w:rPr>
          <w:rFonts w:ascii="Times New Roman" w:hAnsi="Times New Roman" w:cs="Times New Roman"/>
          <w:sz w:val="28"/>
          <w:szCs w:val="28"/>
        </w:rPr>
        <w:t>Муравльского</w:t>
      </w:r>
      <w:proofErr w:type="spellEnd"/>
      <w:r w:rsidRPr="0036753B">
        <w:rPr>
          <w:rFonts w:ascii="Times New Roman" w:hAnsi="Times New Roman" w:cs="Times New Roman"/>
          <w:sz w:val="28"/>
          <w:szCs w:val="28"/>
        </w:rPr>
        <w:t xml:space="preserve"> сельского поселения за январь-декабрь 201</w:t>
      </w:r>
      <w:r w:rsidR="00BD5CFB">
        <w:rPr>
          <w:rFonts w:ascii="Times New Roman" w:hAnsi="Times New Roman" w:cs="Times New Roman"/>
          <w:sz w:val="28"/>
          <w:szCs w:val="28"/>
        </w:rPr>
        <w:t>9</w:t>
      </w:r>
      <w:r w:rsidRPr="0036753B">
        <w:rPr>
          <w:rFonts w:ascii="Times New Roman" w:hAnsi="Times New Roman" w:cs="Times New Roman"/>
          <w:sz w:val="28"/>
          <w:szCs w:val="28"/>
        </w:rPr>
        <w:t xml:space="preserve"> года доходная часть исполнена в сумме </w:t>
      </w:r>
      <w:r w:rsidR="00B1116C">
        <w:rPr>
          <w:rFonts w:ascii="Times New Roman" w:hAnsi="Times New Roman" w:cs="Times New Roman"/>
          <w:sz w:val="28"/>
          <w:szCs w:val="28"/>
        </w:rPr>
        <w:t>1518,5</w:t>
      </w:r>
      <w:r w:rsidRPr="0036753B">
        <w:rPr>
          <w:rFonts w:ascii="Times New Roman" w:hAnsi="Times New Roman" w:cs="Times New Roman"/>
          <w:sz w:val="28"/>
          <w:szCs w:val="28"/>
        </w:rPr>
        <w:t xml:space="preserve"> тыс. рублей, что составляет 9</w:t>
      </w:r>
      <w:r w:rsidR="0033413E">
        <w:rPr>
          <w:rFonts w:ascii="Times New Roman" w:hAnsi="Times New Roman" w:cs="Times New Roman"/>
          <w:sz w:val="28"/>
          <w:szCs w:val="28"/>
        </w:rPr>
        <w:t>7</w:t>
      </w:r>
      <w:r w:rsidRPr="0036753B">
        <w:rPr>
          <w:rFonts w:ascii="Times New Roman" w:hAnsi="Times New Roman" w:cs="Times New Roman"/>
          <w:sz w:val="28"/>
          <w:szCs w:val="28"/>
        </w:rPr>
        <w:t>,</w:t>
      </w:r>
      <w:r w:rsidR="0033413E">
        <w:rPr>
          <w:rFonts w:ascii="Times New Roman" w:hAnsi="Times New Roman" w:cs="Times New Roman"/>
          <w:sz w:val="28"/>
          <w:szCs w:val="28"/>
        </w:rPr>
        <w:t>2</w:t>
      </w:r>
      <w:r w:rsidRPr="0036753B">
        <w:rPr>
          <w:rFonts w:ascii="Times New Roman" w:hAnsi="Times New Roman" w:cs="Times New Roman"/>
          <w:sz w:val="28"/>
          <w:szCs w:val="28"/>
        </w:rPr>
        <w:t xml:space="preserve"> % от плановых назначений. Анализ данных показывает, что значительную часть занимают безвозмездные поступления из бюджета</w:t>
      </w:r>
      <w:r w:rsidR="008C72D8">
        <w:rPr>
          <w:rFonts w:ascii="Times New Roman" w:hAnsi="Times New Roman" w:cs="Times New Roman"/>
          <w:sz w:val="28"/>
          <w:szCs w:val="28"/>
        </w:rPr>
        <w:t xml:space="preserve"> </w:t>
      </w:r>
      <w:r w:rsidR="00BD5CFB">
        <w:rPr>
          <w:rFonts w:ascii="Times New Roman" w:hAnsi="Times New Roman" w:cs="Times New Roman"/>
          <w:sz w:val="28"/>
          <w:szCs w:val="28"/>
        </w:rPr>
        <w:t>Троснянского</w:t>
      </w:r>
      <w:r w:rsidRPr="0036753B">
        <w:rPr>
          <w:rFonts w:ascii="Times New Roman" w:hAnsi="Times New Roman" w:cs="Times New Roman"/>
          <w:sz w:val="28"/>
          <w:szCs w:val="28"/>
        </w:rPr>
        <w:t xml:space="preserve"> района, что по плановым показателям составляет </w:t>
      </w:r>
      <w:r w:rsidR="0033413E">
        <w:rPr>
          <w:rFonts w:ascii="Times New Roman" w:hAnsi="Times New Roman" w:cs="Times New Roman"/>
          <w:sz w:val="28"/>
          <w:szCs w:val="28"/>
        </w:rPr>
        <w:t>56,6</w:t>
      </w:r>
      <w:r w:rsidRPr="0036753B">
        <w:rPr>
          <w:rFonts w:ascii="Times New Roman" w:hAnsi="Times New Roman" w:cs="Times New Roman"/>
          <w:sz w:val="28"/>
          <w:szCs w:val="28"/>
        </w:rPr>
        <w:t xml:space="preserve">%, собственные доходы в структуре составляют </w:t>
      </w:r>
      <w:r w:rsidR="0033413E">
        <w:rPr>
          <w:rFonts w:ascii="Times New Roman" w:hAnsi="Times New Roman" w:cs="Times New Roman"/>
          <w:sz w:val="28"/>
          <w:szCs w:val="28"/>
        </w:rPr>
        <w:t>43,4</w:t>
      </w:r>
      <w:r w:rsidRPr="0036753B">
        <w:rPr>
          <w:rFonts w:ascii="Times New Roman" w:hAnsi="Times New Roman" w:cs="Times New Roman"/>
          <w:sz w:val="28"/>
          <w:szCs w:val="28"/>
        </w:rPr>
        <w:t>%.</w:t>
      </w:r>
    </w:p>
    <w:p w:rsidR="00856E36" w:rsidRDefault="00856E36" w:rsidP="00135FF8">
      <w:pPr>
        <w:pStyle w:val="ConsNormal"/>
        <w:widowControl/>
        <w:tabs>
          <w:tab w:val="left" w:pos="180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8102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расходной части бюджета администрации </w:t>
      </w:r>
      <w:proofErr w:type="spellStart"/>
      <w:r w:rsidR="00BD5CFB">
        <w:rPr>
          <w:rFonts w:ascii="Times New Roman" w:hAnsi="Times New Roman" w:cs="Times New Roman"/>
          <w:sz w:val="28"/>
          <w:szCs w:val="28"/>
        </w:rPr>
        <w:t>Муравльского</w:t>
      </w:r>
      <w:proofErr w:type="spellEnd"/>
      <w:r w:rsidR="00BD5CFB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48102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BD5CFB">
        <w:rPr>
          <w:rFonts w:ascii="Times New Roman" w:hAnsi="Times New Roman" w:cs="Times New Roman"/>
          <w:sz w:val="28"/>
          <w:szCs w:val="28"/>
        </w:rPr>
        <w:t>Троснянского</w:t>
      </w:r>
      <w:r w:rsidRPr="0048102C">
        <w:rPr>
          <w:rFonts w:ascii="Times New Roman" w:hAnsi="Times New Roman" w:cs="Times New Roman"/>
          <w:sz w:val="28"/>
          <w:szCs w:val="28"/>
        </w:rPr>
        <w:t xml:space="preserve"> района Орловской области за январь-декабрь 201</w:t>
      </w:r>
      <w:r w:rsidR="00BD5CFB">
        <w:rPr>
          <w:rFonts w:ascii="Times New Roman" w:hAnsi="Times New Roman" w:cs="Times New Roman"/>
          <w:sz w:val="28"/>
          <w:szCs w:val="28"/>
        </w:rPr>
        <w:t>9</w:t>
      </w:r>
      <w:r w:rsidRPr="0048102C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данными:</w:t>
      </w:r>
    </w:p>
    <w:p w:rsidR="00856E36" w:rsidRDefault="00856E36" w:rsidP="00135FF8">
      <w:pPr>
        <w:pStyle w:val="ConsNormal"/>
        <w:widowControl/>
        <w:tabs>
          <w:tab w:val="left" w:pos="1800"/>
        </w:tabs>
        <w:spacing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851"/>
        <w:gridCol w:w="1417"/>
        <w:gridCol w:w="1417"/>
        <w:gridCol w:w="993"/>
        <w:gridCol w:w="1276"/>
      </w:tblGrid>
      <w:tr w:rsidR="00856E36" w:rsidRPr="00F24107" w:rsidTr="009021E5">
        <w:tc>
          <w:tcPr>
            <w:tcW w:w="3402" w:type="dxa"/>
            <w:vMerge w:val="restart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направления расходо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51" w:type="dxa"/>
            <w:vMerge w:val="restart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5103" w:type="dxa"/>
            <w:gridSpan w:val="4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январь-декабрь</w:t>
            </w: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 xml:space="preserve"> 2018 года</w:t>
            </w:r>
          </w:p>
        </w:tc>
      </w:tr>
      <w:tr w:rsidR="00856E36" w:rsidRPr="00F24107" w:rsidTr="009021E5">
        <w:tc>
          <w:tcPr>
            <w:tcW w:w="3402" w:type="dxa"/>
            <w:vMerge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Утверждено с учетом изменений</w:t>
            </w:r>
          </w:p>
        </w:tc>
        <w:tc>
          <w:tcPr>
            <w:tcW w:w="1417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нено</w:t>
            </w:r>
          </w:p>
        </w:tc>
        <w:tc>
          <w:tcPr>
            <w:tcW w:w="993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1276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% в общей сумме расходов</w:t>
            </w: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1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0102</w:t>
            </w:r>
          </w:p>
        </w:tc>
        <w:tc>
          <w:tcPr>
            <w:tcW w:w="1417" w:type="dxa"/>
          </w:tcPr>
          <w:p w:rsidR="00856E36" w:rsidRPr="00F24107" w:rsidRDefault="00F22FBA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344,6</w:t>
            </w:r>
          </w:p>
        </w:tc>
        <w:tc>
          <w:tcPr>
            <w:tcW w:w="1417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344,4</w:t>
            </w:r>
          </w:p>
        </w:tc>
        <w:tc>
          <w:tcPr>
            <w:tcW w:w="993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99,9</w:t>
            </w:r>
          </w:p>
        </w:tc>
        <w:tc>
          <w:tcPr>
            <w:tcW w:w="1276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851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0104</w:t>
            </w:r>
          </w:p>
        </w:tc>
        <w:tc>
          <w:tcPr>
            <w:tcW w:w="1417" w:type="dxa"/>
          </w:tcPr>
          <w:p w:rsidR="00856E36" w:rsidRPr="00F24107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456,</w:t>
            </w:r>
            <w:r w:rsidR="005D62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441,2</w:t>
            </w:r>
          </w:p>
        </w:tc>
        <w:tc>
          <w:tcPr>
            <w:tcW w:w="993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96,3</w:t>
            </w:r>
          </w:p>
        </w:tc>
        <w:tc>
          <w:tcPr>
            <w:tcW w:w="1276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32,8</w:t>
            </w: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0111</w:t>
            </w:r>
          </w:p>
        </w:tc>
        <w:tc>
          <w:tcPr>
            <w:tcW w:w="1417" w:type="dxa"/>
          </w:tcPr>
          <w:p w:rsidR="00856E36" w:rsidRPr="00F24107" w:rsidRDefault="005D6224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56E36" w:rsidRPr="0014385E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56E36" w:rsidRPr="0014385E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56E36" w:rsidRPr="0014385E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417" w:type="dxa"/>
          </w:tcPr>
          <w:p w:rsidR="00856E36" w:rsidRPr="00F24107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</w:t>
            </w:r>
            <w:r w:rsidR="005D622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0203</w:t>
            </w:r>
          </w:p>
        </w:tc>
        <w:tc>
          <w:tcPr>
            <w:tcW w:w="1417" w:type="dxa"/>
          </w:tcPr>
          <w:p w:rsidR="00856E36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52,4</w:t>
            </w:r>
          </w:p>
        </w:tc>
        <w:tc>
          <w:tcPr>
            <w:tcW w:w="993" w:type="dxa"/>
          </w:tcPr>
          <w:p w:rsidR="00856E36" w:rsidRPr="0014385E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0409</w:t>
            </w:r>
          </w:p>
        </w:tc>
        <w:tc>
          <w:tcPr>
            <w:tcW w:w="1417" w:type="dxa"/>
          </w:tcPr>
          <w:p w:rsidR="00856E36" w:rsidRPr="00F24107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247,9</w:t>
            </w:r>
          </w:p>
        </w:tc>
        <w:tc>
          <w:tcPr>
            <w:tcW w:w="1417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100,3</w:t>
            </w:r>
          </w:p>
        </w:tc>
        <w:tc>
          <w:tcPr>
            <w:tcW w:w="993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1276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9021E5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56E36" w:rsidRPr="00F24107" w:rsidRDefault="009021E5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0500</w:t>
            </w:r>
          </w:p>
        </w:tc>
        <w:tc>
          <w:tcPr>
            <w:tcW w:w="1417" w:type="dxa"/>
          </w:tcPr>
          <w:p w:rsidR="00856E36" w:rsidRPr="00F24107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1417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93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26,3</w:t>
            </w:r>
          </w:p>
        </w:tc>
        <w:tc>
          <w:tcPr>
            <w:tcW w:w="1276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9021E5" w:rsidRPr="00F24107" w:rsidTr="009021E5">
        <w:tc>
          <w:tcPr>
            <w:tcW w:w="3402" w:type="dxa"/>
          </w:tcPr>
          <w:p w:rsidR="009021E5" w:rsidRPr="00F24107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9021E5" w:rsidRPr="00F24107" w:rsidRDefault="009021E5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417" w:type="dxa"/>
          </w:tcPr>
          <w:p w:rsidR="009021E5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417" w:type="dxa"/>
          </w:tcPr>
          <w:p w:rsidR="009021E5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021E5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021E5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56E36" w:rsidRPr="00F24107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4107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417" w:type="dxa"/>
          </w:tcPr>
          <w:p w:rsidR="00856E36" w:rsidRPr="00F24107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</w:t>
            </w:r>
          </w:p>
        </w:tc>
        <w:tc>
          <w:tcPr>
            <w:tcW w:w="1417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1276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9021E5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Культура,</w:t>
            </w:r>
            <w:r w:rsidR="00562A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62AA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нематография и средства</w:t>
            </w:r>
            <w:r w:rsidR="00562AAF">
              <w:rPr>
                <w:rFonts w:ascii="Times New Roman" w:hAnsi="Times New Roman" w:cs="Times New Roman"/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851" w:type="dxa"/>
          </w:tcPr>
          <w:p w:rsidR="00856E36" w:rsidRPr="00F24107" w:rsidRDefault="00562AAF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</w:p>
        </w:tc>
        <w:tc>
          <w:tcPr>
            <w:tcW w:w="1417" w:type="dxa"/>
          </w:tcPr>
          <w:p w:rsidR="00856E36" w:rsidRPr="00F24107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9,6</w:t>
            </w:r>
          </w:p>
        </w:tc>
        <w:tc>
          <w:tcPr>
            <w:tcW w:w="993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276" w:type="dxa"/>
          </w:tcPr>
          <w:p w:rsidR="00856E36" w:rsidRDefault="00EA6AA3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  <w:p w:rsidR="00EA6AA3" w:rsidRPr="0014385E" w:rsidRDefault="00EA6AA3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6E36" w:rsidRPr="00F24107" w:rsidTr="009021E5">
        <w:tc>
          <w:tcPr>
            <w:tcW w:w="3402" w:type="dxa"/>
          </w:tcPr>
          <w:p w:rsidR="00856E36" w:rsidRPr="00F24107" w:rsidRDefault="00562AAF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56E36" w:rsidRPr="00F24107" w:rsidRDefault="00562AAF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</w:p>
        </w:tc>
        <w:tc>
          <w:tcPr>
            <w:tcW w:w="1417" w:type="dxa"/>
          </w:tcPr>
          <w:p w:rsidR="00856E36" w:rsidRPr="00F24107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438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417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</w:tc>
        <w:tc>
          <w:tcPr>
            <w:tcW w:w="993" w:type="dxa"/>
          </w:tcPr>
          <w:p w:rsidR="00856E36" w:rsidRPr="0014385E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385E">
              <w:rPr>
                <w:rFonts w:ascii="Times New Roman" w:hAnsi="Times New Roman" w:cs="Times New Roman"/>
                <w:sz w:val="22"/>
                <w:szCs w:val="22"/>
              </w:rPr>
              <w:t>92,9</w:t>
            </w:r>
          </w:p>
        </w:tc>
        <w:tc>
          <w:tcPr>
            <w:tcW w:w="1276" w:type="dxa"/>
          </w:tcPr>
          <w:p w:rsidR="00856E36" w:rsidRPr="0014385E" w:rsidRDefault="00EA6AA3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</w:tr>
      <w:tr w:rsidR="00856E36" w:rsidRPr="0032765D" w:rsidTr="009021E5">
        <w:tc>
          <w:tcPr>
            <w:tcW w:w="3402" w:type="dxa"/>
          </w:tcPr>
          <w:p w:rsidR="00856E36" w:rsidRPr="0032765D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65D">
              <w:rPr>
                <w:rFonts w:ascii="Times New Roman" w:hAnsi="Times New Roman" w:cs="Times New Roman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56E36" w:rsidRPr="0032765D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65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56E36" w:rsidRPr="0032765D" w:rsidRDefault="009D2C4B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1561,1</w:t>
            </w:r>
          </w:p>
        </w:tc>
        <w:tc>
          <w:tcPr>
            <w:tcW w:w="1417" w:type="dxa"/>
          </w:tcPr>
          <w:p w:rsidR="00856E36" w:rsidRPr="0032765D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1343,7</w:t>
            </w:r>
          </w:p>
        </w:tc>
        <w:tc>
          <w:tcPr>
            <w:tcW w:w="993" w:type="dxa"/>
          </w:tcPr>
          <w:p w:rsidR="00856E36" w:rsidRPr="0032765D" w:rsidRDefault="0014385E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86,1</w:t>
            </w:r>
          </w:p>
        </w:tc>
        <w:tc>
          <w:tcPr>
            <w:tcW w:w="1276" w:type="dxa"/>
          </w:tcPr>
          <w:p w:rsidR="00856E36" w:rsidRPr="0032765D" w:rsidRDefault="00856E36" w:rsidP="00135FF8">
            <w:pPr>
              <w:pStyle w:val="ConsNormal"/>
              <w:widowControl/>
              <w:tabs>
                <w:tab w:val="left" w:pos="1800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100,0</w:t>
            </w:r>
          </w:p>
        </w:tc>
      </w:tr>
    </w:tbl>
    <w:p w:rsidR="00EA6AA3" w:rsidRDefault="00EA6AA3" w:rsidP="00135FF8">
      <w:pPr>
        <w:pStyle w:val="ConsNormal"/>
        <w:widowControl/>
        <w:tabs>
          <w:tab w:val="left" w:pos="180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A6AA3" w:rsidRPr="00EA6AA3" w:rsidRDefault="00EA6AA3" w:rsidP="00135FF8">
      <w:pPr>
        <w:pStyle w:val="a6"/>
        <w:rPr>
          <w:sz w:val="28"/>
          <w:szCs w:val="28"/>
        </w:rPr>
      </w:pPr>
      <w:r w:rsidRPr="00EA6AA3">
        <w:rPr>
          <w:sz w:val="28"/>
          <w:szCs w:val="28"/>
        </w:rPr>
        <w:t xml:space="preserve">В целом расходы администрации </w:t>
      </w:r>
      <w:proofErr w:type="spellStart"/>
      <w:r w:rsidRPr="00EA6AA3">
        <w:rPr>
          <w:sz w:val="28"/>
          <w:szCs w:val="28"/>
        </w:rPr>
        <w:t>Муравльского</w:t>
      </w:r>
      <w:proofErr w:type="spellEnd"/>
      <w:r w:rsidRPr="00EA6AA3">
        <w:rPr>
          <w:sz w:val="28"/>
          <w:szCs w:val="28"/>
        </w:rPr>
        <w:t xml:space="preserve"> сельского поселения Троснянского района Орловской области за январь-декабрь 2019 года исполнены в сумме 1343,7  тыс. рублей или 86,1% от утвержденных плановых назначений. Наибольший удельный вес в общей структуре расходов за 2019 год составляют расходы по разделам: «Функционирование местных администраций» - 32,8% или 441,2 тыс. рублей, «Функционирование высшего должностного лица муниципального образования » - 25,6% или 344,4 тыс. рублей,  «Культура» - 23,8% или 320,0 тыс. рублей.</w:t>
      </w:r>
    </w:p>
    <w:p w:rsidR="00EA6AA3" w:rsidRDefault="00EA6AA3" w:rsidP="00135FF8">
      <w:pPr>
        <w:pStyle w:val="a6"/>
        <w:rPr>
          <w:sz w:val="28"/>
          <w:szCs w:val="28"/>
        </w:rPr>
      </w:pPr>
      <w:r w:rsidRPr="00EA6AA3">
        <w:rPr>
          <w:sz w:val="28"/>
          <w:szCs w:val="28"/>
        </w:rPr>
        <w:t>Проверкой нецелевого использования бюджетных средств не выявлено.</w:t>
      </w:r>
    </w:p>
    <w:p w:rsidR="007A2884" w:rsidRDefault="007A2884" w:rsidP="00135FF8">
      <w:pPr>
        <w:pStyle w:val="a6"/>
        <w:rPr>
          <w:sz w:val="28"/>
          <w:szCs w:val="28"/>
        </w:rPr>
      </w:pPr>
    </w:p>
    <w:p w:rsidR="007A2884" w:rsidRDefault="007A2884" w:rsidP="00135FF8">
      <w:pPr>
        <w:pStyle w:val="a6"/>
        <w:rPr>
          <w:sz w:val="28"/>
          <w:szCs w:val="28"/>
        </w:rPr>
      </w:pPr>
    </w:p>
    <w:p w:rsidR="007A2884" w:rsidRDefault="007A2884" w:rsidP="00135FF8">
      <w:pPr>
        <w:pStyle w:val="a6"/>
        <w:rPr>
          <w:sz w:val="28"/>
          <w:szCs w:val="28"/>
        </w:rPr>
      </w:pPr>
    </w:p>
    <w:p w:rsidR="007A2884" w:rsidRDefault="007A2884" w:rsidP="00135FF8">
      <w:pPr>
        <w:pStyle w:val="a6"/>
        <w:rPr>
          <w:sz w:val="28"/>
          <w:szCs w:val="28"/>
        </w:rPr>
      </w:pPr>
    </w:p>
    <w:p w:rsidR="007A2884" w:rsidRDefault="007A2884" w:rsidP="00135FF8">
      <w:pPr>
        <w:pStyle w:val="a6"/>
        <w:rPr>
          <w:sz w:val="28"/>
          <w:szCs w:val="28"/>
        </w:rPr>
      </w:pPr>
    </w:p>
    <w:p w:rsidR="007A2884" w:rsidRPr="00EA6AA3" w:rsidRDefault="007A2884" w:rsidP="00135FF8">
      <w:pPr>
        <w:pStyle w:val="a6"/>
        <w:rPr>
          <w:sz w:val="28"/>
          <w:szCs w:val="28"/>
        </w:rPr>
      </w:pPr>
    </w:p>
    <w:p w:rsidR="006F39E4" w:rsidRPr="00EA6AA3" w:rsidRDefault="006F39E4" w:rsidP="00135FF8">
      <w:pPr>
        <w:pStyle w:val="a6"/>
        <w:rPr>
          <w:sz w:val="28"/>
          <w:szCs w:val="28"/>
        </w:rPr>
      </w:pPr>
    </w:p>
    <w:p w:rsidR="006F39E4" w:rsidRDefault="006F39E4" w:rsidP="00135FF8">
      <w:pPr>
        <w:ind w:right="175" w:firstLine="720"/>
        <w:rPr>
          <w:sz w:val="28"/>
          <w:szCs w:val="28"/>
        </w:rPr>
      </w:pPr>
    </w:p>
    <w:p w:rsidR="00B370B4" w:rsidRDefault="00B370B4" w:rsidP="00135FF8">
      <w:pPr>
        <w:ind w:right="175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E2413A">
        <w:rPr>
          <w:sz w:val="28"/>
          <w:szCs w:val="28"/>
        </w:rPr>
        <w:t>сполнение бюджетной сметы учреждения по фактическим ра</w:t>
      </w:r>
      <w:r>
        <w:rPr>
          <w:sz w:val="28"/>
          <w:szCs w:val="28"/>
        </w:rPr>
        <w:t>сходам, а также их соответствие за 201</w:t>
      </w:r>
      <w:r w:rsidR="000F6F2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представлены в таблице</w:t>
      </w:r>
      <w:r w:rsidR="004553C3">
        <w:rPr>
          <w:sz w:val="28"/>
          <w:szCs w:val="28"/>
        </w:rPr>
        <w:t>:</w:t>
      </w:r>
    </w:p>
    <w:p w:rsidR="00B370B4" w:rsidRPr="00F84310" w:rsidRDefault="00B370B4" w:rsidP="00135FF8">
      <w:pPr>
        <w:ind w:right="175" w:firstLine="720"/>
        <w:rPr>
          <w:sz w:val="28"/>
          <w:szCs w:val="28"/>
        </w:rPr>
      </w:pPr>
      <w:r>
        <w:rPr>
          <w:sz w:val="28"/>
          <w:szCs w:val="28"/>
        </w:rPr>
        <w:t>Таблица  (руб.)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3"/>
        <w:gridCol w:w="1626"/>
        <w:gridCol w:w="1417"/>
        <w:gridCol w:w="1418"/>
        <w:gridCol w:w="1559"/>
        <w:gridCol w:w="1559"/>
      </w:tblGrid>
      <w:tr w:rsidR="00B370B4" w:rsidRPr="005503C6" w:rsidTr="003E566F">
        <w:tc>
          <w:tcPr>
            <w:tcW w:w="1743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Наименование показателя по коду вида расходов</w:t>
            </w:r>
          </w:p>
        </w:tc>
        <w:tc>
          <w:tcPr>
            <w:tcW w:w="1626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Лимиты</w:t>
            </w:r>
          </w:p>
        </w:tc>
        <w:tc>
          <w:tcPr>
            <w:tcW w:w="1417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Кассовые расходы</w:t>
            </w:r>
          </w:p>
        </w:tc>
        <w:tc>
          <w:tcPr>
            <w:tcW w:w="1418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Отклонение фактических расходов от кассовых расходов</w:t>
            </w:r>
          </w:p>
        </w:tc>
      </w:tr>
      <w:tr w:rsidR="00B370B4" w:rsidRPr="005503C6" w:rsidTr="003E566F">
        <w:tc>
          <w:tcPr>
            <w:tcW w:w="1743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6 (гр4-гр3)</w:t>
            </w:r>
          </w:p>
        </w:tc>
      </w:tr>
      <w:tr w:rsidR="00B370B4" w:rsidRPr="005503C6" w:rsidTr="003E566F">
        <w:tc>
          <w:tcPr>
            <w:tcW w:w="1743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Фонд оплаты труда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582402</w:t>
            </w:r>
          </w:p>
        </w:tc>
        <w:tc>
          <w:tcPr>
            <w:tcW w:w="1417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582100</w:t>
            </w:r>
          </w:p>
        </w:tc>
        <w:tc>
          <w:tcPr>
            <w:tcW w:w="1418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871150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288748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289049</w:t>
            </w:r>
          </w:p>
        </w:tc>
      </w:tr>
      <w:tr w:rsidR="00B370B4" w:rsidRPr="005503C6" w:rsidTr="003E566F">
        <w:tc>
          <w:tcPr>
            <w:tcW w:w="1743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1626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194937</w:t>
            </w:r>
          </w:p>
        </w:tc>
        <w:tc>
          <w:tcPr>
            <w:tcW w:w="1417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188712</w:t>
            </w:r>
          </w:p>
        </w:tc>
        <w:tc>
          <w:tcPr>
            <w:tcW w:w="1418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251155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56218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62442</w:t>
            </w:r>
          </w:p>
        </w:tc>
      </w:tr>
      <w:tr w:rsidR="00B370B4" w:rsidRPr="005503C6" w:rsidTr="003E566F">
        <w:tc>
          <w:tcPr>
            <w:tcW w:w="1743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120500</w:t>
            </w:r>
          </w:p>
        </w:tc>
        <w:tc>
          <w:tcPr>
            <w:tcW w:w="1417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104555</w:t>
            </w:r>
          </w:p>
        </w:tc>
        <w:tc>
          <w:tcPr>
            <w:tcW w:w="1418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120651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16096</w:t>
            </w:r>
          </w:p>
        </w:tc>
      </w:tr>
      <w:tr w:rsidR="00B370B4" w:rsidRPr="005503C6" w:rsidTr="003E566F">
        <w:tc>
          <w:tcPr>
            <w:tcW w:w="1743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6" w:type="dxa"/>
            <w:shd w:val="clear" w:color="auto" w:fill="auto"/>
          </w:tcPr>
          <w:p w:rsidR="00B370B4" w:rsidRPr="005503C6" w:rsidRDefault="00765BB7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377415</w:t>
            </w:r>
          </w:p>
        </w:tc>
        <w:tc>
          <w:tcPr>
            <w:tcW w:w="1417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353056</w:t>
            </w:r>
          </w:p>
        </w:tc>
        <w:tc>
          <w:tcPr>
            <w:tcW w:w="1418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353057</w:t>
            </w:r>
          </w:p>
        </w:tc>
        <w:tc>
          <w:tcPr>
            <w:tcW w:w="1559" w:type="dxa"/>
            <w:shd w:val="clear" w:color="auto" w:fill="auto"/>
          </w:tcPr>
          <w:p w:rsidR="00B370B4" w:rsidRDefault="00765BB7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-24357</w:t>
            </w:r>
          </w:p>
          <w:p w:rsidR="00765BB7" w:rsidRPr="005503C6" w:rsidRDefault="00765BB7" w:rsidP="00135FF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70B4" w:rsidRPr="005503C6" w:rsidTr="003E566F">
        <w:tc>
          <w:tcPr>
            <w:tcW w:w="1743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70B4" w:rsidRPr="005503C6" w:rsidTr="003E566F">
        <w:tc>
          <w:tcPr>
            <w:tcW w:w="1743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6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285898</w:t>
            </w:r>
          </w:p>
        </w:tc>
        <w:tc>
          <w:tcPr>
            <w:tcW w:w="1417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115277</w:t>
            </w:r>
          </w:p>
        </w:tc>
        <w:tc>
          <w:tcPr>
            <w:tcW w:w="1418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262898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-23000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147621</w:t>
            </w:r>
          </w:p>
        </w:tc>
      </w:tr>
      <w:tr w:rsidR="00B370B4" w:rsidRPr="005503C6" w:rsidTr="003E566F">
        <w:tc>
          <w:tcPr>
            <w:tcW w:w="1743" w:type="dxa"/>
            <w:shd w:val="clear" w:color="auto" w:fill="auto"/>
          </w:tcPr>
          <w:p w:rsidR="00B370B4" w:rsidRPr="005503C6" w:rsidRDefault="00B370B4" w:rsidP="00135FF8">
            <w:pPr>
              <w:rPr>
                <w:sz w:val="24"/>
                <w:szCs w:val="24"/>
              </w:rPr>
            </w:pPr>
            <w:r w:rsidRPr="005503C6">
              <w:rPr>
                <w:sz w:val="24"/>
                <w:szCs w:val="24"/>
              </w:rPr>
              <w:t>Итого по всем выплатам</w:t>
            </w:r>
          </w:p>
        </w:tc>
        <w:tc>
          <w:tcPr>
            <w:tcW w:w="1626" w:type="dxa"/>
            <w:shd w:val="clear" w:color="auto" w:fill="auto"/>
          </w:tcPr>
          <w:p w:rsidR="00B370B4" w:rsidRPr="005503C6" w:rsidRDefault="00765BB7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1561152</w:t>
            </w:r>
          </w:p>
        </w:tc>
        <w:tc>
          <w:tcPr>
            <w:tcW w:w="1417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1343702</w:t>
            </w:r>
          </w:p>
        </w:tc>
        <w:tc>
          <w:tcPr>
            <w:tcW w:w="1418" w:type="dxa"/>
            <w:shd w:val="clear" w:color="auto" w:fill="auto"/>
          </w:tcPr>
          <w:p w:rsidR="00B370B4" w:rsidRPr="005503C6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1858912</w:t>
            </w:r>
          </w:p>
        </w:tc>
        <w:tc>
          <w:tcPr>
            <w:tcW w:w="1559" w:type="dxa"/>
            <w:shd w:val="clear" w:color="auto" w:fill="auto"/>
          </w:tcPr>
          <w:p w:rsidR="00B370B4" w:rsidRPr="005503C6" w:rsidRDefault="00765BB7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297760</w:t>
            </w:r>
          </w:p>
        </w:tc>
        <w:tc>
          <w:tcPr>
            <w:tcW w:w="1559" w:type="dxa"/>
            <w:shd w:val="clear" w:color="auto" w:fill="auto"/>
          </w:tcPr>
          <w:p w:rsidR="00B370B4" w:rsidRDefault="00B0617C" w:rsidP="00135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515210</w:t>
            </w:r>
          </w:p>
          <w:p w:rsidR="00B0617C" w:rsidRPr="005503C6" w:rsidRDefault="00B0617C" w:rsidP="00135FF8">
            <w:pPr>
              <w:rPr>
                <w:sz w:val="24"/>
                <w:szCs w:val="24"/>
              </w:rPr>
            </w:pPr>
          </w:p>
        </w:tc>
      </w:tr>
    </w:tbl>
    <w:p w:rsidR="006F39E4" w:rsidRDefault="006F39E4" w:rsidP="00135FF8">
      <w:pPr>
        <w:ind w:firstLine="708"/>
        <w:rPr>
          <w:sz w:val="28"/>
          <w:szCs w:val="28"/>
        </w:rPr>
      </w:pPr>
    </w:p>
    <w:p w:rsidR="006F39E4" w:rsidRDefault="006F39E4" w:rsidP="00135FF8">
      <w:pPr>
        <w:ind w:firstLine="708"/>
        <w:rPr>
          <w:sz w:val="28"/>
          <w:szCs w:val="28"/>
        </w:rPr>
      </w:pPr>
    </w:p>
    <w:p w:rsidR="00B370B4" w:rsidRDefault="00B370B4" w:rsidP="00135FF8">
      <w:pPr>
        <w:ind w:firstLine="708"/>
        <w:rPr>
          <w:sz w:val="28"/>
          <w:szCs w:val="28"/>
        </w:rPr>
      </w:pPr>
      <w:r w:rsidRPr="00F84310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таблицы видно, что </w:t>
      </w:r>
      <w:r w:rsidR="006F39E4">
        <w:rPr>
          <w:sz w:val="28"/>
          <w:szCs w:val="28"/>
        </w:rPr>
        <w:t>кассовые</w:t>
      </w:r>
      <w:r>
        <w:rPr>
          <w:sz w:val="28"/>
          <w:szCs w:val="28"/>
        </w:rPr>
        <w:t xml:space="preserve"> расходы  за  201</w:t>
      </w:r>
      <w:r w:rsidR="00B0617C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F39E4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превышают лимиты. </w:t>
      </w:r>
      <w:r w:rsidR="006F39E4">
        <w:rPr>
          <w:sz w:val="28"/>
          <w:szCs w:val="28"/>
        </w:rPr>
        <w:t>С</w:t>
      </w:r>
      <w:r w:rsidRPr="00607D67">
        <w:rPr>
          <w:sz w:val="28"/>
          <w:szCs w:val="28"/>
        </w:rPr>
        <w:t>умма не исполненных</w:t>
      </w:r>
      <w:r w:rsidR="006F39E4" w:rsidRPr="006F39E4">
        <w:rPr>
          <w:sz w:val="24"/>
          <w:szCs w:val="24"/>
        </w:rPr>
        <w:t xml:space="preserve"> </w:t>
      </w:r>
      <w:r w:rsidR="006F39E4" w:rsidRPr="006F39E4">
        <w:rPr>
          <w:sz w:val="28"/>
          <w:szCs w:val="28"/>
        </w:rPr>
        <w:t>фактических расходов от кассовых расходов</w:t>
      </w:r>
      <w:r w:rsidRPr="00607D67">
        <w:rPr>
          <w:sz w:val="28"/>
          <w:szCs w:val="28"/>
        </w:rPr>
        <w:t xml:space="preserve">  (граф</w:t>
      </w:r>
      <w:r>
        <w:rPr>
          <w:sz w:val="28"/>
          <w:szCs w:val="28"/>
        </w:rPr>
        <w:t>а 6</w:t>
      </w:r>
      <w:r w:rsidRPr="00607D67">
        <w:rPr>
          <w:sz w:val="28"/>
          <w:szCs w:val="28"/>
        </w:rPr>
        <w:t xml:space="preserve">)  составила </w:t>
      </w:r>
      <w:r w:rsidR="006F39E4">
        <w:rPr>
          <w:sz w:val="28"/>
          <w:szCs w:val="28"/>
        </w:rPr>
        <w:t>515,2</w:t>
      </w:r>
      <w:r w:rsidRPr="00607D67">
        <w:rPr>
          <w:sz w:val="28"/>
          <w:szCs w:val="28"/>
        </w:rPr>
        <w:t xml:space="preserve"> тыс. рублей</w:t>
      </w:r>
      <w:r w:rsidR="008251D3">
        <w:rPr>
          <w:sz w:val="28"/>
          <w:szCs w:val="28"/>
        </w:rPr>
        <w:t>.</w:t>
      </w:r>
    </w:p>
    <w:p w:rsidR="00856E36" w:rsidRPr="003D4E71" w:rsidRDefault="00856E36" w:rsidP="00135FF8">
      <w:pPr>
        <w:pStyle w:val="ConsNormal"/>
        <w:widowControl/>
        <w:tabs>
          <w:tab w:val="left" w:pos="180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4450">
        <w:rPr>
          <w:rFonts w:ascii="Times New Roman" w:hAnsi="Times New Roman" w:cs="Times New Roman"/>
          <w:sz w:val="28"/>
          <w:szCs w:val="28"/>
        </w:rPr>
        <w:t>Проверкой нецелевого использования бюджетных средств не выявлено.</w:t>
      </w:r>
    </w:p>
    <w:p w:rsidR="00856E36" w:rsidRDefault="00856E36" w:rsidP="00135FF8">
      <w:pPr>
        <w:ind w:left="-709" w:firstLine="709"/>
        <w:rPr>
          <w:b/>
          <w:bCs/>
          <w:i/>
          <w:iCs/>
          <w:sz w:val="28"/>
          <w:szCs w:val="28"/>
        </w:rPr>
      </w:pPr>
    </w:p>
    <w:p w:rsidR="00856E36" w:rsidRPr="003415AF" w:rsidRDefault="00135FF8" w:rsidP="00135FF8">
      <w:pPr>
        <w:ind w:left="-709"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</w:t>
      </w:r>
      <w:r w:rsidR="00856E36">
        <w:rPr>
          <w:b/>
          <w:bCs/>
          <w:i/>
          <w:iCs/>
          <w:sz w:val="28"/>
          <w:szCs w:val="28"/>
        </w:rPr>
        <w:t xml:space="preserve">Проверка </w:t>
      </w:r>
      <w:r w:rsidR="00856E36" w:rsidRPr="00334450">
        <w:rPr>
          <w:b/>
          <w:bCs/>
          <w:i/>
          <w:iCs/>
          <w:sz w:val="28"/>
          <w:szCs w:val="28"/>
        </w:rPr>
        <w:t>учета кассовых операций.</w:t>
      </w:r>
    </w:p>
    <w:p w:rsidR="00856E36" w:rsidRDefault="00135FF8" w:rsidP="00135FF8">
      <w:pPr>
        <w:pStyle w:val="a6"/>
      </w:pPr>
      <w:r>
        <w:rPr>
          <w:sz w:val="28"/>
          <w:szCs w:val="28"/>
        </w:rPr>
        <w:t xml:space="preserve">    </w:t>
      </w:r>
      <w:r w:rsidR="00856E36" w:rsidRPr="0009737A">
        <w:rPr>
          <w:sz w:val="28"/>
          <w:szCs w:val="28"/>
        </w:rPr>
        <w:t>Остаток денежных сре</w:t>
      </w:r>
      <w:proofErr w:type="gramStart"/>
      <w:r w:rsidR="00856E36" w:rsidRPr="0009737A">
        <w:rPr>
          <w:sz w:val="28"/>
          <w:szCs w:val="28"/>
        </w:rPr>
        <w:t>дств</w:t>
      </w:r>
      <w:r w:rsidR="004A1E44">
        <w:rPr>
          <w:sz w:val="28"/>
          <w:szCs w:val="28"/>
        </w:rPr>
        <w:t xml:space="preserve"> </w:t>
      </w:r>
      <w:r w:rsidR="00856E36" w:rsidRPr="0009737A">
        <w:rPr>
          <w:sz w:val="28"/>
          <w:szCs w:val="28"/>
        </w:rPr>
        <w:t xml:space="preserve"> в к</w:t>
      </w:r>
      <w:proofErr w:type="gramEnd"/>
      <w:r w:rsidR="00856E36" w:rsidRPr="0009737A">
        <w:rPr>
          <w:sz w:val="28"/>
          <w:szCs w:val="28"/>
        </w:rPr>
        <w:t>ассе администрации</w:t>
      </w:r>
      <w:r w:rsidR="009719BC">
        <w:rPr>
          <w:sz w:val="28"/>
          <w:szCs w:val="28"/>
        </w:rPr>
        <w:t xml:space="preserve"> </w:t>
      </w:r>
      <w:r w:rsidR="00856E36" w:rsidRPr="0009737A">
        <w:rPr>
          <w:sz w:val="28"/>
          <w:szCs w:val="28"/>
        </w:rPr>
        <w:t xml:space="preserve"> </w:t>
      </w:r>
      <w:proofErr w:type="spellStart"/>
      <w:r w:rsidR="00FB2E2A" w:rsidRPr="0009737A">
        <w:rPr>
          <w:sz w:val="28"/>
          <w:szCs w:val="28"/>
        </w:rPr>
        <w:t>Муравльского</w:t>
      </w:r>
      <w:proofErr w:type="spellEnd"/>
      <w:r w:rsidR="00856E36" w:rsidRPr="0009737A">
        <w:rPr>
          <w:sz w:val="28"/>
          <w:szCs w:val="28"/>
        </w:rPr>
        <w:t xml:space="preserve"> сельского поселения </w:t>
      </w:r>
      <w:r w:rsidR="00FB2E2A" w:rsidRPr="0009737A">
        <w:rPr>
          <w:sz w:val="28"/>
          <w:szCs w:val="28"/>
        </w:rPr>
        <w:t>Троснянского</w:t>
      </w:r>
      <w:r w:rsidR="00856E36" w:rsidRPr="0009737A">
        <w:rPr>
          <w:sz w:val="28"/>
          <w:szCs w:val="28"/>
        </w:rPr>
        <w:t xml:space="preserve"> района Орловской области по состоянию на 01.01.20</w:t>
      </w:r>
      <w:r w:rsidR="00570AC3" w:rsidRPr="0009737A">
        <w:rPr>
          <w:sz w:val="28"/>
          <w:szCs w:val="28"/>
        </w:rPr>
        <w:t>20</w:t>
      </w:r>
      <w:r w:rsidR="00856E36" w:rsidRPr="0009737A">
        <w:rPr>
          <w:sz w:val="28"/>
          <w:szCs w:val="28"/>
        </w:rPr>
        <w:t xml:space="preserve"> года отсутствует</w:t>
      </w:r>
      <w:r w:rsidR="00856E36" w:rsidRPr="00334450">
        <w:t>.</w:t>
      </w:r>
    </w:p>
    <w:p w:rsidR="00BE4346" w:rsidRPr="00BE4346" w:rsidRDefault="00BE4346" w:rsidP="00135FF8">
      <w:pPr>
        <w:pStyle w:val="a6"/>
      </w:pPr>
      <w:r w:rsidRPr="00BE4346">
        <w:rPr>
          <w:sz w:val="28"/>
          <w:szCs w:val="28"/>
        </w:rPr>
        <w:t>Кассовая книга за 2019 год ведется в установленной форме 0504514. Лимит остатка наличных денежных сре</w:t>
      </w:r>
      <w:proofErr w:type="gramStart"/>
      <w:r w:rsidRPr="00BE4346">
        <w:rPr>
          <w:sz w:val="28"/>
          <w:szCs w:val="28"/>
        </w:rPr>
        <w:t xml:space="preserve">дств </w:t>
      </w:r>
      <w:r w:rsidR="00A76EC9">
        <w:rPr>
          <w:sz w:val="28"/>
          <w:szCs w:val="28"/>
        </w:rPr>
        <w:t xml:space="preserve"> </w:t>
      </w:r>
      <w:r w:rsidR="006C572F">
        <w:rPr>
          <w:sz w:val="28"/>
          <w:szCs w:val="28"/>
        </w:rPr>
        <w:t xml:space="preserve"> </w:t>
      </w:r>
      <w:r w:rsidRPr="00BE4346">
        <w:rPr>
          <w:sz w:val="28"/>
          <w:szCs w:val="28"/>
        </w:rPr>
        <w:t>в к</w:t>
      </w:r>
      <w:proofErr w:type="gramEnd"/>
      <w:r w:rsidRPr="00BE4346">
        <w:rPr>
          <w:sz w:val="28"/>
          <w:szCs w:val="28"/>
        </w:rPr>
        <w:t>ассе сельскому поселению не устанавливался.</w:t>
      </w:r>
    </w:p>
    <w:p w:rsidR="00856E36" w:rsidRPr="0009737A" w:rsidRDefault="0046066E" w:rsidP="00135FF8">
      <w:pPr>
        <w:pStyle w:val="a6"/>
        <w:rPr>
          <w:sz w:val="28"/>
          <w:szCs w:val="28"/>
        </w:rPr>
      </w:pPr>
      <w:r w:rsidRPr="0009737A">
        <w:rPr>
          <w:sz w:val="28"/>
          <w:szCs w:val="28"/>
        </w:rPr>
        <w:t xml:space="preserve">При </w:t>
      </w:r>
      <w:r w:rsidR="0009737A">
        <w:rPr>
          <w:sz w:val="28"/>
          <w:szCs w:val="28"/>
        </w:rPr>
        <w:t xml:space="preserve"> </w:t>
      </w:r>
      <w:r w:rsidRPr="0009737A">
        <w:rPr>
          <w:sz w:val="28"/>
          <w:szCs w:val="28"/>
        </w:rPr>
        <w:t>п</w:t>
      </w:r>
      <w:r w:rsidR="00856E36" w:rsidRPr="0009737A">
        <w:rPr>
          <w:sz w:val="28"/>
          <w:szCs w:val="28"/>
        </w:rPr>
        <w:t>роверк</w:t>
      </w:r>
      <w:r w:rsidR="004A1E44">
        <w:rPr>
          <w:sz w:val="28"/>
          <w:szCs w:val="28"/>
        </w:rPr>
        <w:t>е</w:t>
      </w:r>
      <w:r w:rsidR="00856E36" w:rsidRPr="0009737A">
        <w:rPr>
          <w:sz w:val="28"/>
          <w:szCs w:val="28"/>
        </w:rPr>
        <w:t xml:space="preserve"> </w:t>
      </w:r>
      <w:r w:rsidR="009719BC">
        <w:rPr>
          <w:sz w:val="28"/>
          <w:szCs w:val="28"/>
        </w:rPr>
        <w:t xml:space="preserve"> </w:t>
      </w:r>
      <w:r w:rsidR="00856E36" w:rsidRPr="0009737A">
        <w:rPr>
          <w:sz w:val="28"/>
          <w:szCs w:val="28"/>
        </w:rPr>
        <w:t xml:space="preserve">правильности ведения кассовых операций, полноты и своевременности </w:t>
      </w:r>
      <w:r w:rsidRPr="0009737A">
        <w:rPr>
          <w:sz w:val="28"/>
          <w:szCs w:val="28"/>
        </w:rPr>
        <w:t>о</w:t>
      </w:r>
      <w:r w:rsidR="00856E36" w:rsidRPr="0009737A">
        <w:rPr>
          <w:sz w:val="28"/>
          <w:szCs w:val="28"/>
        </w:rPr>
        <w:t>приходования денежных сре</w:t>
      </w:r>
      <w:proofErr w:type="gramStart"/>
      <w:r w:rsidR="00856E36" w:rsidRPr="0009737A">
        <w:rPr>
          <w:sz w:val="28"/>
          <w:szCs w:val="28"/>
        </w:rPr>
        <w:t xml:space="preserve">дств </w:t>
      </w:r>
      <w:r w:rsidR="00DA7F0F">
        <w:rPr>
          <w:sz w:val="28"/>
          <w:szCs w:val="28"/>
        </w:rPr>
        <w:t xml:space="preserve"> </w:t>
      </w:r>
      <w:r w:rsidR="00856E36" w:rsidRPr="0009737A">
        <w:rPr>
          <w:sz w:val="28"/>
          <w:szCs w:val="28"/>
        </w:rPr>
        <w:t xml:space="preserve">в </w:t>
      </w:r>
      <w:r w:rsidR="006C572F">
        <w:rPr>
          <w:sz w:val="28"/>
          <w:szCs w:val="28"/>
        </w:rPr>
        <w:t xml:space="preserve"> </w:t>
      </w:r>
      <w:r w:rsidR="00856E36" w:rsidRPr="0009737A">
        <w:rPr>
          <w:sz w:val="28"/>
          <w:szCs w:val="28"/>
        </w:rPr>
        <w:t>к</w:t>
      </w:r>
      <w:proofErr w:type="gramEnd"/>
      <w:r w:rsidR="00856E36" w:rsidRPr="0009737A">
        <w:rPr>
          <w:sz w:val="28"/>
          <w:szCs w:val="28"/>
        </w:rPr>
        <w:t xml:space="preserve">ассу, а так же их целевого использования и соблюдения кассовой дисциплины </w:t>
      </w:r>
      <w:r w:rsidRPr="0009737A">
        <w:rPr>
          <w:sz w:val="28"/>
          <w:szCs w:val="28"/>
        </w:rPr>
        <w:t xml:space="preserve"> нарушений не выявлено</w:t>
      </w:r>
      <w:r w:rsidR="00856E36" w:rsidRPr="0009737A">
        <w:rPr>
          <w:sz w:val="28"/>
          <w:szCs w:val="28"/>
        </w:rPr>
        <w:t>.</w:t>
      </w:r>
    </w:p>
    <w:p w:rsidR="00856E36" w:rsidRDefault="00856E36" w:rsidP="00135FF8">
      <w:pPr>
        <w:pStyle w:val="a6"/>
      </w:pPr>
      <w:r w:rsidRPr="0009737A">
        <w:rPr>
          <w:sz w:val="28"/>
          <w:szCs w:val="28"/>
        </w:rPr>
        <w:t>Порядок ведения кассовых операций соблюдается</w:t>
      </w:r>
      <w:r w:rsidRPr="00334450">
        <w:t>.</w:t>
      </w:r>
    </w:p>
    <w:p w:rsidR="00856E36" w:rsidRPr="00334450" w:rsidRDefault="00856E36" w:rsidP="00135FF8">
      <w:pPr>
        <w:spacing w:line="360" w:lineRule="auto"/>
        <w:ind w:firstLine="567"/>
        <w:rPr>
          <w:sz w:val="28"/>
          <w:szCs w:val="28"/>
        </w:rPr>
      </w:pPr>
    </w:p>
    <w:p w:rsidR="00856E36" w:rsidRPr="00825F64" w:rsidRDefault="00856E36" w:rsidP="00135FF8">
      <w:pPr>
        <w:spacing w:line="360" w:lineRule="auto"/>
        <w:ind w:firstLine="567"/>
        <w:rPr>
          <w:bCs/>
          <w:iCs/>
          <w:sz w:val="28"/>
          <w:szCs w:val="28"/>
        </w:rPr>
      </w:pPr>
    </w:p>
    <w:p w:rsidR="00856E36" w:rsidRDefault="00856E36" w:rsidP="00135FF8">
      <w:pPr>
        <w:ind w:left="-709" w:firstLine="709"/>
        <w:rPr>
          <w:b/>
          <w:bCs/>
          <w:i/>
          <w:iCs/>
          <w:sz w:val="28"/>
          <w:szCs w:val="28"/>
        </w:rPr>
      </w:pPr>
      <w:r w:rsidRPr="00825F64">
        <w:rPr>
          <w:b/>
          <w:bCs/>
          <w:i/>
          <w:iCs/>
          <w:sz w:val="28"/>
          <w:szCs w:val="28"/>
        </w:rPr>
        <w:t>Проверка учета денежных средств, находящихся на счетах учреждения.</w:t>
      </w:r>
    </w:p>
    <w:p w:rsidR="0046066E" w:rsidRPr="00825F64" w:rsidRDefault="0046066E" w:rsidP="00135FF8">
      <w:pPr>
        <w:ind w:left="-709" w:firstLine="709"/>
        <w:rPr>
          <w:sz w:val="28"/>
          <w:szCs w:val="28"/>
        </w:rPr>
      </w:pPr>
    </w:p>
    <w:p w:rsidR="00856E36" w:rsidRDefault="00135FF8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6E36" w:rsidRPr="00547B60">
        <w:rPr>
          <w:sz w:val="28"/>
          <w:szCs w:val="28"/>
        </w:rPr>
        <w:t>Оплата с лицевых счетов производилась  в безналичном порядке</w:t>
      </w:r>
      <w:r w:rsidR="0009737A" w:rsidRPr="00547B60">
        <w:rPr>
          <w:sz w:val="28"/>
          <w:szCs w:val="28"/>
        </w:rPr>
        <w:t>.</w:t>
      </w:r>
      <w:r w:rsidR="00856E36" w:rsidRPr="00547B60">
        <w:rPr>
          <w:sz w:val="28"/>
          <w:szCs w:val="28"/>
        </w:rPr>
        <w:t xml:space="preserve"> Платежи через казначейство проводились по соответствующим кодам бюджетной классификации. Движение денежных средств на счете подтверждено заявками на кассовый расход и платежными документами, формированными в электронном виде.</w:t>
      </w:r>
    </w:p>
    <w:p w:rsidR="00856E36" w:rsidRPr="00547B60" w:rsidRDefault="00856E36" w:rsidP="00135FF8">
      <w:pPr>
        <w:rPr>
          <w:sz w:val="28"/>
          <w:szCs w:val="28"/>
        </w:rPr>
      </w:pPr>
      <w:r w:rsidRPr="00547B60">
        <w:rPr>
          <w:sz w:val="28"/>
          <w:szCs w:val="28"/>
        </w:rPr>
        <w:t>В проверяемом периоде учет операций с бюджетными средствами осуществляется в Журнале операций с безналичными денежными средствами 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856E36" w:rsidRDefault="00856E36" w:rsidP="00135FF8">
      <w:r w:rsidRPr="00547B60">
        <w:rPr>
          <w:sz w:val="28"/>
          <w:szCs w:val="28"/>
        </w:rPr>
        <w:t>При проверке соответствия переходящих остатков, отраженных в выписках, расхождений не выявлено.</w:t>
      </w:r>
    </w:p>
    <w:p w:rsidR="00BE4346" w:rsidRPr="00BE4346" w:rsidRDefault="00BE4346" w:rsidP="00135FF8">
      <w:pPr>
        <w:pStyle w:val="a6"/>
        <w:rPr>
          <w:sz w:val="28"/>
          <w:szCs w:val="28"/>
        </w:rPr>
      </w:pPr>
      <w:r w:rsidRPr="00BE4346">
        <w:rPr>
          <w:sz w:val="28"/>
          <w:szCs w:val="28"/>
        </w:rPr>
        <w:t>При проверке банковских операций фактов направления и использования средств на цели, не соответствующие условиям их получения, определенным утвержденными лимитами и сметами сельского поселения, не установлено</w:t>
      </w:r>
      <w:r w:rsidRPr="00BE4346">
        <w:rPr>
          <w:color w:val="3366FF"/>
          <w:sz w:val="28"/>
          <w:szCs w:val="28"/>
        </w:rPr>
        <w:t>.</w:t>
      </w:r>
    </w:p>
    <w:p w:rsidR="00856E36" w:rsidRDefault="00BE4346" w:rsidP="00135FF8">
      <w:pPr>
        <w:pStyle w:val="a6"/>
        <w:rPr>
          <w:sz w:val="28"/>
          <w:szCs w:val="28"/>
        </w:rPr>
      </w:pPr>
      <w:r w:rsidRPr="00BE4346">
        <w:rPr>
          <w:sz w:val="28"/>
          <w:szCs w:val="28"/>
        </w:rPr>
        <w:t>В ходе проверки фактов отвлечения бюджетных средств на депозитные счета в коммерческие банки, оказание финансовой помощи коммерческим структурам и других незаконных перечислений с лицевых счетов бюджетных учреждений не выявлено</w:t>
      </w:r>
      <w:r w:rsidR="007A2884">
        <w:rPr>
          <w:sz w:val="28"/>
          <w:szCs w:val="28"/>
        </w:rPr>
        <w:t>.</w:t>
      </w:r>
    </w:p>
    <w:p w:rsidR="00BE4346" w:rsidRPr="00BE4346" w:rsidRDefault="00BE4346" w:rsidP="00135FF8">
      <w:pPr>
        <w:pStyle w:val="a6"/>
        <w:rPr>
          <w:sz w:val="28"/>
          <w:szCs w:val="28"/>
        </w:rPr>
      </w:pPr>
    </w:p>
    <w:p w:rsidR="007A2884" w:rsidRDefault="007A2884" w:rsidP="00135FF8">
      <w:pPr>
        <w:spacing w:line="360" w:lineRule="auto"/>
        <w:ind w:firstLine="567"/>
        <w:rPr>
          <w:b/>
          <w:bCs/>
          <w:i/>
          <w:iCs/>
          <w:sz w:val="28"/>
          <w:szCs w:val="28"/>
        </w:rPr>
      </w:pPr>
    </w:p>
    <w:p w:rsidR="00856E36" w:rsidRDefault="00856E36" w:rsidP="00135FF8">
      <w:pPr>
        <w:spacing w:line="360" w:lineRule="auto"/>
        <w:ind w:firstLine="567"/>
        <w:rPr>
          <w:b/>
          <w:bCs/>
          <w:i/>
          <w:iCs/>
          <w:sz w:val="28"/>
          <w:szCs w:val="28"/>
        </w:rPr>
      </w:pPr>
      <w:r w:rsidRPr="0041031C">
        <w:rPr>
          <w:b/>
          <w:bCs/>
          <w:i/>
          <w:iCs/>
          <w:sz w:val="28"/>
          <w:szCs w:val="28"/>
        </w:rPr>
        <w:lastRenderedPageBreak/>
        <w:t xml:space="preserve">Правильность и законность расчетов с поставщиками и </w:t>
      </w:r>
      <w:r w:rsidR="00135FF8">
        <w:rPr>
          <w:b/>
          <w:bCs/>
          <w:i/>
          <w:iCs/>
          <w:sz w:val="28"/>
          <w:szCs w:val="28"/>
        </w:rPr>
        <w:t xml:space="preserve">  </w:t>
      </w:r>
    </w:p>
    <w:p w:rsidR="00135FF8" w:rsidRPr="0041031C" w:rsidRDefault="00135FF8" w:rsidP="00135FF8">
      <w:pPr>
        <w:spacing w:line="360" w:lineRule="auto"/>
        <w:ind w:firstLine="567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подрядчиками</w:t>
      </w:r>
    </w:p>
    <w:p w:rsidR="00856E36" w:rsidRPr="00B977F1" w:rsidRDefault="00255B3B" w:rsidP="00135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25BD">
        <w:rPr>
          <w:sz w:val="28"/>
          <w:szCs w:val="28"/>
        </w:rPr>
        <w:t xml:space="preserve"> </w:t>
      </w:r>
      <w:proofErr w:type="gramStart"/>
      <w:r w:rsidR="00856E36" w:rsidRPr="00B977F1">
        <w:rPr>
          <w:sz w:val="28"/>
          <w:szCs w:val="28"/>
        </w:rPr>
        <w:t>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№ 4, платежные документы, накладные на получение материальных запасов, счета на оплату выполненных работ и оказанных услуг, акты приемки-сдачи выполненных работ и оказанных услуг за период с 01.01.201</w:t>
      </w:r>
      <w:r w:rsidR="0046066E" w:rsidRPr="00B977F1">
        <w:rPr>
          <w:sz w:val="28"/>
          <w:szCs w:val="28"/>
        </w:rPr>
        <w:t>9</w:t>
      </w:r>
      <w:r w:rsidR="00856E36" w:rsidRPr="00B977F1">
        <w:rPr>
          <w:sz w:val="28"/>
          <w:szCs w:val="28"/>
        </w:rPr>
        <w:t xml:space="preserve"> года по 31.12.201</w:t>
      </w:r>
      <w:r w:rsidR="0046066E" w:rsidRPr="00B977F1">
        <w:rPr>
          <w:sz w:val="28"/>
          <w:szCs w:val="28"/>
        </w:rPr>
        <w:t>9</w:t>
      </w:r>
      <w:r w:rsidR="00856E36" w:rsidRPr="00B977F1">
        <w:rPr>
          <w:sz w:val="28"/>
          <w:szCs w:val="28"/>
        </w:rPr>
        <w:t xml:space="preserve"> года.</w:t>
      </w:r>
      <w:proofErr w:type="gramEnd"/>
    </w:p>
    <w:p w:rsidR="00856E36" w:rsidRPr="00B977F1" w:rsidRDefault="00856E36" w:rsidP="00135FF8">
      <w:pPr>
        <w:pStyle w:val="a6"/>
        <w:rPr>
          <w:sz w:val="28"/>
          <w:szCs w:val="28"/>
        </w:rPr>
      </w:pPr>
      <w:r w:rsidRPr="00B977F1">
        <w:rPr>
          <w:sz w:val="28"/>
          <w:szCs w:val="28"/>
        </w:rPr>
        <w:t xml:space="preserve">Законность использования средств на хозяйственные расходы подкрепляется соответствующими договорами и документами на приобретение </w:t>
      </w:r>
      <w:r w:rsidR="008251D3">
        <w:rPr>
          <w:sz w:val="28"/>
          <w:szCs w:val="28"/>
        </w:rPr>
        <w:t>хо</w:t>
      </w:r>
      <w:r w:rsidRPr="00B977F1">
        <w:rPr>
          <w:sz w:val="28"/>
          <w:szCs w:val="28"/>
        </w:rPr>
        <w:t>зяйственных товаров, работ и услуг.</w:t>
      </w:r>
    </w:p>
    <w:p w:rsidR="00856E36" w:rsidRPr="0046066E" w:rsidRDefault="00856E36" w:rsidP="00135FF8">
      <w:pPr>
        <w:ind w:left="-709" w:firstLine="709"/>
        <w:outlineLvl w:val="1"/>
        <w:rPr>
          <w:color w:val="FF0000"/>
          <w:sz w:val="27"/>
          <w:szCs w:val="27"/>
        </w:rPr>
      </w:pPr>
    </w:p>
    <w:p w:rsidR="00856E36" w:rsidRPr="0041031C" w:rsidRDefault="00856E36" w:rsidP="00135FF8">
      <w:pPr>
        <w:tabs>
          <w:tab w:val="left" w:pos="6840"/>
        </w:tabs>
        <w:spacing w:line="360" w:lineRule="auto"/>
        <w:ind w:firstLine="567"/>
        <w:rPr>
          <w:sz w:val="28"/>
          <w:szCs w:val="28"/>
        </w:rPr>
      </w:pPr>
    </w:p>
    <w:p w:rsidR="00856E36" w:rsidRPr="0041031C" w:rsidRDefault="00135FF8" w:rsidP="00135FF8">
      <w:pPr>
        <w:spacing w:line="360" w:lineRule="auto"/>
        <w:ind w:left="-709"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="00856E36" w:rsidRPr="0041031C">
        <w:rPr>
          <w:b/>
          <w:bCs/>
          <w:i/>
          <w:iCs/>
          <w:sz w:val="28"/>
          <w:szCs w:val="28"/>
        </w:rPr>
        <w:t>Правильность расходования средств на заработную плату.</w:t>
      </w:r>
    </w:p>
    <w:p w:rsidR="00C832BB" w:rsidRDefault="00C832BB" w:rsidP="00135FF8">
      <w:pPr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Учет заработной платы в проверяемом периоде велся в журналах операций №6 по расчетам заработной платы. </w:t>
      </w:r>
      <w:r w:rsidRPr="00AE4BAF">
        <w:rPr>
          <w:sz w:val="28"/>
          <w:szCs w:val="28"/>
        </w:rPr>
        <w:t>Журналы операций подтверждены первичными документами, табелями учета рабочего времени,</w:t>
      </w:r>
      <w:r>
        <w:rPr>
          <w:sz w:val="28"/>
          <w:szCs w:val="28"/>
        </w:rPr>
        <w:t xml:space="preserve"> распоряжениями</w:t>
      </w:r>
      <w:r w:rsidRPr="00AE4BAF">
        <w:rPr>
          <w:sz w:val="28"/>
          <w:szCs w:val="28"/>
        </w:rPr>
        <w:t xml:space="preserve">, </w:t>
      </w:r>
      <w:r>
        <w:rPr>
          <w:sz w:val="28"/>
          <w:szCs w:val="28"/>
        </w:rPr>
        <w:t>расчетно-платежными ведомостями</w:t>
      </w:r>
      <w:r w:rsidRPr="00AE4BAF">
        <w:rPr>
          <w:sz w:val="28"/>
          <w:szCs w:val="28"/>
        </w:rPr>
        <w:t>.</w:t>
      </w:r>
    </w:p>
    <w:p w:rsidR="00C832BB" w:rsidRDefault="00C832BB" w:rsidP="00135F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Начисление и выплата заработанной платы работникам сельского поселения осуществляется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C832BB" w:rsidRDefault="00C832BB" w:rsidP="00135F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-Положением о денежном содержании и материальном стимулировании главы</w:t>
      </w:r>
      <w:r w:rsidR="008B5FDC">
        <w:rPr>
          <w:color w:val="000000"/>
          <w:sz w:val="28"/>
          <w:szCs w:val="28"/>
        </w:rPr>
        <w:t>;</w:t>
      </w:r>
    </w:p>
    <w:p w:rsidR="00C832BB" w:rsidRDefault="00C832BB" w:rsidP="00135F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-Положением о денежном содержании и материальном стимулировании работников, осуществляющих техническое обеспечение органов местного самоуправления</w:t>
      </w:r>
      <w:r w:rsidR="008B5FDC">
        <w:rPr>
          <w:color w:val="000000"/>
          <w:sz w:val="28"/>
          <w:szCs w:val="28"/>
        </w:rPr>
        <w:t>;</w:t>
      </w:r>
    </w:p>
    <w:p w:rsidR="00C832BB" w:rsidRDefault="00C832BB" w:rsidP="00135F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-Решением № </w:t>
      </w:r>
      <w:r w:rsidR="001B53A7">
        <w:rPr>
          <w:color w:val="000000"/>
          <w:sz w:val="28"/>
          <w:szCs w:val="28"/>
        </w:rPr>
        <w:t xml:space="preserve"> </w:t>
      </w:r>
      <w:r w:rsidR="00975C18">
        <w:rPr>
          <w:color w:val="000000"/>
          <w:sz w:val="28"/>
          <w:szCs w:val="28"/>
        </w:rPr>
        <w:t>57</w:t>
      </w:r>
      <w:r>
        <w:rPr>
          <w:color w:val="000000"/>
          <w:sz w:val="28"/>
          <w:szCs w:val="28"/>
        </w:rPr>
        <w:t xml:space="preserve"> от </w:t>
      </w:r>
      <w:r w:rsidR="00975C18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</w:t>
      </w:r>
      <w:r w:rsidR="00975C18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</w:t>
      </w:r>
      <w:r w:rsidR="00975C18">
        <w:rPr>
          <w:color w:val="000000"/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 xml:space="preserve">года  «Об утверждении Положения об оплате </w:t>
      </w:r>
      <w:r w:rsidR="00975C18">
        <w:rPr>
          <w:color w:val="000000"/>
          <w:sz w:val="28"/>
          <w:szCs w:val="28"/>
        </w:rPr>
        <w:t xml:space="preserve"> труда муниципальных служащих и Положение о денежном содержании и материальном стимулировании муниципальных служащих и работников, осуществляющих техническое обеспечение органов местного самоуправления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Муравльского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</w:t>
      </w:r>
      <w:r w:rsidR="008B5FDC">
        <w:rPr>
          <w:color w:val="000000"/>
          <w:sz w:val="28"/>
          <w:szCs w:val="28"/>
        </w:rPr>
        <w:t>;</w:t>
      </w:r>
    </w:p>
    <w:p w:rsidR="008B5FDC" w:rsidRDefault="008B5FDC" w:rsidP="00135FF8">
      <w:pPr>
        <w:pStyle w:val="a6"/>
      </w:pPr>
      <w:r>
        <w:rPr>
          <w:color w:val="000000"/>
          <w:sz w:val="28"/>
          <w:szCs w:val="28"/>
        </w:rPr>
        <w:t>-Решение № 96 от 19.03.2019 «</w:t>
      </w:r>
      <w:r w:rsidRPr="008B5FDC">
        <w:t xml:space="preserve"> </w:t>
      </w:r>
      <w:r w:rsidRPr="008B5FDC">
        <w:rPr>
          <w:sz w:val="28"/>
          <w:szCs w:val="28"/>
        </w:rPr>
        <w:t xml:space="preserve">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Pr="008B5FDC">
        <w:rPr>
          <w:sz w:val="28"/>
          <w:szCs w:val="28"/>
        </w:rPr>
        <w:t>Муравльского</w:t>
      </w:r>
      <w:proofErr w:type="spellEnd"/>
      <w:r>
        <w:rPr>
          <w:sz w:val="28"/>
          <w:szCs w:val="28"/>
        </w:rPr>
        <w:t xml:space="preserve"> </w:t>
      </w:r>
      <w:r w:rsidRPr="008B5FD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»;</w:t>
      </w:r>
    </w:p>
    <w:p w:rsidR="00C832BB" w:rsidRDefault="00C832BB" w:rsidP="00135F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Решением № </w:t>
      </w:r>
      <w:r w:rsidR="00975C18">
        <w:rPr>
          <w:color w:val="000000"/>
          <w:sz w:val="28"/>
          <w:szCs w:val="28"/>
        </w:rPr>
        <w:t>97</w:t>
      </w:r>
      <w:r>
        <w:rPr>
          <w:color w:val="000000"/>
          <w:sz w:val="28"/>
          <w:szCs w:val="28"/>
        </w:rPr>
        <w:t xml:space="preserve">  от </w:t>
      </w:r>
      <w:r w:rsidR="00975C18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</w:t>
      </w:r>
      <w:r w:rsidR="00975C1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975C1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года «Об оплате труда муниципальных служащих администрации </w:t>
      </w:r>
      <w:proofErr w:type="spellStart"/>
      <w:r>
        <w:rPr>
          <w:color w:val="000000"/>
          <w:sz w:val="28"/>
          <w:szCs w:val="28"/>
        </w:rPr>
        <w:t>Муравльского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Троснянского района Орловской области»</w:t>
      </w:r>
      <w:r w:rsidR="008B5FDC">
        <w:rPr>
          <w:color w:val="000000"/>
          <w:sz w:val="28"/>
          <w:szCs w:val="28"/>
        </w:rPr>
        <w:t>;</w:t>
      </w:r>
    </w:p>
    <w:p w:rsidR="00C832BB" w:rsidRDefault="00C832BB" w:rsidP="00135F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-штатным </w:t>
      </w:r>
      <w:proofErr w:type="gramStart"/>
      <w:r>
        <w:rPr>
          <w:color w:val="000000"/>
          <w:sz w:val="28"/>
          <w:szCs w:val="28"/>
        </w:rPr>
        <w:t>расписанием</w:t>
      </w:r>
      <w:proofErr w:type="gramEnd"/>
      <w:r>
        <w:rPr>
          <w:color w:val="000000"/>
          <w:sz w:val="28"/>
          <w:szCs w:val="28"/>
        </w:rPr>
        <w:t xml:space="preserve"> утвержденным главой администрации сельского поселения</w:t>
      </w:r>
      <w:r w:rsidR="008B5FDC">
        <w:rPr>
          <w:color w:val="000000"/>
          <w:sz w:val="28"/>
          <w:szCs w:val="28"/>
        </w:rPr>
        <w:t>;</w:t>
      </w:r>
    </w:p>
    <w:p w:rsidR="008B5FDC" w:rsidRDefault="008B5FDC" w:rsidP="00135FF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Табелями учета рабочего времени.</w:t>
      </w:r>
    </w:p>
    <w:p w:rsidR="00B977F1" w:rsidRPr="00180580" w:rsidRDefault="00135FF8" w:rsidP="00135FF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proofErr w:type="gramStart"/>
      <w:r w:rsidR="00B977F1" w:rsidRPr="00180580">
        <w:rPr>
          <w:b/>
          <w:color w:val="000000"/>
          <w:sz w:val="28"/>
          <w:szCs w:val="28"/>
        </w:rPr>
        <w:t>При проверк</w:t>
      </w:r>
      <w:r w:rsidR="0056073D" w:rsidRPr="00180580">
        <w:rPr>
          <w:b/>
          <w:color w:val="000000"/>
          <w:sz w:val="28"/>
          <w:szCs w:val="28"/>
        </w:rPr>
        <w:t>е</w:t>
      </w:r>
      <w:r w:rsidR="00B977F1" w:rsidRPr="00180580">
        <w:rPr>
          <w:b/>
          <w:color w:val="000000"/>
          <w:sz w:val="28"/>
          <w:szCs w:val="28"/>
        </w:rPr>
        <w:t xml:space="preserve"> расчет</w:t>
      </w:r>
      <w:r w:rsidR="0056073D" w:rsidRPr="00180580">
        <w:rPr>
          <w:b/>
          <w:color w:val="000000"/>
          <w:sz w:val="28"/>
          <w:szCs w:val="28"/>
        </w:rPr>
        <w:t>ов</w:t>
      </w:r>
      <w:r w:rsidR="00B977F1" w:rsidRPr="00180580">
        <w:rPr>
          <w:b/>
          <w:color w:val="000000"/>
          <w:sz w:val="28"/>
          <w:szCs w:val="28"/>
        </w:rPr>
        <w:t xml:space="preserve"> правильности исчисления отпускных за 2019 год</w:t>
      </w:r>
      <w:r w:rsidR="0056073D" w:rsidRPr="00180580">
        <w:rPr>
          <w:b/>
          <w:color w:val="000000"/>
          <w:sz w:val="28"/>
          <w:szCs w:val="28"/>
        </w:rPr>
        <w:t xml:space="preserve"> выявлено, что в расчет отпуск</w:t>
      </w:r>
      <w:r w:rsidR="00180580" w:rsidRPr="00180580">
        <w:rPr>
          <w:b/>
          <w:color w:val="000000"/>
          <w:sz w:val="28"/>
          <w:szCs w:val="28"/>
        </w:rPr>
        <w:t>ных</w:t>
      </w:r>
      <w:r w:rsidR="00B977F1" w:rsidRPr="00180580">
        <w:rPr>
          <w:b/>
          <w:color w:val="000000"/>
          <w:sz w:val="28"/>
          <w:szCs w:val="28"/>
        </w:rPr>
        <w:t xml:space="preserve">  не включена </w:t>
      </w:r>
      <w:r w:rsidR="00A2786C">
        <w:rPr>
          <w:b/>
          <w:color w:val="000000"/>
          <w:sz w:val="28"/>
          <w:szCs w:val="28"/>
        </w:rPr>
        <w:t xml:space="preserve"> начисленная  и </w:t>
      </w:r>
      <w:r w:rsidR="00B977F1" w:rsidRPr="00180580">
        <w:rPr>
          <w:b/>
          <w:color w:val="000000"/>
          <w:sz w:val="28"/>
          <w:szCs w:val="28"/>
        </w:rPr>
        <w:t xml:space="preserve">выплаченная материальная помощь главе сельского поселения </w:t>
      </w:r>
      <w:proofErr w:type="spellStart"/>
      <w:r w:rsidR="00B977F1" w:rsidRPr="00180580">
        <w:rPr>
          <w:b/>
          <w:color w:val="000000"/>
          <w:sz w:val="28"/>
          <w:szCs w:val="28"/>
        </w:rPr>
        <w:lastRenderedPageBreak/>
        <w:t>Ковальковой</w:t>
      </w:r>
      <w:proofErr w:type="spellEnd"/>
      <w:r w:rsidR="00B977F1" w:rsidRPr="00180580">
        <w:rPr>
          <w:b/>
          <w:color w:val="000000"/>
          <w:sz w:val="28"/>
          <w:szCs w:val="28"/>
        </w:rPr>
        <w:t xml:space="preserve"> Е.Н. и главному специалисту </w:t>
      </w:r>
      <w:proofErr w:type="spellStart"/>
      <w:r w:rsidR="00B977F1" w:rsidRPr="00180580">
        <w:rPr>
          <w:b/>
          <w:color w:val="000000"/>
          <w:sz w:val="28"/>
          <w:szCs w:val="28"/>
        </w:rPr>
        <w:t>Веселиной</w:t>
      </w:r>
      <w:proofErr w:type="spellEnd"/>
      <w:r w:rsidR="00B977F1" w:rsidRPr="00180580">
        <w:rPr>
          <w:b/>
          <w:color w:val="000000"/>
          <w:sz w:val="28"/>
          <w:szCs w:val="28"/>
        </w:rPr>
        <w:t xml:space="preserve"> О.А.</w:t>
      </w:r>
      <w:r w:rsidR="00C61FC3" w:rsidRPr="00180580">
        <w:rPr>
          <w:b/>
          <w:color w:val="000000"/>
          <w:sz w:val="28"/>
          <w:szCs w:val="28"/>
        </w:rPr>
        <w:t xml:space="preserve">Кроме этого при расчете отпускных вышеназванных работников не </w:t>
      </w:r>
      <w:r w:rsidR="00180580" w:rsidRPr="00180580">
        <w:rPr>
          <w:b/>
          <w:color w:val="000000"/>
          <w:sz w:val="28"/>
          <w:szCs w:val="28"/>
        </w:rPr>
        <w:t xml:space="preserve">проиндексированы суммы, входившие в расчет отпускных, согласно положения «Об оплате труда муниципальных служащих администрации </w:t>
      </w:r>
      <w:proofErr w:type="spellStart"/>
      <w:r w:rsidR="00180580" w:rsidRPr="00180580">
        <w:rPr>
          <w:b/>
          <w:color w:val="000000"/>
          <w:sz w:val="28"/>
          <w:szCs w:val="28"/>
        </w:rPr>
        <w:t>Муравльского</w:t>
      </w:r>
      <w:proofErr w:type="spellEnd"/>
      <w:r w:rsidR="00180580" w:rsidRPr="00180580">
        <w:rPr>
          <w:b/>
          <w:color w:val="000000"/>
          <w:sz w:val="28"/>
          <w:szCs w:val="28"/>
        </w:rPr>
        <w:t xml:space="preserve"> сельского поселения Троснянского района</w:t>
      </w:r>
      <w:proofErr w:type="gramEnd"/>
      <w:r w:rsidR="00180580" w:rsidRPr="00180580">
        <w:rPr>
          <w:b/>
          <w:color w:val="000000"/>
          <w:sz w:val="28"/>
          <w:szCs w:val="28"/>
        </w:rPr>
        <w:t xml:space="preserve"> Орловской области»</w:t>
      </w:r>
      <w:r w:rsidR="00C61FC3" w:rsidRPr="00180580">
        <w:rPr>
          <w:b/>
          <w:color w:val="000000"/>
          <w:sz w:val="28"/>
          <w:szCs w:val="28"/>
        </w:rPr>
        <w:t>.</w:t>
      </w:r>
      <w:r w:rsidR="00B977F1" w:rsidRPr="00180580">
        <w:rPr>
          <w:b/>
          <w:color w:val="000000"/>
          <w:sz w:val="28"/>
          <w:szCs w:val="28"/>
        </w:rPr>
        <w:t xml:space="preserve"> В результате чего отпускные </w:t>
      </w:r>
      <w:r w:rsidR="00DA7F0F">
        <w:rPr>
          <w:b/>
          <w:color w:val="000000"/>
          <w:sz w:val="28"/>
          <w:szCs w:val="28"/>
        </w:rPr>
        <w:t xml:space="preserve">работникам администрации </w:t>
      </w:r>
      <w:r w:rsidR="00B977F1" w:rsidRPr="00180580">
        <w:rPr>
          <w:b/>
          <w:color w:val="000000"/>
          <w:sz w:val="28"/>
          <w:szCs w:val="28"/>
        </w:rPr>
        <w:t>занижены.</w:t>
      </w:r>
    </w:p>
    <w:p w:rsidR="0056073D" w:rsidRPr="00180580" w:rsidRDefault="0056073D" w:rsidP="00135FF8">
      <w:pPr>
        <w:pStyle w:val="a6"/>
        <w:rPr>
          <w:b/>
          <w:sz w:val="28"/>
          <w:szCs w:val="28"/>
        </w:rPr>
      </w:pPr>
      <w:r w:rsidRPr="00180580">
        <w:rPr>
          <w:b/>
          <w:color w:val="000000"/>
          <w:sz w:val="28"/>
          <w:szCs w:val="28"/>
        </w:rPr>
        <w:t>Заработная плата главному бухгалтеру Зуйковой Т.</w:t>
      </w:r>
      <w:r w:rsidR="00A76EC9">
        <w:rPr>
          <w:b/>
          <w:color w:val="000000"/>
          <w:sz w:val="28"/>
          <w:szCs w:val="28"/>
        </w:rPr>
        <w:t>В</w:t>
      </w:r>
      <w:r w:rsidRPr="00180580">
        <w:rPr>
          <w:b/>
          <w:color w:val="000000"/>
          <w:sz w:val="28"/>
          <w:szCs w:val="28"/>
        </w:rPr>
        <w:t>. в 2019 году начислялась не в соответствии с положением «</w:t>
      </w:r>
      <w:r w:rsidRPr="00180580">
        <w:rPr>
          <w:b/>
        </w:rPr>
        <w:t xml:space="preserve"> </w:t>
      </w:r>
      <w:r w:rsidRPr="00180580">
        <w:rPr>
          <w:b/>
          <w:sz w:val="28"/>
          <w:szCs w:val="28"/>
        </w:rPr>
        <w:t xml:space="preserve">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Pr="00180580">
        <w:rPr>
          <w:b/>
          <w:sz w:val="28"/>
          <w:szCs w:val="28"/>
        </w:rPr>
        <w:t>Муравльского</w:t>
      </w:r>
      <w:proofErr w:type="spellEnd"/>
      <w:r w:rsidRPr="00180580">
        <w:rPr>
          <w:b/>
          <w:sz w:val="28"/>
          <w:szCs w:val="28"/>
        </w:rPr>
        <w:t xml:space="preserve"> сельского поселения»</w:t>
      </w:r>
      <w:r w:rsidR="00DA7F0F">
        <w:rPr>
          <w:b/>
          <w:sz w:val="28"/>
          <w:szCs w:val="28"/>
        </w:rPr>
        <w:t xml:space="preserve"> №96 от 19.03.2019</w:t>
      </w:r>
      <w:r w:rsidRPr="00180580">
        <w:rPr>
          <w:b/>
          <w:sz w:val="28"/>
          <w:szCs w:val="28"/>
        </w:rPr>
        <w:t>;, по данному положению главному бухгалтеру был определен</w:t>
      </w:r>
      <w:r w:rsidR="00C61FC3" w:rsidRPr="00180580">
        <w:rPr>
          <w:b/>
          <w:sz w:val="28"/>
          <w:szCs w:val="28"/>
        </w:rPr>
        <w:t xml:space="preserve"> </w:t>
      </w:r>
      <w:proofErr w:type="spellStart"/>
      <w:r w:rsidR="00C61FC3" w:rsidRPr="00180580">
        <w:rPr>
          <w:b/>
          <w:sz w:val="28"/>
          <w:szCs w:val="28"/>
        </w:rPr>
        <w:t>долностной</w:t>
      </w:r>
      <w:proofErr w:type="spellEnd"/>
      <w:r w:rsidRPr="00180580">
        <w:rPr>
          <w:b/>
          <w:sz w:val="28"/>
          <w:szCs w:val="28"/>
        </w:rPr>
        <w:t xml:space="preserve"> оклад в сумме -6508 рублей, согласно расчетно-платежных ведомостей за 2019 год заработная плата исчислялась из суммы-6002 рубля.</w:t>
      </w:r>
    </w:p>
    <w:p w:rsidR="0056073D" w:rsidRPr="00180580" w:rsidRDefault="0056073D" w:rsidP="00135FF8">
      <w:pPr>
        <w:pStyle w:val="a6"/>
        <w:rPr>
          <w:b/>
        </w:rPr>
      </w:pPr>
      <w:r w:rsidRPr="00180580">
        <w:rPr>
          <w:b/>
          <w:sz w:val="28"/>
          <w:szCs w:val="28"/>
        </w:rPr>
        <w:t xml:space="preserve">В </w:t>
      </w:r>
      <w:proofErr w:type="gramStart"/>
      <w:r w:rsidRPr="00180580">
        <w:rPr>
          <w:b/>
          <w:sz w:val="28"/>
          <w:szCs w:val="28"/>
        </w:rPr>
        <w:t>связи</w:t>
      </w:r>
      <w:proofErr w:type="gramEnd"/>
      <w:r w:rsidRPr="00180580">
        <w:rPr>
          <w:b/>
          <w:sz w:val="28"/>
          <w:szCs w:val="28"/>
        </w:rPr>
        <w:t xml:space="preserve"> с чем был занижен фонд оплаты труда</w:t>
      </w:r>
      <w:r w:rsidR="0099293E">
        <w:rPr>
          <w:b/>
          <w:sz w:val="28"/>
          <w:szCs w:val="28"/>
        </w:rPr>
        <w:t>,</w:t>
      </w:r>
      <w:r w:rsidRPr="00180580">
        <w:rPr>
          <w:b/>
          <w:sz w:val="28"/>
          <w:szCs w:val="28"/>
        </w:rPr>
        <w:t xml:space="preserve"> главный бухгалтер внятных объяснений не дает. Кроме этого в расчет отпускных главного бухгалтера</w:t>
      </w:r>
      <w:r w:rsidR="0099293E">
        <w:rPr>
          <w:b/>
          <w:sz w:val="28"/>
          <w:szCs w:val="28"/>
        </w:rPr>
        <w:t xml:space="preserve"> </w:t>
      </w:r>
      <w:r w:rsidRPr="00180580">
        <w:rPr>
          <w:b/>
          <w:sz w:val="28"/>
          <w:szCs w:val="28"/>
        </w:rPr>
        <w:t>были включены суммы, несоответствующие начисленным и выплаченным денежным средствам расчетно-платежных ведомостей.</w:t>
      </w:r>
    </w:p>
    <w:p w:rsidR="0056073D" w:rsidRDefault="0056073D" w:rsidP="00135FF8">
      <w:pPr>
        <w:rPr>
          <w:sz w:val="28"/>
          <w:szCs w:val="28"/>
        </w:rPr>
      </w:pPr>
    </w:p>
    <w:p w:rsidR="00856E36" w:rsidRPr="0041031C" w:rsidRDefault="00856E36" w:rsidP="00135FF8">
      <w:pPr>
        <w:spacing w:line="360" w:lineRule="auto"/>
        <w:ind w:firstLine="567"/>
        <w:rPr>
          <w:sz w:val="28"/>
          <w:szCs w:val="28"/>
        </w:rPr>
      </w:pPr>
    </w:p>
    <w:p w:rsidR="00856E36" w:rsidRDefault="00135FF8" w:rsidP="00135FF8">
      <w:pPr>
        <w:tabs>
          <w:tab w:val="left" w:pos="360"/>
        </w:tabs>
        <w:autoSpaceDE w:val="0"/>
        <w:spacing w:line="360" w:lineRule="auto"/>
        <w:ind w:left="-709"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="00856E36" w:rsidRPr="0041031C">
        <w:rPr>
          <w:b/>
          <w:bCs/>
          <w:i/>
          <w:iCs/>
          <w:sz w:val="28"/>
          <w:szCs w:val="28"/>
        </w:rPr>
        <w:t>Проверка достоверности предоставляемой отчетности.</w:t>
      </w:r>
    </w:p>
    <w:p w:rsidR="00963292" w:rsidRPr="00251FC7" w:rsidRDefault="00DA7F0F" w:rsidP="00135FF8">
      <w:pPr>
        <w:pStyle w:val="a6"/>
        <w:rPr>
          <w:sz w:val="28"/>
          <w:szCs w:val="28"/>
        </w:rPr>
      </w:pPr>
      <w:r w:rsidRPr="00251FC7">
        <w:rPr>
          <w:bCs/>
          <w:iCs/>
          <w:sz w:val="28"/>
          <w:szCs w:val="28"/>
        </w:rPr>
        <w:t>В соответствии с приказом</w:t>
      </w:r>
      <w:r w:rsidRPr="00251FC7">
        <w:rPr>
          <w:b/>
          <w:sz w:val="28"/>
          <w:szCs w:val="28"/>
        </w:rPr>
        <w:t xml:space="preserve"> </w:t>
      </w:r>
      <w:r w:rsidRPr="00251FC7">
        <w:rPr>
          <w:sz w:val="28"/>
          <w:szCs w:val="28"/>
        </w:rPr>
        <w:t>№157н от</w:t>
      </w:r>
      <w:r w:rsidR="000137BA" w:rsidRPr="00251FC7">
        <w:rPr>
          <w:sz w:val="28"/>
          <w:szCs w:val="28"/>
        </w:rPr>
        <w:t xml:space="preserve"> 01.12.2010 </w:t>
      </w:r>
      <w:r w:rsidRPr="00251FC7">
        <w:rPr>
          <w:sz w:val="28"/>
          <w:szCs w:val="28"/>
        </w:rPr>
        <w:t>Мин</w:t>
      </w:r>
      <w:r w:rsidR="000137BA" w:rsidRPr="00251FC7">
        <w:rPr>
          <w:sz w:val="28"/>
          <w:szCs w:val="28"/>
        </w:rPr>
        <w:t xml:space="preserve">истерства </w:t>
      </w:r>
      <w:r w:rsidRPr="00251FC7">
        <w:rPr>
          <w:sz w:val="28"/>
          <w:szCs w:val="28"/>
        </w:rPr>
        <w:t>фина</w:t>
      </w:r>
      <w:r w:rsidR="000137BA" w:rsidRPr="00251FC7">
        <w:rPr>
          <w:sz w:val="28"/>
          <w:szCs w:val="28"/>
        </w:rPr>
        <w:t>нсов</w:t>
      </w:r>
    </w:p>
    <w:p w:rsidR="00474BF8" w:rsidRPr="00251FC7" w:rsidRDefault="00963292" w:rsidP="00135FF8">
      <w:pPr>
        <w:pStyle w:val="a6"/>
        <w:rPr>
          <w:sz w:val="28"/>
          <w:szCs w:val="28"/>
        </w:rPr>
      </w:pPr>
      <w:r w:rsidRPr="00251FC7">
        <w:rPr>
          <w:sz w:val="28"/>
          <w:szCs w:val="28"/>
        </w:rPr>
        <w:t>«Об утверждении единого плана</w:t>
      </w:r>
      <w:r w:rsidR="00DA7F0F" w:rsidRPr="00251FC7">
        <w:rPr>
          <w:sz w:val="28"/>
          <w:szCs w:val="28"/>
        </w:rPr>
        <w:t xml:space="preserve"> </w:t>
      </w:r>
      <w:r w:rsidRPr="00251FC7">
        <w:rPr>
          <w:sz w:val="28"/>
          <w:szCs w:val="28"/>
        </w:rPr>
        <w:t xml:space="preserve">счетов бухгалтерского учета для органов государственной </w:t>
      </w:r>
      <w:r w:rsidR="0020767D" w:rsidRPr="00251FC7">
        <w:rPr>
          <w:sz w:val="28"/>
          <w:szCs w:val="28"/>
        </w:rPr>
        <w:t>власти</w:t>
      </w:r>
      <w:r w:rsidR="00251FC7">
        <w:rPr>
          <w:sz w:val="28"/>
          <w:szCs w:val="28"/>
        </w:rPr>
        <w:t xml:space="preserve"> </w:t>
      </w:r>
      <w:r w:rsidR="0020767D" w:rsidRPr="00251FC7">
        <w:rPr>
          <w:sz w:val="28"/>
          <w:szCs w:val="28"/>
        </w:rPr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Start"/>
      <w:r w:rsidR="0020767D" w:rsidRPr="00251FC7">
        <w:rPr>
          <w:sz w:val="28"/>
          <w:szCs w:val="28"/>
        </w:rPr>
        <w:t xml:space="preserve"> )</w:t>
      </w:r>
      <w:proofErr w:type="gramEnd"/>
      <w:r w:rsidR="0020767D" w:rsidRPr="00251FC7">
        <w:rPr>
          <w:sz w:val="28"/>
          <w:szCs w:val="28"/>
        </w:rPr>
        <w:t xml:space="preserve"> </w:t>
      </w:r>
      <w:r w:rsidR="006C572F">
        <w:rPr>
          <w:sz w:val="28"/>
          <w:szCs w:val="28"/>
        </w:rPr>
        <w:t xml:space="preserve"> </w:t>
      </w:r>
      <w:r w:rsidR="0020767D" w:rsidRPr="00251FC7">
        <w:rPr>
          <w:sz w:val="28"/>
          <w:szCs w:val="28"/>
        </w:rPr>
        <w:t>учреждений и инструкции по его применению» устанавливается единый порядок применения учета Единого плана счетов. Единый план счетов предназначен для упорядоченного сбора,</w:t>
      </w:r>
      <w:r w:rsidR="00474BF8" w:rsidRPr="00251FC7">
        <w:rPr>
          <w:sz w:val="28"/>
          <w:szCs w:val="28"/>
        </w:rPr>
        <w:t xml:space="preserve"> </w:t>
      </w:r>
      <w:r w:rsidR="0020767D" w:rsidRPr="00251FC7">
        <w:rPr>
          <w:sz w:val="28"/>
          <w:szCs w:val="28"/>
        </w:rPr>
        <w:t>регистрации и обобщения информации в денежном выражении о состоянии  финансовых и нефинансовых активов.</w:t>
      </w:r>
    </w:p>
    <w:p w:rsidR="00DA7F0F" w:rsidRPr="00DA7F0F" w:rsidRDefault="00135FF8" w:rsidP="00135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4BF8" w:rsidRPr="00251FC7">
        <w:rPr>
          <w:sz w:val="28"/>
          <w:szCs w:val="28"/>
        </w:rPr>
        <w:t>Данные проверенных и принятых к учету первичных документов систематизируются в хронологическом порядке (по датам совершения операций) и группируются по соответствующим счетам бухгалтерского учета накопительным способом с отражением в регистрах бухгалтерского учета.</w:t>
      </w:r>
      <w:r w:rsidR="00251FC7" w:rsidRPr="00251FC7">
        <w:rPr>
          <w:sz w:val="28"/>
          <w:szCs w:val="28"/>
        </w:rPr>
        <w:t xml:space="preserve"> По истечении месяца данные оборотов </w:t>
      </w:r>
      <w:r w:rsidR="0020767D" w:rsidRPr="00251FC7">
        <w:rPr>
          <w:sz w:val="28"/>
          <w:szCs w:val="28"/>
        </w:rPr>
        <w:t xml:space="preserve"> </w:t>
      </w:r>
      <w:r w:rsidR="00251FC7" w:rsidRPr="00251FC7">
        <w:rPr>
          <w:sz w:val="28"/>
          <w:szCs w:val="28"/>
        </w:rPr>
        <w:t xml:space="preserve">по счетам из соответствующих </w:t>
      </w:r>
      <w:r w:rsidR="00251FC7">
        <w:rPr>
          <w:sz w:val="28"/>
          <w:szCs w:val="28"/>
        </w:rPr>
        <w:t>ж</w:t>
      </w:r>
      <w:r w:rsidR="00251FC7" w:rsidRPr="00251FC7">
        <w:rPr>
          <w:sz w:val="28"/>
          <w:szCs w:val="28"/>
        </w:rPr>
        <w:t>урналов операций записываются в главную книгу.</w:t>
      </w:r>
    </w:p>
    <w:p w:rsidR="00856E36" w:rsidRPr="00180580" w:rsidRDefault="003B14A8" w:rsidP="00135FF8">
      <w:pPr>
        <w:pStyle w:val="a6"/>
        <w:rPr>
          <w:b/>
          <w:sz w:val="28"/>
          <w:szCs w:val="28"/>
        </w:rPr>
      </w:pPr>
      <w:r w:rsidRPr="00180580">
        <w:rPr>
          <w:b/>
          <w:sz w:val="28"/>
          <w:szCs w:val="28"/>
        </w:rPr>
        <w:t>Главная книга</w:t>
      </w:r>
      <w:r w:rsidR="000137BA">
        <w:rPr>
          <w:b/>
          <w:sz w:val="28"/>
          <w:szCs w:val="28"/>
        </w:rPr>
        <w:t xml:space="preserve"> в</w:t>
      </w:r>
      <w:r w:rsidRPr="00180580">
        <w:rPr>
          <w:b/>
          <w:sz w:val="28"/>
          <w:szCs w:val="28"/>
        </w:rPr>
        <w:t xml:space="preserve"> </w:t>
      </w:r>
      <w:proofErr w:type="gramStart"/>
      <w:r w:rsidRPr="00180580">
        <w:rPr>
          <w:b/>
          <w:sz w:val="28"/>
          <w:szCs w:val="28"/>
        </w:rPr>
        <w:t>сельском</w:t>
      </w:r>
      <w:proofErr w:type="gramEnd"/>
      <w:r w:rsidRPr="00180580">
        <w:rPr>
          <w:b/>
          <w:sz w:val="28"/>
          <w:szCs w:val="28"/>
        </w:rPr>
        <w:t xml:space="preserve"> поселение не ведется, проверить правильность оборотов по счетам и остаткам в журналах операций не представляется возможным.</w:t>
      </w:r>
    </w:p>
    <w:p w:rsidR="00FF4BCD" w:rsidRPr="00310D86" w:rsidRDefault="00FF4BCD" w:rsidP="00135FF8">
      <w:pPr>
        <w:rPr>
          <w:sz w:val="28"/>
          <w:szCs w:val="28"/>
        </w:rPr>
      </w:pPr>
    </w:p>
    <w:p w:rsidR="00B13BF2" w:rsidRPr="00A10D9D" w:rsidRDefault="00B13BF2" w:rsidP="00135FF8">
      <w:pPr>
        <w:rPr>
          <w:rFonts w:ascii="Courier New" w:eastAsia="Courier New" w:hAnsi="Courier New"/>
        </w:rPr>
      </w:pPr>
    </w:p>
    <w:p w:rsidR="00D87A89" w:rsidRDefault="00135FF8" w:rsidP="00135FF8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D87A89" w:rsidRPr="00D87A89">
        <w:rPr>
          <w:b/>
          <w:sz w:val="28"/>
          <w:szCs w:val="28"/>
        </w:rPr>
        <w:t xml:space="preserve">Нормативно – правовая база и учредительные документы, регулирующие деятельность администрации </w:t>
      </w:r>
      <w:proofErr w:type="spellStart"/>
      <w:r w:rsidR="00D87A89">
        <w:rPr>
          <w:b/>
          <w:sz w:val="28"/>
          <w:szCs w:val="28"/>
        </w:rPr>
        <w:t>Муравльского</w:t>
      </w:r>
      <w:proofErr w:type="spellEnd"/>
      <w:r w:rsidR="00D87A89" w:rsidRPr="00D87A89">
        <w:rPr>
          <w:b/>
          <w:sz w:val="28"/>
          <w:szCs w:val="28"/>
        </w:rPr>
        <w:t xml:space="preserve"> сельского поселения в сфере закупок товаров, работ, услуг</w:t>
      </w:r>
    </w:p>
    <w:p w:rsidR="002176B3" w:rsidRPr="00D87A89" w:rsidRDefault="002176B3" w:rsidP="00135FF8">
      <w:pPr>
        <w:pStyle w:val="a6"/>
        <w:rPr>
          <w:b/>
          <w:sz w:val="28"/>
          <w:szCs w:val="28"/>
        </w:rPr>
      </w:pPr>
    </w:p>
    <w:p w:rsidR="002452CA" w:rsidRDefault="00135FF8" w:rsidP="00135FF8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5BB8" w:rsidRPr="002176B3">
        <w:rPr>
          <w:sz w:val="28"/>
          <w:szCs w:val="28"/>
        </w:rPr>
        <w:t xml:space="preserve">Согласно ст.3 ФЗ </w:t>
      </w:r>
      <w:proofErr w:type="gramStart"/>
      <w:r w:rsidR="00DA5BB8" w:rsidRPr="002176B3">
        <w:rPr>
          <w:sz w:val="28"/>
          <w:szCs w:val="28"/>
        </w:rPr>
        <w:t>-Ф</w:t>
      </w:r>
      <w:proofErr w:type="gramEnd"/>
      <w:r w:rsidR="00DA5BB8" w:rsidRPr="002176B3">
        <w:rPr>
          <w:sz w:val="28"/>
          <w:szCs w:val="28"/>
        </w:rPr>
        <w:t>З «О контрактной системе в сфере закупок товаров, работ, услуг для обеспечения государственных и муниципальных нужд» (далее – Закон №44-ФЗ) Администрация сельского поселения является муниципальным заказчиком</w:t>
      </w:r>
      <w:r w:rsidR="00DA5BB8">
        <w:rPr>
          <w:rFonts w:ascii="Helvetica" w:hAnsi="Helvetica" w:cs="Helvetica"/>
        </w:rPr>
        <w:t>.</w:t>
      </w:r>
      <w:r w:rsidR="004A1E44">
        <w:rPr>
          <w:rFonts w:ascii="Helvetica" w:hAnsi="Helvetica" w:cs="Helvetica"/>
        </w:rPr>
        <w:t xml:space="preserve"> </w:t>
      </w:r>
      <w:r w:rsidR="0099385E" w:rsidRPr="00310D86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DC6ADF">
        <w:rPr>
          <w:rFonts w:eastAsia="Calibri"/>
          <w:sz w:val="28"/>
          <w:szCs w:val="28"/>
        </w:rPr>
        <w:t>Муравльского</w:t>
      </w:r>
      <w:proofErr w:type="spellEnd"/>
      <w:r w:rsidR="0099385E" w:rsidRPr="00310D86">
        <w:rPr>
          <w:rFonts w:eastAsia="Calibri"/>
          <w:sz w:val="28"/>
          <w:szCs w:val="28"/>
        </w:rPr>
        <w:t xml:space="preserve"> сельского поселения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="0099385E" w:rsidRPr="00310D86">
        <w:rPr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 </w:t>
      </w:r>
      <w:r w:rsidR="0099385E">
        <w:rPr>
          <w:color w:val="000000"/>
          <w:sz w:val="28"/>
          <w:szCs w:val="28"/>
        </w:rPr>
        <w:t>Распоряжением</w:t>
      </w:r>
      <w:r w:rsidR="0099385E" w:rsidRPr="00310D86">
        <w:rPr>
          <w:color w:val="000000"/>
          <w:sz w:val="28"/>
          <w:szCs w:val="28"/>
        </w:rPr>
        <w:t xml:space="preserve"> администрации </w:t>
      </w:r>
      <w:proofErr w:type="spellStart"/>
      <w:r w:rsidR="00DC6ADF">
        <w:rPr>
          <w:color w:val="000000"/>
          <w:sz w:val="28"/>
          <w:szCs w:val="28"/>
        </w:rPr>
        <w:t>Муравльского</w:t>
      </w:r>
      <w:proofErr w:type="spellEnd"/>
      <w:r w:rsidR="0099385E" w:rsidRPr="00310D86">
        <w:rPr>
          <w:color w:val="000000"/>
          <w:sz w:val="28"/>
          <w:szCs w:val="28"/>
        </w:rPr>
        <w:t xml:space="preserve"> сельского поселения</w:t>
      </w:r>
    </w:p>
    <w:p w:rsidR="0099385E" w:rsidRPr="00310D86" w:rsidRDefault="0099385E" w:rsidP="00135FF8">
      <w:pPr>
        <w:pStyle w:val="a6"/>
        <w:rPr>
          <w:color w:val="000000"/>
          <w:sz w:val="28"/>
          <w:szCs w:val="28"/>
        </w:rPr>
      </w:pPr>
      <w:r w:rsidRPr="002B7C15">
        <w:rPr>
          <w:sz w:val="28"/>
          <w:szCs w:val="28"/>
        </w:rPr>
        <w:t>№</w:t>
      </w:r>
      <w:r w:rsidR="002B7C15" w:rsidRPr="002B7C15">
        <w:rPr>
          <w:sz w:val="28"/>
          <w:szCs w:val="28"/>
        </w:rPr>
        <w:t>26</w:t>
      </w:r>
      <w:r w:rsidRPr="002B7C15">
        <w:rPr>
          <w:sz w:val="28"/>
          <w:szCs w:val="28"/>
        </w:rPr>
        <w:t xml:space="preserve">-Р от </w:t>
      </w:r>
      <w:r w:rsidR="002B7C15" w:rsidRPr="002B7C15">
        <w:rPr>
          <w:sz w:val="28"/>
          <w:szCs w:val="28"/>
        </w:rPr>
        <w:t xml:space="preserve"> 03</w:t>
      </w:r>
      <w:r w:rsidRPr="002B7C15">
        <w:rPr>
          <w:sz w:val="28"/>
          <w:szCs w:val="28"/>
        </w:rPr>
        <w:t>.12.201</w:t>
      </w:r>
      <w:r w:rsidR="002B7C15" w:rsidRPr="002B7C15"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возложены обязанности по </w:t>
      </w:r>
      <w:r w:rsidRPr="00310D86">
        <w:rPr>
          <w:color w:val="000000"/>
          <w:sz w:val="28"/>
          <w:szCs w:val="28"/>
        </w:rPr>
        <w:t>осуществлени</w:t>
      </w:r>
      <w:r>
        <w:rPr>
          <w:color w:val="000000"/>
          <w:sz w:val="28"/>
          <w:szCs w:val="28"/>
        </w:rPr>
        <w:t>ю</w:t>
      </w:r>
      <w:r w:rsidRPr="00310D86">
        <w:rPr>
          <w:color w:val="000000"/>
          <w:sz w:val="28"/>
          <w:szCs w:val="28"/>
        </w:rPr>
        <w:t xml:space="preserve"> всех закупок</w:t>
      </w:r>
      <w:r>
        <w:rPr>
          <w:color w:val="000000"/>
          <w:sz w:val="28"/>
          <w:szCs w:val="28"/>
        </w:rPr>
        <w:t xml:space="preserve"> на </w:t>
      </w:r>
      <w:r w:rsidR="00D87A89">
        <w:rPr>
          <w:color w:val="000000"/>
          <w:sz w:val="28"/>
          <w:szCs w:val="28"/>
        </w:rPr>
        <w:t xml:space="preserve">главу сельского поселения </w:t>
      </w:r>
      <w:proofErr w:type="spellStart"/>
      <w:r w:rsidR="00D87A89">
        <w:rPr>
          <w:color w:val="000000"/>
          <w:sz w:val="28"/>
          <w:szCs w:val="28"/>
        </w:rPr>
        <w:t>Ковалькову</w:t>
      </w:r>
      <w:proofErr w:type="spellEnd"/>
      <w:r w:rsidR="00D87A89">
        <w:rPr>
          <w:color w:val="000000"/>
          <w:sz w:val="28"/>
          <w:szCs w:val="28"/>
        </w:rPr>
        <w:t xml:space="preserve"> Е.Н.</w:t>
      </w:r>
      <w:r w:rsidRPr="00310D86">
        <w:rPr>
          <w:sz w:val="28"/>
          <w:szCs w:val="28"/>
        </w:rPr>
        <w:t xml:space="preserve"> Согласно </w:t>
      </w:r>
      <w:proofErr w:type="gramStart"/>
      <w:r w:rsidRPr="00310D86">
        <w:rPr>
          <w:sz w:val="28"/>
          <w:szCs w:val="28"/>
        </w:rPr>
        <w:t>ч</w:t>
      </w:r>
      <w:proofErr w:type="gramEnd"/>
      <w:r w:rsidRPr="00310D86">
        <w:rPr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Pr="00310D86">
        <w:rPr>
          <w:color w:val="000000"/>
          <w:sz w:val="28"/>
          <w:szCs w:val="28"/>
        </w:rPr>
        <w:t xml:space="preserve"> </w:t>
      </w:r>
      <w:r w:rsidRPr="00D87A89">
        <w:rPr>
          <w:color w:val="000000"/>
          <w:sz w:val="28"/>
          <w:szCs w:val="28"/>
        </w:rPr>
        <w:t xml:space="preserve">В ходе проведения проверки  установлено, </w:t>
      </w:r>
      <w:proofErr w:type="spellStart"/>
      <w:r w:rsidR="00D87A89" w:rsidRPr="00D87A89">
        <w:rPr>
          <w:color w:val="000000"/>
          <w:sz w:val="28"/>
          <w:szCs w:val="28"/>
        </w:rPr>
        <w:t>Ковалькова</w:t>
      </w:r>
      <w:proofErr w:type="spellEnd"/>
      <w:r w:rsidR="00D87A89" w:rsidRPr="00D87A89">
        <w:rPr>
          <w:color w:val="000000"/>
          <w:sz w:val="28"/>
          <w:szCs w:val="28"/>
        </w:rPr>
        <w:t xml:space="preserve"> Е.Н.</w:t>
      </w:r>
      <w:r w:rsidRPr="00D87A89">
        <w:rPr>
          <w:color w:val="000000"/>
          <w:sz w:val="28"/>
          <w:szCs w:val="28"/>
        </w:rPr>
        <w:t xml:space="preserve"> имеет высшего образования</w:t>
      </w:r>
      <w:r w:rsidR="00D87A89">
        <w:rPr>
          <w:b/>
          <w:color w:val="000000"/>
          <w:sz w:val="28"/>
          <w:szCs w:val="28"/>
        </w:rPr>
        <w:t>.</w:t>
      </w:r>
    </w:p>
    <w:p w:rsidR="0099385E" w:rsidRDefault="0099385E" w:rsidP="00135FF8">
      <w:pPr>
        <w:tabs>
          <w:tab w:val="num" w:pos="900"/>
        </w:tabs>
        <w:rPr>
          <w:sz w:val="28"/>
          <w:szCs w:val="28"/>
        </w:rPr>
      </w:pPr>
      <w:r w:rsidRPr="00310D86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="00DC6ADF">
        <w:rPr>
          <w:rFonts w:eastAsia="Calibri"/>
          <w:sz w:val="28"/>
          <w:szCs w:val="28"/>
        </w:rPr>
        <w:t>Муравльского</w:t>
      </w:r>
      <w:proofErr w:type="spellEnd"/>
      <w:r w:rsidRPr="00310D86">
        <w:rPr>
          <w:rFonts w:eastAsia="Calibri"/>
          <w:sz w:val="28"/>
          <w:szCs w:val="28"/>
        </w:rPr>
        <w:t xml:space="preserve"> сельского поселения приняты</w:t>
      </w:r>
      <w:r w:rsidRPr="00310D86">
        <w:rPr>
          <w:rFonts w:eastAsia="Calibri"/>
          <w:b/>
          <w:sz w:val="28"/>
          <w:szCs w:val="28"/>
        </w:rPr>
        <w:t xml:space="preserve"> </w:t>
      </w:r>
      <w:r w:rsidRPr="00310D86">
        <w:rPr>
          <w:sz w:val="28"/>
          <w:szCs w:val="28"/>
        </w:rPr>
        <w:t>нормативно-правовые акты в сфере закупок, а именно:</w:t>
      </w:r>
    </w:p>
    <w:p w:rsidR="0023431B" w:rsidRPr="0023431B" w:rsidRDefault="0023431B" w:rsidP="00135FF8">
      <w:pPr>
        <w:pStyle w:val="a6"/>
        <w:rPr>
          <w:kern w:val="28"/>
          <w:sz w:val="28"/>
          <w:szCs w:val="28"/>
        </w:rPr>
      </w:pPr>
      <w:r w:rsidRPr="0023431B">
        <w:rPr>
          <w:sz w:val="28"/>
          <w:szCs w:val="28"/>
        </w:rPr>
        <w:t xml:space="preserve">Постановление  Администрации </w:t>
      </w:r>
      <w:proofErr w:type="spellStart"/>
      <w:r w:rsidRPr="0023431B">
        <w:rPr>
          <w:sz w:val="28"/>
          <w:szCs w:val="28"/>
        </w:rPr>
        <w:t>Муравльского</w:t>
      </w:r>
      <w:proofErr w:type="spellEnd"/>
      <w:r w:rsidRPr="0023431B">
        <w:rPr>
          <w:sz w:val="28"/>
          <w:szCs w:val="28"/>
        </w:rPr>
        <w:t xml:space="preserve"> сельского поселения от 25.12.2015 г № 87</w:t>
      </w:r>
      <w:proofErr w:type="gramStart"/>
      <w:r w:rsidRPr="0023431B">
        <w:rPr>
          <w:kern w:val="28"/>
          <w:sz w:val="28"/>
          <w:szCs w:val="28"/>
        </w:rPr>
        <w:t xml:space="preserve">  О</w:t>
      </w:r>
      <w:proofErr w:type="gramEnd"/>
      <w:r w:rsidRPr="0023431B">
        <w:rPr>
          <w:kern w:val="28"/>
          <w:sz w:val="28"/>
          <w:szCs w:val="28"/>
        </w:rPr>
        <w:t>б утверждении Правил нормирования в сфере закупок товаров, работ, услуг для обеспечения муниципальных нужд</w:t>
      </w:r>
      <w:r w:rsidR="00135630">
        <w:rPr>
          <w:kern w:val="28"/>
          <w:sz w:val="28"/>
          <w:szCs w:val="28"/>
        </w:rPr>
        <w:t>;</w:t>
      </w:r>
    </w:p>
    <w:p w:rsidR="00B40AEE" w:rsidRDefault="0099385E" w:rsidP="00135FF8">
      <w:pPr>
        <w:pStyle w:val="a6"/>
        <w:rPr>
          <w:sz w:val="28"/>
          <w:szCs w:val="28"/>
        </w:rPr>
      </w:pPr>
      <w:r w:rsidRPr="0023431B">
        <w:rPr>
          <w:sz w:val="28"/>
          <w:szCs w:val="28"/>
        </w:rPr>
        <w:t xml:space="preserve">Постановление Администрации </w:t>
      </w:r>
      <w:proofErr w:type="spellStart"/>
      <w:r w:rsidR="00DC6ADF" w:rsidRPr="0023431B">
        <w:rPr>
          <w:sz w:val="28"/>
          <w:szCs w:val="28"/>
        </w:rPr>
        <w:t>Муравльского</w:t>
      </w:r>
      <w:proofErr w:type="spellEnd"/>
      <w:r w:rsidRPr="0023431B">
        <w:rPr>
          <w:sz w:val="28"/>
          <w:szCs w:val="28"/>
        </w:rPr>
        <w:t xml:space="preserve"> сельского поселения от </w:t>
      </w:r>
      <w:r w:rsidR="00D87A89" w:rsidRPr="0023431B">
        <w:rPr>
          <w:sz w:val="28"/>
          <w:szCs w:val="28"/>
        </w:rPr>
        <w:t>25</w:t>
      </w:r>
      <w:r w:rsidRPr="0023431B">
        <w:rPr>
          <w:sz w:val="28"/>
          <w:szCs w:val="28"/>
        </w:rPr>
        <w:t>.12.2015 года №</w:t>
      </w:r>
      <w:r w:rsidR="00D87A89" w:rsidRPr="0023431B">
        <w:rPr>
          <w:sz w:val="28"/>
          <w:szCs w:val="28"/>
        </w:rPr>
        <w:t>92</w:t>
      </w:r>
      <w:r w:rsidRPr="0023431B">
        <w:rPr>
          <w:sz w:val="28"/>
          <w:szCs w:val="28"/>
        </w:rPr>
        <w:t xml:space="preserve"> «</w:t>
      </w:r>
      <w:r w:rsidR="00B40AEE" w:rsidRPr="0023431B">
        <w:rPr>
          <w:sz w:val="28"/>
          <w:szCs w:val="28"/>
        </w:rPr>
        <w:t xml:space="preserve">  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B40AEE" w:rsidRPr="0023431B">
        <w:rPr>
          <w:sz w:val="28"/>
          <w:szCs w:val="28"/>
        </w:rPr>
        <w:t>Муравльского</w:t>
      </w:r>
      <w:proofErr w:type="spellEnd"/>
      <w:r w:rsidR="00B40AEE" w:rsidRPr="0023431B">
        <w:rPr>
          <w:sz w:val="28"/>
          <w:szCs w:val="28"/>
        </w:rPr>
        <w:t xml:space="preserve"> сельского поселения Троснянского района Орловской области, содержанию указанных актов и обеспечению их исполнения</w:t>
      </w:r>
      <w:r w:rsidR="002176B3">
        <w:rPr>
          <w:sz w:val="28"/>
          <w:szCs w:val="28"/>
        </w:rPr>
        <w:t>;</w:t>
      </w:r>
    </w:p>
    <w:p w:rsidR="002176B3" w:rsidRDefault="002176B3" w:rsidP="00135FF8">
      <w:pPr>
        <w:pStyle w:val="a6"/>
        <w:rPr>
          <w:sz w:val="28"/>
          <w:szCs w:val="28"/>
        </w:rPr>
      </w:pPr>
      <w:r w:rsidRPr="0023431B">
        <w:rPr>
          <w:sz w:val="28"/>
          <w:szCs w:val="28"/>
        </w:rPr>
        <w:t xml:space="preserve">Постановление Администрации </w:t>
      </w:r>
      <w:proofErr w:type="spellStart"/>
      <w:r w:rsidRPr="0023431B">
        <w:rPr>
          <w:sz w:val="28"/>
          <w:szCs w:val="28"/>
        </w:rPr>
        <w:t>Муравльского</w:t>
      </w:r>
      <w:proofErr w:type="spellEnd"/>
      <w:r w:rsidRPr="0023431B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15.04.2019</w:t>
      </w:r>
      <w:r w:rsidRPr="0023431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</w:t>
      </w:r>
      <w:r w:rsidRPr="0023431B">
        <w:rPr>
          <w:sz w:val="28"/>
          <w:szCs w:val="28"/>
        </w:rPr>
        <w:t xml:space="preserve"> «  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Pr="0023431B">
        <w:rPr>
          <w:sz w:val="28"/>
          <w:szCs w:val="28"/>
        </w:rPr>
        <w:t>Муравльского</w:t>
      </w:r>
      <w:proofErr w:type="spellEnd"/>
      <w:r w:rsidRPr="0023431B">
        <w:rPr>
          <w:sz w:val="28"/>
          <w:szCs w:val="28"/>
        </w:rPr>
        <w:t xml:space="preserve"> сельского поселения Троснянского района Орловской области, содержанию указанных актов и обеспечению их исполнения</w:t>
      </w:r>
      <w:r>
        <w:rPr>
          <w:sz w:val="28"/>
          <w:szCs w:val="28"/>
        </w:rPr>
        <w:t>;</w:t>
      </w:r>
    </w:p>
    <w:p w:rsidR="0099385E" w:rsidRDefault="0099385E" w:rsidP="00135FF8">
      <w:pPr>
        <w:pStyle w:val="a6"/>
        <w:rPr>
          <w:sz w:val="28"/>
          <w:szCs w:val="28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 w:rsidR="00DC6ADF">
        <w:rPr>
          <w:sz w:val="28"/>
          <w:szCs w:val="28"/>
        </w:rPr>
        <w:t>Муравльского</w:t>
      </w:r>
      <w:proofErr w:type="spellEnd"/>
      <w:r w:rsidRPr="00310D86">
        <w:rPr>
          <w:sz w:val="28"/>
          <w:szCs w:val="28"/>
        </w:rPr>
        <w:t xml:space="preserve"> сельского поселения от 2</w:t>
      </w:r>
      <w:r w:rsidR="00D87A89">
        <w:rPr>
          <w:sz w:val="28"/>
          <w:szCs w:val="28"/>
        </w:rPr>
        <w:t>5</w:t>
      </w:r>
      <w:r w:rsidRPr="00310D86">
        <w:rPr>
          <w:sz w:val="28"/>
          <w:szCs w:val="28"/>
        </w:rPr>
        <w:t xml:space="preserve">.12.2015 года № </w:t>
      </w:r>
      <w:r w:rsidR="00947C12" w:rsidRPr="004419BB">
        <w:rPr>
          <w:sz w:val="28"/>
          <w:szCs w:val="28"/>
        </w:rPr>
        <w:t>94</w:t>
      </w:r>
      <w:proofErr w:type="gramStart"/>
      <w:r w:rsidRPr="00310D86">
        <w:rPr>
          <w:sz w:val="28"/>
          <w:szCs w:val="28"/>
        </w:rPr>
        <w:t xml:space="preserve"> </w:t>
      </w:r>
      <w:r w:rsidR="00754038" w:rsidRPr="0023431B">
        <w:rPr>
          <w:sz w:val="28"/>
          <w:szCs w:val="28"/>
        </w:rPr>
        <w:t>О</w:t>
      </w:r>
      <w:proofErr w:type="gramEnd"/>
      <w:r w:rsidR="00754038" w:rsidRPr="0023431B">
        <w:rPr>
          <w:sz w:val="28"/>
          <w:szCs w:val="28"/>
        </w:rPr>
        <w:t xml:space="preserve">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нужд администрации </w:t>
      </w:r>
      <w:proofErr w:type="spellStart"/>
      <w:r w:rsidR="00754038" w:rsidRPr="0023431B">
        <w:rPr>
          <w:sz w:val="28"/>
          <w:szCs w:val="28"/>
        </w:rPr>
        <w:t>Муравльского</w:t>
      </w:r>
      <w:proofErr w:type="spellEnd"/>
      <w:r w:rsidR="00754038" w:rsidRPr="0023431B">
        <w:rPr>
          <w:sz w:val="28"/>
          <w:szCs w:val="28"/>
        </w:rPr>
        <w:t xml:space="preserve"> сельского поселения, структурных подразделений </w:t>
      </w:r>
      <w:r w:rsidR="00754038" w:rsidRPr="0023431B">
        <w:rPr>
          <w:sz w:val="28"/>
          <w:szCs w:val="28"/>
        </w:rPr>
        <w:lastRenderedPageBreak/>
        <w:t xml:space="preserve">администрации </w:t>
      </w:r>
      <w:proofErr w:type="spellStart"/>
      <w:r w:rsidR="00754038" w:rsidRPr="0023431B">
        <w:rPr>
          <w:sz w:val="28"/>
          <w:szCs w:val="28"/>
        </w:rPr>
        <w:t>Муравльского</w:t>
      </w:r>
      <w:proofErr w:type="spellEnd"/>
      <w:r w:rsidR="00754038" w:rsidRPr="0023431B">
        <w:rPr>
          <w:sz w:val="28"/>
          <w:szCs w:val="28"/>
        </w:rPr>
        <w:t xml:space="preserve"> сельского поселения Троснянского района Орловской области, являющихся главными распорядителями бюджетных средств и подведомственными им казёнными и бюджетными учреждениями".</w:t>
      </w:r>
    </w:p>
    <w:p w:rsidR="0023431B" w:rsidRDefault="0023431B" w:rsidP="00135FF8">
      <w:pPr>
        <w:pStyle w:val="a6"/>
        <w:rPr>
          <w:rFonts w:ascii="Arial" w:hAnsi="Arial" w:cs="Arial"/>
          <w:color w:val="000000"/>
        </w:rPr>
      </w:pPr>
      <w:r w:rsidRPr="00310D86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Муравльского</w:t>
      </w:r>
      <w:proofErr w:type="spellEnd"/>
      <w:r w:rsidRPr="00310D86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5</w:t>
      </w:r>
      <w:r w:rsidRPr="00310D86">
        <w:rPr>
          <w:sz w:val="28"/>
          <w:szCs w:val="28"/>
        </w:rPr>
        <w:t xml:space="preserve">.12.2015 года № </w:t>
      </w:r>
      <w:r>
        <w:rPr>
          <w:sz w:val="28"/>
          <w:szCs w:val="28"/>
        </w:rPr>
        <w:t>95</w:t>
      </w:r>
      <w:proofErr w:type="gramStart"/>
      <w:r w:rsidRPr="00754038">
        <w:rPr>
          <w:rFonts w:ascii="Arial" w:hAnsi="Arial" w:cs="Arial"/>
          <w:color w:val="000000"/>
        </w:rPr>
        <w:t xml:space="preserve"> </w:t>
      </w:r>
      <w:r w:rsidR="006C572F">
        <w:rPr>
          <w:rFonts w:ascii="Arial" w:hAnsi="Arial" w:cs="Arial"/>
          <w:color w:val="000000"/>
        </w:rPr>
        <w:t xml:space="preserve"> </w:t>
      </w:r>
      <w:r w:rsidRPr="0023431B">
        <w:rPr>
          <w:color w:val="000000"/>
          <w:sz w:val="28"/>
          <w:szCs w:val="28"/>
        </w:rPr>
        <w:t>О</w:t>
      </w:r>
      <w:proofErr w:type="gramEnd"/>
      <w:r w:rsidRPr="0023431B">
        <w:rPr>
          <w:color w:val="000000"/>
          <w:sz w:val="28"/>
          <w:szCs w:val="28"/>
        </w:rPr>
        <w:t xml:space="preserve"> Порядке формирования, утверждения и ведения планов закупок товаров, работ, услуг для обеспечения муниципальных нужд </w:t>
      </w:r>
      <w:proofErr w:type="spellStart"/>
      <w:r w:rsidRPr="0023431B">
        <w:rPr>
          <w:color w:val="000000"/>
          <w:sz w:val="28"/>
          <w:szCs w:val="28"/>
        </w:rPr>
        <w:t>Муравльского</w:t>
      </w:r>
      <w:proofErr w:type="spellEnd"/>
      <w:r w:rsidRPr="0023431B">
        <w:rPr>
          <w:color w:val="000000"/>
          <w:sz w:val="28"/>
          <w:szCs w:val="28"/>
        </w:rPr>
        <w:t xml:space="preserve"> сельского поселения Троснянского района Орловской области и иных заказчиков, осуществляющих закупки за счёт средств </w:t>
      </w:r>
      <w:proofErr w:type="spellStart"/>
      <w:r w:rsidRPr="0023431B">
        <w:rPr>
          <w:color w:val="000000"/>
          <w:sz w:val="28"/>
          <w:szCs w:val="28"/>
        </w:rPr>
        <w:t>Муравльского</w:t>
      </w:r>
      <w:proofErr w:type="spellEnd"/>
      <w:r w:rsidRPr="0023431B">
        <w:rPr>
          <w:color w:val="000000"/>
          <w:sz w:val="28"/>
          <w:szCs w:val="28"/>
        </w:rPr>
        <w:t xml:space="preserve"> сельского поселения Троснянского района Орловской области</w:t>
      </w:r>
      <w:r>
        <w:rPr>
          <w:rFonts w:ascii="Arial" w:hAnsi="Arial" w:cs="Arial"/>
          <w:color w:val="000000"/>
        </w:rPr>
        <w:t>".</w:t>
      </w:r>
    </w:p>
    <w:p w:rsidR="0023431B" w:rsidRDefault="0023431B" w:rsidP="00135FF8">
      <w:pPr>
        <w:pStyle w:val="a6"/>
        <w:rPr>
          <w:color w:val="000000"/>
          <w:sz w:val="28"/>
          <w:szCs w:val="28"/>
        </w:rPr>
      </w:pPr>
      <w:proofErr w:type="gramStart"/>
      <w:r w:rsidRPr="0023431B">
        <w:rPr>
          <w:sz w:val="28"/>
          <w:szCs w:val="28"/>
        </w:rPr>
        <w:t xml:space="preserve">Постановление Администрации  </w:t>
      </w:r>
      <w:proofErr w:type="spellStart"/>
      <w:r w:rsidRPr="0023431B">
        <w:rPr>
          <w:sz w:val="28"/>
          <w:szCs w:val="28"/>
        </w:rPr>
        <w:t>Муравльского</w:t>
      </w:r>
      <w:proofErr w:type="spellEnd"/>
      <w:r w:rsidRPr="0023431B">
        <w:rPr>
          <w:sz w:val="28"/>
          <w:szCs w:val="28"/>
        </w:rPr>
        <w:t xml:space="preserve"> сельского поселения от 25.12.2015 года № 96</w:t>
      </w:r>
      <w:r w:rsidR="002176B3">
        <w:rPr>
          <w:sz w:val="28"/>
          <w:szCs w:val="28"/>
        </w:rPr>
        <w:t xml:space="preserve"> и внесенные изменениями постановлениями от 9.11.2018 № 33 и от 15.04.2019 №10 «</w:t>
      </w:r>
      <w:r w:rsidRPr="0023431B">
        <w:rPr>
          <w:sz w:val="28"/>
          <w:szCs w:val="28"/>
        </w:rPr>
        <w:t xml:space="preserve"> </w:t>
      </w:r>
      <w:r w:rsidRPr="0023431B">
        <w:rPr>
          <w:color w:val="000000"/>
          <w:sz w:val="28"/>
          <w:szCs w:val="28"/>
        </w:rPr>
        <w:t xml:space="preserve">О Порядке формирования, утверждения и ведения плана – графика закупок товаров, работ, услуг для обеспечения муниципальных нужд </w:t>
      </w:r>
      <w:proofErr w:type="spellStart"/>
      <w:r w:rsidRPr="0023431B">
        <w:rPr>
          <w:color w:val="000000"/>
          <w:sz w:val="28"/>
          <w:szCs w:val="28"/>
        </w:rPr>
        <w:t>Муравльского</w:t>
      </w:r>
      <w:proofErr w:type="spellEnd"/>
      <w:r w:rsidRPr="0023431B">
        <w:rPr>
          <w:color w:val="000000"/>
          <w:sz w:val="28"/>
          <w:szCs w:val="28"/>
        </w:rPr>
        <w:t xml:space="preserve"> сельского поселения Троснянского района и иных заказчиков, осуществляющих закупки за счет средств бюджета </w:t>
      </w:r>
      <w:proofErr w:type="spellStart"/>
      <w:r w:rsidRPr="0023431B">
        <w:rPr>
          <w:color w:val="000000"/>
          <w:sz w:val="28"/>
          <w:szCs w:val="28"/>
        </w:rPr>
        <w:t>Муравльского</w:t>
      </w:r>
      <w:proofErr w:type="spellEnd"/>
      <w:r w:rsidRPr="0023431B">
        <w:rPr>
          <w:color w:val="000000"/>
          <w:sz w:val="28"/>
          <w:szCs w:val="28"/>
        </w:rPr>
        <w:t xml:space="preserve"> сельского поселения Троснянского района Орловской области"</w:t>
      </w:r>
      <w:proofErr w:type="gramEnd"/>
    </w:p>
    <w:p w:rsidR="00883A6D" w:rsidRDefault="00135FF8" w:rsidP="00135FF8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9385E" w:rsidRPr="00310D86">
        <w:rPr>
          <w:rFonts w:eastAsia="Calibri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="0099385E" w:rsidRPr="00310D86">
        <w:rPr>
          <w:rFonts w:eastAsia="Calibri"/>
          <w:sz w:val="28"/>
          <w:szCs w:val="28"/>
          <w:lang w:val="en-US"/>
        </w:rPr>
        <w:t>zakupki</w:t>
      </w:r>
      <w:proofErr w:type="spellEnd"/>
      <w:r w:rsidR="0099385E" w:rsidRPr="00310D86">
        <w:rPr>
          <w:rFonts w:eastAsia="Calibri"/>
          <w:sz w:val="28"/>
          <w:szCs w:val="28"/>
        </w:rPr>
        <w:t>.</w:t>
      </w:r>
      <w:proofErr w:type="spellStart"/>
      <w:r w:rsidR="0099385E" w:rsidRPr="00310D86">
        <w:rPr>
          <w:rFonts w:eastAsia="Calibri"/>
          <w:sz w:val="28"/>
          <w:szCs w:val="28"/>
          <w:lang w:val="en-US"/>
        </w:rPr>
        <w:t>gov</w:t>
      </w:r>
      <w:proofErr w:type="spellEnd"/>
      <w:r w:rsidR="0099385E" w:rsidRPr="00310D86">
        <w:rPr>
          <w:rFonts w:eastAsia="Calibri"/>
          <w:sz w:val="28"/>
          <w:szCs w:val="28"/>
        </w:rPr>
        <w:t>.</w:t>
      </w:r>
      <w:proofErr w:type="spellStart"/>
      <w:r w:rsidR="0099385E" w:rsidRPr="00310D86">
        <w:rPr>
          <w:rFonts w:eastAsia="Calibri"/>
          <w:sz w:val="28"/>
          <w:szCs w:val="28"/>
          <w:lang w:val="en-US"/>
        </w:rPr>
        <w:t>ru</w:t>
      </w:r>
      <w:proofErr w:type="spellEnd"/>
      <w:r w:rsidR="0099385E">
        <w:rPr>
          <w:rFonts w:eastAsia="Calibri"/>
          <w:sz w:val="28"/>
          <w:szCs w:val="28"/>
        </w:rPr>
        <w:t>.</w:t>
      </w:r>
    </w:p>
    <w:p w:rsidR="00883A6D" w:rsidRPr="00EC118E" w:rsidRDefault="00135FF8" w:rsidP="00135FF8">
      <w:pPr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proofErr w:type="gramStart"/>
      <w:r w:rsidR="00883A6D" w:rsidRPr="00EC118E">
        <w:rPr>
          <w:sz w:val="28"/>
          <w:szCs w:val="28"/>
          <w:lang w:eastAsia="en-US"/>
        </w:rPr>
        <w:t xml:space="preserve">План закупок </w:t>
      </w:r>
      <w:r w:rsidR="00883A6D" w:rsidRPr="00EC118E">
        <w:rPr>
          <w:sz w:val="28"/>
          <w:szCs w:val="28"/>
        </w:rPr>
        <w:t>утверждается муниципальным заказчиком</w:t>
      </w:r>
      <w:r w:rsidR="00883A6D" w:rsidRPr="00EC118E">
        <w:rPr>
          <w:sz w:val="28"/>
          <w:szCs w:val="28"/>
          <w:lang w:eastAsia="en-US"/>
        </w:rPr>
        <w:t xml:space="preserve"> в соответствии </w:t>
      </w:r>
      <w:r w:rsidR="005D68AE">
        <w:rPr>
          <w:sz w:val="28"/>
          <w:szCs w:val="28"/>
          <w:lang w:eastAsia="en-US"/>
        </w:rPr>
        <w:t xml:space="preserve"> </w:t>
      </w:r>
      <w:r w:rsidR="00883A6D" w:rsidRPr="00EC118E">
        <w:rPr>
          <w:sz w:val="28"/>
          <w:szCs w:val="28"/>
          <w:lang w:eastAsia="en-US"/>
        </w:rPr>
        <w:t xml:space="preserve">с частью 7 статьи 17 </w:t>
      </w:r>
      <w:r w:rsidR="00883A6D" w:rsidRPr="00EC118E">
        <w:rPr>
          <w:sz w:val="28"/>
          <w:szCs w:val="28"/>
        </w:rPr>
        <w:t>Закона о контрактной системе в течение 10 рабочих дней после доведения до него объема прав в денежном выражении на принятие и исполнение обязательств в соответствии с бюджетным законодательством Российской Федерации (далее - лимиты бюджетных обязательств) и размещается в ЕИС в</w:t>
      </w:r>
      <w:r w:rsidR="00883A6D" w:rsidRPr="00EC118E">
        <w:rPr>
          <w:sz w:val="28"/>
          <w:szCs w:val="28"/>
          <w:lang w:eastAsia="en-US"/>
        </w:rPr>
        <w:t xml:space="preserve"> соответствии с</w:t>
      </w:r>
      <w:r w:rsidR="00883A6D" w:rsidRPr="00EC118E">
        <w:rPr>
          <w:sz w:val="28"/>
          <w:szCs w:val="28"/>
        </w:rPr>
        <w:t xml:space="preserve"> частью 9 статьи 17 Закона о контрактной</w:t>
      </w:r>
      <w:proofErr w:type="gramEnd"/>
      <w:r w:rsidR="00883A6D" w:rsidRPr="00EC118E">
        <w:rPr>
          <w:sz w:val="28"/>
          <w:szCs w:val="28"/>
        </w:rPr>
        <w:t xml:space="preserve"> системе в течение 3 рабочих дней со дня утверждения такого плана закупок.</w:t>
      </w:r>
    </w:p>
    <w:p w:rsidR="00883A6D" w:rsidRPr="00EC118E" w:rsidRDefault="00135FF8" w:rsidP="00135FF8">
      <w:pPr>
        <w:contextualSpacing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proofErr w:type="gramStart"/>
      <w:r w:rsidR="00883A6D" w:rsidRPr="00EC118E">
        <w:rPr>
          <w:sz w:val="28"/>
          <w:szCs w:val="28"/>
          <w:lang w:eastAsia="en-US"/>
        </w:rPr>
        <w:t xml:space="preserve">План-график закупок муниципального заказчика </w:t>
      </w:r>
      <w:r w:rsidR="00883A6D" w:rsidRPr="00EC118E">
        <w:rPr>
          <w:sz w:val="28"/>
          <w:szCs w:val="28"/>
        </w:rPr>
        <w:t>утверждается</w:t>
      </w:r>
      <w:r w:rsidR="00883A6D" w:rsidRPr="00EC118E">
        <w:rPr>
          <w:sz w:val="28"/>
          <w:szCs w:val="28"/>
          <w:lang w:eastAsia="en-US"/>
        </w:rPr>
        <w:t xml:space="preserve"> в соответствии с частью 10 статьи 21 </w:t>
      </w:r>
      <w:r w:rsidR="00883A6D" w:rsidRPr="00EC118E">
        <w:rPr>
          <w:sz w:val="28"/>
          <w:szCs w:val="28"/>
        </w:rPr>
        <w:t>Закона о контрактной системе в течение 10 рабочих дней после доведения до него лимитов бюджетных обязательств и размещается в ЕИС в</w:t>
      </w:r>
      <w:r w:rsidR="00883A6D" w:rsidRPr="00EC118E">
        <w:rPr>
          <w:sz w:val="28"/>
          <w:szCs w:val="28"/>
          <w:lang w:eastAsia="en-US"/>
        </w:rPr>
        <w:t xml:space="preserve"> соответствии с</w:t>
      </w:r>
      <w:r w:rsidR="00883A6D" w:rsidRPr="00EC118E">
        <w:rPr>
          <w:sz w:val="28"/>
          <w:szCs w:val="28"/>
        </w:rPr>
        <w:t xml:space="preserve"> частью 15 статьи 21 Закона о контрактной системе в течение 3 рабочих дней со дня утверждения такого плана-графика закупок.</w:t>
      </w:r>
      <w:proofErr w:type="gramEnd"/>
    </w:p>
    <w:p w:rsidR="00F755BE" w:rsidRDefault="00A2096F" w:rsidP="00135FF8">
      <w:pPr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752267">
        <w:rPr>
          <w:sz w:val="28"/>
          <w:szCs w:val="28"/>
        </w:rPr>
        <w:t xml:space="preserve"> </w:t>
      </w:r>
      <w:proofErr w:type="spellStart"/>
      <w:r w:rsidR="00752267">
        <w:rPr>
          <w:sz w:val="28"/>
          <w:szCs w:val="28"/>
        </w:rPr>
        <w:t>Муравльского</w:t>
      </w:r>
      <w:proofErr w:type="spellEnd"/>
      <w:r w:rsidR="00752267">
        <w:rPr>
          <w:sz w:val="28"/>
          <w:szCs w:val="28"/>
        </w:rPr>
        <w:t xml:space="preserve"> сельского Совета народных депутатов </w:t>
      </w:r>
      <w:r>
        <w:rPr>
          <w:sz w:val="28"/>
          <w:szCs w:val="28"/>
        </w:rPr>
        <w:t xml:space="preserve"> № </w:t>
      </w:r>
      <w:r w:rsidR="0023431B">
        <w:rPr>
          <w:sz w:val="28"/>
          <w:szCs w:val="28"/>
        </w:rPr>
        <w:t>90</w:t>
      </w:r>
      <w:r>
        <w:rPr>
          <w:sz w:val="28"/>
          <w:szCs w:val="28"/>
        </w:rPr>
        <w:t xml:space="preserve"> от </w:t>
      </w:r>
      <w:r w:rsidR="0023431B">
        <w:rPr>
          <w:sz w:val="28"/>
          <w:szCs w:val="28"/>
        </w:rPr>
        <w:t>25</w:t>
      </w:r>
      <w:r>
        <w:rPr>
          <w:sz w:val="28"/>
          <w:szCs w:val="28"/>
        </w:rPr>
        <w:t>.12.2018 года</w:t>
      </w:r>
      <w:r w:rsidR="00280E15">
        <w:rPr>
          <w:sz w:val="28"/>
          <w:szCs w:val="28"/>
        </w:rPr>
        <w:t xml:space="preserve"> принят бюджет на 2019 год</w:t>
      </w:r>
      <w:r w:rsidR="0023431B">
        <w:rPr>
          <w:sz w:val="28"/>
          <w:szCs w:val="28"/>
        </w:rPr>
        <w:t>.</w:t>
      </w:r>
    </w:p>
    <w:p w:rsidR="00556DAE" w:rsidRDefault="0099385E" w:rsidP="00135FF8">
      <w:pPr>
        <w:rPr>
          <w:sz w:val="28"/>
          <w:szCs w:val="28"/>
        </w:rPr>
      </w:pPr>
      <w:r w:rsidRPr="00310D86">
        <w:rPr>
          <w:sz w:val="28"/>
          <w:szCs w:val="28"/>
        </w:rPr>
        <w:t>На 201</w:t>
      </w:r>
      <w:r w:rsidR="0023431B">
        <w:rPr>
          <w:sz w:val="28"/>
          <w:szCs w:val="28"/>
        </w:rPr>
        <w:t>9</w:t>
      </w:r>
      <w:r w:rsidRPr="00310D86">
        <w:rPr>
          <w:sz w:val="28"/>
          <w:szCs w:val="28"/>
        </w:rPr>
        <w:t xml:space="preserve"> год </w:t>
      </w:r>
      <w:r w:rsidR="00556DAE">
        <w:rPr>
          <w:sz w:val="28"/>
          <w:szCs w:val="28"/>
        </w:rPr>
        <w:t xml:space="preserve">сельским поселением </w:t>
      </w:r>
      <w:r w:rsidR="00280E15">
        <w:rPr>
          <w:sz w:val="28"/>
          <w:szCs w:val="28"/>
        </w:rPr>
        <w:t>08</w:t>
      </w:r>
      <w:r w:rsidR="00556DAE">
        <w:rPr>
          <w:sz w:val="28"/>
          <w:szCs w:val="28"/>
        </w:rPr>
        <w:t>.0</w:t>
      </w:r>
      <w:r w:rsidR="00280E15">
        <w:rPr>
          <w:sz w:val="28"/>
          <w:szCs w:val="28"/>
        </w:rPr>
        <w:t>2</w:t>
      </w:r>
      <w:r w:rsidR="00556DAE">
        <w:rPr>
          <w:sz w:val="28"/>
          <w:szCs w:val="28"/>
        </w:rPr>
        <w:t>.201</w:t>
      </w:r>
      <w:r w:rsidR="00280E15">
        <w:rPr>
          <w:sz w:val="28"/>
          <w:szCs w:val="28"/>
        </w:rPr>
        <w:t>9</w:t>
      </w:r>
      <w:r w:rsidR="00556DAE">
        <w:rPr>
          <w:sz w:val="28"/>
          <w:szCs w:val="28"/>
        </w:rPr>
        <w:t xml:space="preserve"> года был утвержден</w:t>
      </w:r>
      <w:r w:rsidR="00280E15">
        <w:rPr>
          <w:sz w:val="28"/>
          <w:szCs w:val="28"/>
        </w:rPr>
        <w:t>,</w:t>
      </w:r>
      <w:r w:rsidR="002452CA">
        <w:rPr>
          <w:sz w:val="28"/>
          <w:szCs w:val="28"/>
        </w:rPr>
        <w:t xml:space="preserve"> </w:t>
      </w:r>
      <w:r w:rsidR="00280E15">
        <w:rPr>
          <w:sz w:val="28"/>
          <w:szCs w:val="28"/>
        </w:rPr>
        <w:t>а</w:t>
      </w:r>
      <w:r w:rsidR="00556DAE">
        <w:rPr>
          <w:sz w:val="28"/>
          <w:szCs w:val="28"/>
        </w:rPr>
        <w:t xml:space="preserve"> </w:t>
      </w:r>
      <w:r w:rsidR="00280E15">
        <w:rPr>
          <w:sz w:val="28"/>
          <w:szCs w:val="28"/>
        </w:rPr>
        <w:t>размещен 11.02.2019</w:t>
      </w:r>
      <w:r w:rsidR="00556DAE">
        <w:rPr>
          <w:sz w:val="28"/>
          <w:szCs w:val="28"/>
        </w:rPr>
        <w:t xml:space="preserve"> </w:t>
      </w:r>
      <w:r w:rsidR="001F70EB" w:rsidRPr="001F70EB">
        <w:rPr>
          <w:sz w:val="28"/>
          <w:szCs w:val="28"/>
        </w:rPr>
        <w:t xml:space="preserve"> </w:t>
      </w:r>
      <w:r w:rsidR="00280E15">
        <w:rPr>
          <w:sz w:val="28"/>
          <w:szCs w:val="28"/>
        </w:rPr>
        <w:t xml:space="preserve"> </w:t>
      </w:r>
      <w:r w:rsidR="001F70EB" w:rsidRPr="00310D86">
        <w:rPr>
          <w:sz w:val="28"/>
          <w:szCs w:val="28"/>
        </w:rPr>
        <w:t xml:space="preserve">план </w:t>
      </w:r>
      <w:r w:rsidR="00280E15">
        <w:rPr>
          <w:sz w:val="28"/>
          <w:szCs w:val="28"/>
        </w:rPr>
        <w:t>–</w:t>
      </w:r>
      <w:r w:rsidR="006C572F">
        <w:rPr>
          <w:sz w:val="28"/>
          <w:szCs w:val="28"/>
        </w:rPr>
        <w:t xml:space="preserve"> </w:t>
      </w:r>
      <w:r w:rsidR="00280E15">
        <w:rPr>
          <w:sz w:val="28"/>
          <w:szCs w:val="28"/>
        </w:rPr>
        <w:t xml:space="preserve">график </w:t>
      </w:r>
      <w:r w:rsidR="001F70EB" w:rsidRPr="00310D86">
        <w:rPr>
          <w:sz w:val="28"/>
          <w:szCs w:val="28"/>
        </w:rPr>
        <w:t>закупок товаров, работ, услуг для обеспечения нужд субъекта РФ и муниципальных нужд на 201</w:t>
      </w:r>
      <w:r w:rsidR="00280E15">
        <w:rPr>
          <w:sz w:val="28"/>
          <w:szCs w:val="28"/>
        </w:rPr>
        <w:t>9</w:t>
      </w:r>
      <w:r w:rsidR="001F70EB" w:rsidRPr="00310D86">
        <w:rPr>
          <w:sz w:val="28"/>
          <w:szCs w:val="28"/>
        </w:rPr>
        <w:t xml:space="preserve">  год</w:t>
      </w:r>
      <w:proofErr w:type="gramStart"/>
      <w:r w:rsidR="001F70EB" w:rsidRPr="00310D86">
        <w:rPr>
          <w:sz w:val="28"/>
          <w:szCs w:val="28"/>
        </w:rPr>
        <w:t xml:space="preserve">  .</w:t>
      </w:r>
      <w:proofErr w:type="gramEnd"/>
    </w:p>
    <w:p w:rsidR="002714B8" w:rsidRDefault="00135FF8" w:rsidP="0013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50295C" w:rsidRPr="002714B8">
        <w:rPr>
          <w:b/>
          <w:sz w:val="28"/>
          <w:szCs w:val="28"/>
        </w:rPr>
        <w:t>Проверкой установлено нарушение</w:t>
      </w:r>
      <w:r w:rsidR="008F4795" w:rsidRPr="002714B8">
        <w:rPr>
          <w:b/>
          <w:sz w:val="28"/>
          <w:szCs w:val="28"/>
        </w:rPr>
        <w:t xml:space="preserve"> п</w:t>
      </w:r>
      <w:r w:rsidR="0050295C" w:rsidRPr="002714B8">
        <w:rPr>
          <w:b/>
          <w:sz w:val="28"/>
          <w:szCs w:val="28"/>
        </w:rPr>
        <w:t>оста</w:t>
      </w:r>
      <w:r w:rsidR="008F4795" w:rsidRPr="002714B8">
        <w:rPr>
          <w:b/>
          <w:sz w:val="28"/>
          <w:szCs w:val="28"/>
        </w:rPr>
        <w:t>новления Правительства №554 от 05.06.2015 года п.3</w:t>
      </w:r>
      <w:r w:rsidR="00B17B23" w:rsidRPr="002714B8">
        <w:rPr>
          <w:b/>
          <w:sz w:val="28"/>
          <w:szCs w:val="28"/>
        </w:rPr>
        <w:t xml:space="preserve"> «</w:t>
      </w:r>
      <w:r w:rsidR="00082A42" w:rsidRPr="002714B8">
        <w:rPr>
          <w:b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</w:t>
      </w:r>
      <w:r w:rsidR="00A91457">
        <w:rPr>
          <w:b/>
          <w:sz w:val="28"/>
          <w:szCs w:val="28"/>
        </w:rPr>
        <w:t xml:space="preserve"> </w:t>
      </w:r>
      <w:r w:rsidR="002714B8" w:rsidRPr="002714B8">
        <w:rPr>
          <w:b/>
          <w:sz w:val="28"/>
          <w:szCs w:val="28"/>
        </w:rPr>
        <w:t>субъекта РФ</w:t>
      </w:r>
      <w:r w:rsidR="00082A42" w:rsidRPr="002714B8">
        <w:rPr>
          <w:b/>
          <w:sz w:val="28"/>
          <w:szCs w:val="28"/>
        </w:rPr>
        <w:t xml:space="preserve"> </w:t>
      </w:r>
      <w:r w:rsidR="0050295C" w:rsidRPr="002714B8">
        <w:rPr>
          <w:b/>
          <w:sz w:val="28"/>
          <w:szCs w:val="28"/>
        </w:rPr>
        <w:t xml:space="preserve"> </w:t>
      </w:r>
      <w:r w:rsidR="002714B8" w:rsidRPr="002714B8">
        <w:rPr>
          <w:b/>
          <w:sz w:val="28"/>
          <w:szCs w:val="28"/>
        </w:rPr>
        <w:t>и муниципальных нужд, а также о требованиях к форме плана-графика закупок товаров, работ, услуг»,</w:t>
      </w:r>
      <w:r w:rsidR="004250B5">
        <w:rPr>
          <w:b/>
          <w:sz w:val="28"/>
          <w:szCs w:val="28"/>
        </w:rPr>
        <w:t xml:space="preserve"> </w:t>
      </w:r>
      <w:r w:rsidR="002714B8" w:rsidRPr="002714B8">
        <w:rPr>
          <w:b/>
          <w:sz w:val="28"/>
          <w:szCs w:val="28"/>
        </w:rPr>
        <w:t>утверждение плана-графика  в 201</w:t>
      </w:r>
      <w:r w:rsidR="00280E15">
        <w:rPr>
          <w:b/>
          <w:sz w:val="28"/>
          <w:szCs w:val="28"/>
        </w:rPr>
        <w:t>9</w:t>
      </w:r>
      <w:r w:rsidR="002714B8" w:rsidRPr="002714B8">
        <w:rPr>
          <w:b/>
          <w:sz w:val="28"/>
          <w:szCs w:val="28"/>
        </w:rPr>
        <w:t xml:space="preserve"> году должно быть </w:t>
      </w:r>
      <w:r w:rsidR="001B360C">
        <w:rPr>
          <w:b/>
          <w:sz w:val="28"/>
          <w:szCs w:val="28"/>
        </w:rPr>
        <w:t>16</w:t>
      </w:r>
      <w:r w:rsidR="002714B8" w:rsidRPr="002714B8">
        <w:rPr>
          <w:b/>
          <w:sz w:val="28"/>
          <w:szCs w:val="28"/>
        </w:rPr>
        <w:t>.01.201</w:t>
      </w:r>
      <w:r w:rsidR="001B360C">
        <w:rPr>
          <w:b/>
          <w:sz w:val="28"/>
          <w:szCs w:val="28"/>
        </w:rPr>
        <w:t>9</w:t>
      </w:r>
      <w:r w:rsidR="002714B8" w:rsidRPr="002714B8">
        <w:rPr>
          <w:b/>
          <w:sz w:val="28"/>
          <w:szCs w:val="28"/>
        </w:rPr>
        <w:t xml:space="preserve"> года</w:t>
      </w:r>
      <w:r w:rsidR="00FF3A2F">
        <w:rPr>
          <w:b/>
          <w:sz w:val="28"/>
          <w:szCs w:val="28"/>
        </w:rPr>
        <w:t>, размещение 21.01.2019г</w:t>
      </w:r>
      <w:r w:rsidR="002714B8" w:rsidRPr="002714B8">
        <w:rPr>
          <w:b/>
          <w:sz w:val="28"/>
          <w:szCs w:val="28"/>
        </w:rPr>
        <w:t>.</w:t>
      </w:r>
      <w:proofErr w:type="gramEnd"/>
    </w:p>
    <w:p w:rsidR="00AE5DE3" w:rsidRPr="00AE5DE3" w:rsidRDefault="00135FF8" w:rsidP="00135FF8">
      <w:pPr>
        <w:rPr>
          <w:b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lastRenderedPageBreak/>
        <w:t xml:space="preserve">   </w:t>
      </w:r>
      <w:proofErr w:type="gramStart"/>
      <w:r w:rsidR="00AE5DE3" w:rsidRPr="00AE5DE3">
        <w:rPr>
          <w:color w:val="22272F"/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 в процессе составления и рассмотрения проектов бюджетов бюджетной системы Российской Федерации с учетом положений </w:t>
      </w:r>
      <w:hyperlink r:id="rId6" w:anchor="/document/12112604/entry/2" w:history="1">
        <w:r w:rsidR="00AE5DE3" w:rsidRPr="00AE5DE3">
          <w:rPr>
            <w:rStyle w:val="a8"/>
            <w:color w:val="000000" w:themeColor="text1"/>
            <w:sz w:val="28"/>
            <w:szCs w:val="28"/>
            <w:shd w:val="clear" w:color="auto" w:fill="FFFFFF"/>
          </w:rPr>
          <w:t>бюджетного законодательства</w:t>
        </w:r>
      </w:hyperlink>
      <w:r w:rsidR="00AE5DE3" w:rsidRPr="00AE5DE3">
        <w:rPr>
          <w:color w:val="000000" w:themeColor="text1"/>
          <w:sz w:val="28"/>
          <w:szCs w:val="28"/>
          <w:shd w:val="clear" w:color="auto" w:fill="FFFFFF"/>
        </w:rPr>
        <w:t> Российской Федерации и утверждается в течение десяти рабочих дне</w:t>
      </w:r>
      <w:r w:rsidR="00AE5DE3" w:rsidRPr="00AE5DE3">
        <w:rPr>
          <w:color w:val="22272F"/>
          <w:sz w:val="28"/>
          <w:szCs w:val="28"/>
          <w:shd w:val="clear" w:color="auto" w:fill="FFFFFF"/>
        </w:rPr>
        <w:t>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7D273E" w:rsidRPr="009725BD" w:rsidRDefault="00135FF8" w:rsidP="00135FF8">
      <w:pPr>
        <w:pStyle w:val="a6"/>
        <w:rPr>
          <w:sz w:val="27"/>
          <w:szCs w:val="27"/>
        </w:rPr>
      </w:pPr>
      <w:r w:rsidRPr="009725BD">
        <w:rPr>
          <w:sz w:val="28"/>
          <w:szCs w:val="28"/>
        </w:rPr>
        <w:t xml:space="preserve">  </w:t>
      </w:r>
      <w:proofErr w:type="gramStart"/>
      <w:r w:rsidR="007D273E" w:rsidRPr="009725BD">
        <w:rPr>
          <w:sz w:val="28"/>
          <w:szCs w:val="28"/>
        </w:rPr>
        <w:t>В соответствии с Положение утвержденным Правительства</w:t>
      </w:r>
      <w:r w:rsidR="007D273E" w:rsidRPr="009725BD">
        <w:rPr>
          <w:sz w:val="28"/>
          <w:szCs w:val="28"/>
        </w:rPr>
        <w:br/>
        <w:t xml:space="preserve"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</w:t>
      </w:r>
      <w:r w:rsidR="007D273E" w:rsidRPr="009725BD">
        <w:rPr>
          <w:sz w:val="27"/>
          <w:szCs w:val="27"/>
        </w:rPr>
        <w:t>заказчиками, являющимся бюджетными учреждениями субъекта Российской Федерации или муниципальными бюджетными</w:t>
      </w:r>
      <w:proofErr w:type="gramEnd"/>
      <w:r w:rsidR="007D273E" w:rsidRPr="009725BD">
        <w:rPr>
          <w:sz w:val="27"/>
          <w:szCs w:val="27"/>
        </w:rPr>
        <w:t xml:space="preserve"> учреждениями, </w:t>
      </w:r>
      <w:r w:rsidR="00AE5DE3" w:rsidRPr="009725BD">
        <w:rPr>
          <w:sz w:val="27"/>
          <w:szCs w:val="27"/>
        </w:rPr>
        <w:t>план</w:t>
      </w:r>
      <w:r w:rsidR="007D273E" w:rsidRPr="009725BD">
        <w:rPr>
          <w:sz w:val="27"/>
          <w:szCs w:val="27"/>
        </w:rPr>
        <w:t>-график утверждается в течение 10 рабочих дней.</w:t>
      </w:r>
    </w:p>
    <w:p w:rsidR="00AE5DE3" w:rsidRPr="00AE5DE3" w:rsidRDefault="00AE5DE3" w:rsidP="00135FF8">
      <w:pPr>
        <w:rPr>
          <w:b/>
          <w:sz w:val="28"/>
          <w:szCs w:val="28"/>
        </w:rPr>
      </w:pPr>
      <w:r w:rsidRPr="00AE5DE3">
        <w:rPr>
          <w:b/>
          <w:sz w:val="28"/>
          <w:szCs w:val="28"/>
        </w:rPr>
        <w:t>На 2020 год   план-график закупок товаров, работ, услуг для обеспечения нужд РФ и муниципальных нужд на 2020 год размещен 31.01.2020г.</w:t>
      </w:r>
    </w:p>
    <w:p w:rsidR="00AE5DE3" w:rsidRPr="00AE5DE3" w:rsidRDefault="00AE5DE3" w:rsidP="00135FF8">
      <w:pPr>
        <w:rPr>
          <w:b/>
          <w:sz w:val="28"/>
          <w:szCs w:val="28"/>
        </w:rPr>
      </w:pPr>
      <w:r w:rsidRPr="00AE5DE3">
        <w:rPr>
          <w:b/>
          <w:sz w:val="28"/>
          <w:szCs w:val="28"/>
        </w:rPr>
        <w:t xml:space="preserve">Решением </w:t>
      </w:r>
      <w:proofErr w:type="spellStart"/>
      <w:r w:rsidRPr="00AE5DE3">
        <w:rPr>
          <w:b/>
          <w:sz w:val="28"/>
          <w:szCs w:val="28"/>
        </w:rPr>
        <w:t>Муравльского</w:t>
      </w:r>
      <w:proofErr w:type="spellEnd"/>
      <w:r w:rsidRPr="00AE5DE3">
        <w:rPr>
          <w:b/>
          <w:sz w:val="28"/>
          <w:szCs w:val="28"/>
        </w:rPr>
        <w:t xml:space="preserve"> сельского Совета народных депутатов № 121 от 27.12.2019г принят бюджет на 2020 год.</w:t>
      </w:r>
    </w:p>
    <w:p w:rsidR="00FF3A2F" w:rsidRDefault="00FF3A2F" w:rsidP="00135F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proofErr w:type="gramStart"/>
      <w:r>
        <w:rPr>
          <w:b/>
          <w:sz w:val="28"/>
          <w:szCs w:val="28"/>
        </w:rPr>
        <w:t>–г</w:t>
      </w:r>
      <w:proofErr w:type="gramEnd"/>
      <w:r>
        <w:rPr>
          <w:b/>
          <w:sz w:val="28"/>
          <w:szCs w:val="28"/>
        </w:rPr>
        <w:t>рафик на 2020 год должен быть размещен 20.01.2020года</w:t>
      </w:r>
    </w:p>
    <w:p w:rsidR="00AE5DE3" w:rsidRPr="00AE5DE3" w:rsidRDefault="009725BD" w:rsidP="00135F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proofErr w:type="spellStart"/>
      <w:r>
        <w:rPr>
          <w:b/>
          <w:sz w:val="28"/>
          <w:szCs w:val="28"/>
        </w:rPr>
        <w:t>Муравльского</w:t>
      </w:r>
      <w:proofErr w:type="spellEnd"/>
      <w:r>
        <w:rPr>
          <w:b/>
          <w:sz w:val="28"/>
          <w:szCs w:val="28"/>
        </w:rPr>
        <w:t xml:space="preserve"> </w:t>
      </w:r>
      <w:r w:rsidR="00A615F7">
        <w:rPr>
          <w:b/>
          <w:sz w:val="28"/>
          <w:szCs w:val="28"/>
        </w:rPr>
        <w:t>с</w:t>
      </w:r>
      <w:r w:rsidR="00CA754F" w:rsidRPr="00AE5DE3">
        <w:rPr>
          <w:b/>
          <w:sz w:val="28"/>
          <w:szCs w:val="28"/>
        </w:rPr>
        <w:t>ельск</w:t>
      </w:r>
      <w:r w:rsidR="00A615F7">
        <w:rPr>
          <w:b/>
          <w:sz w:val="28"/>
          <w:szCs w:val="28"/>
        </w:rPr>
        <w:t xml:space="preserve">ого </w:t>
      </w:r>
      <w:r w:rsidR="00CA754F" w:rsidRPr="00AE5DE3">
        <w:rPr>
          <w:b/>
          <w:sz w:val="28"/>
          <w:szCs w:val="28"/>
        </w:rPr>
        <w:t>поселени</w:t>
      </w:r>
      <w:r w:rsidR="00A615F7">
        <w:rPr>
          <w:b/>
          <w:sz w:val="28"/>
          <w:szCs w:val="28"/>
        </w:rPr>
        <w:t>я</w:t>
      </w:r>
      <w:r w:rsidR="00CA754F" w:rsidRPr="00AE5DE3">
        <w:rPr>
          <w:b/>
          <w:sz w:val="28"/>
          <w:szCs w:val="28"/>
        </w:rPr>
        <w:t xml:space="preserve"> в </w:t>
      </w:r>
      <w:r w:rsidR="00DD3E63" w:rsidRPr="00AE5DE3">
        <w:rPr>
          <w:b/>
          <w:sz w:val="28"/>
          <w:szCs w:val="28"/>
        </w:rPr>
        <w:t xml:space="preserve"> 2019 </w:t>
      </w:r>
      <w:r w:rsidR="00AE5DE3">
        <w:rPr>
          <w:b/>
          <w:sz w:val="28"/>
          <w:szCs w:val="28"/>
        </w:rPr>
        <w:t>и в 2020годах</w:t>
      </w:r>
      <w:r w:rsidR="00DD3E63" w:rsidRPr="00AE5DE3">
        <w:rPr>
          <w:b/>
          <w:sz w:val="28"/>
          <w:szCs w:val="28"/>
        </w:rPr>
        <w:t xml:space="preserve"> </w:t>
      </w:r>
      <w:r w:rsidR="00CA754F" w:rsidRPr="00AE5DE3">
        <w:rPr>
          <w:b/>
          <w:sz w:val="28"/>
          <w:szCs w:val="28"/>
        </w:rPr>
        <w:t xml:space="preserve"> нарушен</w:t>
      </w:r>
      <w:r w:rsidR="001B360C" w:rsidRPr="00AE5DE3">
        <w:rPr>
          <w:b/>
          <w:sz w:val="28"/>
          <w:szCs w:val="28"/>
        </w:rPr>
        <w:t>о</w:t>
      </w:r>
      <w:r w:rsidR="00CA754F" w:rsidRPr="00AE5DE3">
        <w:rPr>
          <w:b/>
          <w:sz w:val="28"/>
          <w:szCs w:val="28"/>
        </w:rPr>
        <w:t xml:space="preserve"> </w:t>
      </w:r>
      <w:r w:rsidR="00DD3E63" w:rsidRPr="00AE5DE3">
        <w:rPr>
          <w:b/>
          <w:sz w:val="28"/>
          <w:szCs w:val="28"/>
        </w:rPr>
        <w:t>услови</w:t>
      </w:r>
      <w:r w:rsidR="001B360C" w:rsidRPr="00AE5DE3">
        <w:rPr>
          <w:b/>
          <w:sz w:val="28"/>
          <w:szCs w:val="28"/>
        </w:rPr>
        <w:t>е</w:t>
      </w:r>
      <w:r w:rsidR="00DD3E63" w:rsidRPr="00AE5DE3">
        <w:rPr>
          <w:b/>
          <w:sz w:val="28"/>
          <w:szCs w:val="28"/>
        </w:rPr>
        <w:t xml:space="preserve"> </w:t>
      </w:r>
      <w:r w:rsidR="00AE5DE3">
        <w:rPr>
          <w:b/>
          <w:sz w:val="28"/>
          <w:szCs w:val="28"/>
        </w:rPr>
        <w:t xml:space="preserve"> утверждение</w:t>
      </w:r>
      <w:r w:rsidR="00A615F7">
        <w:rPr>
          <w:b/>
          <w:sz w:val="28"/>
          <w:szCs w:val="28"/>
        </w:rPr>
        <w:t xml:space="preserve"> и </w:t>
      </w:r>
      <w:r w:rsidR="00AE5DE3">
        <w:rPr>
          <w:b/>
          <w:sz w:val="28"/>
          <w:szCs w:val="28"/>
        </w:rPr>
        <w:t xml:space="preserve"> </w:t>
      </w:r>
      <w:r w:rsidR="00DD3E63" w:rsidRPr="00AE5DE3">
        <w:rPr>
          <w:b/>
          <w:sz w:val="28"/>
          <w:szCs w:val="28"/>
        </w:rPr>
        <w:t>размещени</w:t>
      </w:r>
      <w:r w:rsidR="00AE5DE3">
        <w:rPr>
          <w:b/>
          <w:sz w:val="28"/>
          <w:szCs w:val="28"/>
        </w:rPr>
        <w:t>е</w:t>
      </w:r>
      <w:r w:rsidR="00DD3E63" w:rsidRPr="00AE5DE3">
        <w:rPr>
          <w:b/>
          <w:sz w:val="28"/>
          <w:szCs w:val="28"/>
        </w:rPr>
        <w:t xml:space="preserve"> </w:t>
      </w:r>
      <w:r w:rsidR="00F239E7" w:rsidRPr="00AE5DE3">
        <w:rPr>
          <w:b/>
          <w:sz w:val="28"/>
          <w:szCs w:val="28"/>
        </w:rPr>
        <w:t>план</w:t>
      </w:r>
      <w:r w:rsidR="00AE5DE3">
        <w:rPr>
          <w:b/>
          <w:sz w:val="28"/>
          <w:szCs w:val="28"/>
        </w:rPr>
        <w:t>ов</w:t>
      </w:r>
      <w:r w:rsidR="00F239E7" w:rsidRPr="00AE5DE3">
        <w:rPr>
          <w:b/>
          <w:sz w:val="28"/>
          <w:szCs w:val="28"/>
        </w:rPr>
        <w:t>-</w:t>
      </w:r>
      <w:r w:rsidR="00DD3E63" w:rsidRPr="00AE5DE3">
        <w:rPr>
          <w:b/>
          <w:sz w:val="28"/>
          <w:szCs w:val="28"/>
        </w:rPr>
        <w:t>график</w:t>
      </w:r>
      <w:r w:rsidR="00AE5DE3">
        <w:rPr>
          <w:b/>
          <w:sz w:val="28"/>
          <w:szCs w:val="28"/>
        </w:rPr>
        <w:t>ов</w:t>
      </w:r>
      <w:r w:rsidR="001B360C" w:rsidRPr="00AE5DE3">
        <w:rPr>
          <w:sz w:val="28"/>
          <w:szCs w:val="28"/>
        </w:rPr>
        <w:t>.</w:t>
      </w:r>
    </w:p>
    <w:p w:rsidR="00AE5DE3" w:rsidRDefault="00AE5DE3" w:rsidP="00135FF8">
      <w:pPr>
        <w:rPr>
          <w:sz w:val="28"/>
          <w:szCs w:val="28"/>
        </w:rPr>
      </w:pPr>
    </w:p>
    <w:p w:rsidR="002714B8" w:rsidRPr="00310D86" w:rsidRDefault="00135FF8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14B8" w:rsidRPr="00310D86">
        <w:rPr>
          <w:sz w:val="28"/>
          <w:szCs w:val="28"/>
        </w:rPr>
        <w:t xml:space="preserve">Поселением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="002714B8" w:rsidRPr="00310D86">
        <w:rPr>
          <w:spacing w:val="-4"/>
          <w:sz w:val="28"/>
          <w:szCs w:val="28"/>
          <w:lang w:eastAsia="ar-SA"/>
        </w:rPr>
        <w:t>Закона РФ № 44-ФЗ.</w:t>
      </w:r>
    </w:p>
    <w:p w:rsidR="00C962DE" w:rsidRDefault="00135FF8" w:rsidP="00135FF8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14B8" w:rsidRPr="00310D86">
        <w:rPr>
          <w:rFonts w:ascii="Times New Roman" w:hAnsi="Times New Roman"/>
          <w:sz w:val="28"/>
          <w:szCs w:val="28"/>
        </w:rPr>
        <w:t xml:space="preserve">Согласно п. 4 ч. 1 ст. 93 </w:t>
      </w:r>
      <w:r w:rsidR="002714B8"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="002714B8" w:rsidRPr="00310D86">
        <w:rPr>
          <w:rFonts w:ascii="Times New Roman" w:hAnsi="Times New Roman"/>
          <w:sz w:val="28"/>
          <w:szCs w:val="28"/>
        </w:rPr>
        <w:t xml:space="preserve"> закупка у 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ста тысяч</w:t>
      </w:r>
      <w:r w:rsidR="00AE5DE3">
        <w:rPr>
          <w:rFonts w:ascii="Times New Roman" w:hAnsi="Times New Roman"/>
          <w:sz w:val="28"/>
          <w:szCs w:val="28"/>
        </w:rPr>
        <w:t>, с учетом изменений(300 тыс.)</w:t>
      </w:r>
      <w:r w:rsidR="002714B8" w:rsidRPr="00310D86">
        <w:rPr>
          <w:rFonts w:ascii="Times New Roman" w:hAnsi="Times New Roman"/>
          <w:sz w:val="28"/>
          <w:szCs w:val="28"/>
        </w:rPr>
        <w:t xml:space="preserve"> рублей.</w:t>
      </w:r>
    </w:p>
    <w:p w:rsidR="006E71EC" w:rsidRDefault="002714B8" w:rsidP="00135FF8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>Данное ограничение в 201</w:t>
      </w:r>
      <w:r w:rsidR="0039477F">
        <w:rPr>
          <w:rFonts w:ascii="Times New Roman" w:hAnsi="Times New Roman"/>
          <w:sz w:val="28"/>
          <w:szCs w:val="28"/>
        </w:rPr>
        <w:t>9</w:t>
      </w:r>
      <w:r w:rsidRPr="00310D86">
        <w:rPr>
          <w:rFonts w:ascii="Times New Roman" w:hAnsi="Times New Roman"/>
          <w:sz w:val="28"/>
          <w:szCs w:val="28"/>
        </w:rPr>
        <w:t>г</w:t>
      </w:r>
      <w:r w:rsidR="009C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310D86">
        <w:rPr>
          <w:rFonts w:ascii="Times New Roman" w:hAnsi="Times New Roman"/>
          <w:sz w:val="28"/>
          <w:szCs w:val="28"/>
        </w:rPr>
        <w:t xml:space="preserve"> не нарушено.</w:t>
      </w:r>
    </w:p>
    <w:p w:rsidR="00907855" w:rsidRDefault="002714B8" w:rsidP="00135FF8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310D86">
        <w:rPr>
          <w:rFonts w:ascii="Times New Roman" w:hAnsi="Times New Roman"/>
          <w:sz w:val="28"/>
          <w:szCs w:val="28"/>
        </w:rPr>
        <w:t>Планируемый объем закупок  в 201</w:t>
      </w:r>
      <w:r w:rsidR="0039477F">
        <w:rPr>
          <w:rFonts w:ascii="Times New Roman" w:hAnsi="Times New Roman"/>
          <w:sz w:val="28"/>
          <w:szCs w:val="28"/>
        </w:rPr>
        <w:t>9</w:t>
      </w:r>
      <w:r w:rsidRPr="00310D86">
        <w:rPr>
          <w:rFonts w:ascii="Times New Roman" w:hAnsi="Times New Roman"/>
          <w:sz w:val="28"/>
          <w:szCs w:val="28"/>
        </w:rPr>
        <w:t xml:space="preserve"> году составил </w:t>
      </w:r>
      <w:r w:rsidR="0097644F" w:rsidRPr="00326FF0">
        <w:rPr>
          <w:rFonts w:ascii="Times New Roman" w:hAnsi="Times New Roman"/>
          <w:sz w:val="28"/>
          <w:szCs w:val="28"/>
        </w:rPr>
        <w:t>380,4</w:t>
      </w:r>
      <w:r w:rsidRPr="00310D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10D86">
        <w:rPr>
          <w:rFonts w:ascii="Times New Roman" w:hAnsi="Times New Roman"/>
          <w:sz w:val="28"/>
          <w:szCs w:val="28"/>
        </w:rPr>
        <w:t>тыс. руб.</w:t>
      </w:r>
    </w:p>
    <w:p w:rsidR="002714B8" w:rsidRPr="00310D86" w:rsidRDefault="00135FF8" w:rsidP="00135FF8">
      <w:pPr>
        <w:pStyle w:val="a7"/>
        <w:tabs>
          <w:tab w:val="left" w:pos="1134"/>
        </w:tabs>
        <w:suppressAutoHyphens/>
        <w:overflowPunct w:val="0"/>
        <w:autoSpaceDE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14B8" w:rsidRPr="00310D86">
        <w:rPr>
          <w:rFonts w:ascii="Times New Roman" w:hAnsi="Times New Roman"/>
          <w:sz w:val="28"/>
          <w:szCs w:val="28"/>
        </w:rPr>
        <w:t xml:space="preserve">Годовой объем закупок, осуществленный на основании п. 4 ч. 1 ст. 93 </w:t>
      </w:r>
      <w:r w:rsidR="002714B8" w:rsidRPr="00310D86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Закона РФ № 44-ФЗ</w:t>
      </w:r>
      <w:r w:rsidR="002714B8" w:rsidRPr="00310D86">
        <w:rPr>
          <w:rFonts w:ascii="Times New Roman" w:hAnsi="Times New Roman"/>
          <w:sz w:val="28"/>
          <w:szCs w:val="28"/>
        </w:rPr>
        <w:t xml:space="preserve"> в 201</w:t>
      </w:r>
      <w:r w:rsidR="0097644F">
        <w:rPr>
          <w:rFonts w:ascii="Times New Roman" w:hAnsi="Times New Roman"/>
          <w:sz w:val="28"/>
          <w:szCs w:val="28"/>
        </w:rPr>
        <w:t>9</w:t>
      </w:r>
      <w:r w:rsidR="002714B8" w:rsidRPr="00310D86">
        <w:rPr>
          <w:rFonts w:ascii="Times New Roman" w:hAnsi="Times New Roman"/>
          <w:sz w:val="28"/>
          <w:szCs w:val="28"/>
        </w:rPr>
        <w:t xml:space="preserve"> году составил</w:t>
      </w:r>
      <w:r w:rsidR="002714B8">
        <w:rPr>
          <w:rFonts w:ascii="Times New Roman" w:hAnsi="Times New Roman"/>
          <w:sz w:val="28"/>
          <w:szCs w:val="28"/>
        </w:rPr>
        <w:t xml:space="preserve"> </w:t>
      </w:r>
      <w:r w:rsidR="00135630">
        <w:rPr>
          <w:rFonts w:ascii="Times New Roman" w:hAnsi="Times New Roman"/>
          <w:sz w:val="28"/>
          <w:szCs w:val="28"/>
        </w:rPr>
        <w:t>1</w:t>
      </w:r>
      <w:r w:rsidR="00471AEB">
        <w:rPr>
          <w:rFonts w:ascii="Times New Roman" w:hAnsi="Times New Roman"/>
          <w:sz w:val="28"/>
          <w:szCs w:val="28"/>
        </w:rPr>
        <w:t>93</w:t>
      </w:r>
      <w:r w:rsidR="00135630">
        <w:rPr>
          <w:rFonts w:ascii="Times New Roman" w:hAnsi="Times New Roman"/>
          <w:sz w:val="28"/>
          <w:szCs w:val="28"/>
        </w:rPr>
        <w:t>,1</w:t>
      </w:r>
      <w:r w:rsidR="002714B8" w:rsidRPr="0097644F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2714B8" w:rsidRPr="00471AEB">
        <w:rPr>
          <w:rFonts w:ascii="Times New Roman" w:hAnsi="Times New Roman"/>
          <w:sz w:val="28"/>
          <w:szCs w:val="28"/>
        </w:rPr>
        <w:t>тыс. руб.</w:t>
      </w:r>
      <w:r w:rsidR="001F14AD" w:rsidRPr="00471AEB">
        <w:rPr>
          <w:rFonts w:ascii="Times New Roman" w:hAnsi="Times New Roman"/>
          <w:sz w:val="28"/>
          <w:szCs w:val="28"/>
        </w:rPr>
        <w:t>;</w:t>
      </w:r>
    </w:p>
    <w:p w:rsidR="002B55F4" w:rsidRDefault="00135FF8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14B8" w:rsidRPr="00310D86">
        <w:rPr>
          <w:sz w:val="28"/>
          <w:szCs w:val="28"/>
        </w:rPr>
        <w:t xml:space="preserve">По представленным в ходе проверки материалам, установлено, что по п. 4 ч. 1 ст. 93 </w:t>
      </w:r>
      <w:r w:rsidR="002714B8" w:rsidRPr="00310D86">
        <w:rPr>
          <w:spacing w:val="-4"/>
          <w:sz w:val="28"/>
          <w:szCs w:val="28"/>
          <w:lang w:eastAsia="ar-SA"/>
        </w:rPr>
        <w:t>Закона РФ № 44-ФЗ Администрация</w:t>
      </w:r>
      <w:r w:rsidR="002714B8" w:rsidRPr="00310D86">
        <w:rPr>
          <w:sz w:val="28"/>
          <w:szCs w:val="28"/>
        </w:rPr>
        <w:t xml:space="preserve"> в 201</w:t>
      </w:r>
      <w:r w:rsidR="0097644F">
        <w:rPr>
          <w:sz w:val="28"/>
          <w:szCs w:val="28"/>
        </w:rPr>
        <w:t>9</w:t>
      </w:r>
      <w:r w:rsidR="00342D9E">
        <w:rPr>
          <w:sz w:val="28"/>
          <w:szCs w:val="28"/>
        </w:rPr>
        <w:t xml:space="preserve"> </w:t>
      </w:r>
      <w:r w:rsidR="002714B8" w:rsidRPr="00310D86">
        <w:rPr>
          <w:sz w:val="28"/>
          <w:szCs w:val="28"/>
        </w:rPr>
        <w:t xml:space="preserve"> году заключено</w:t>
      </w:r>
      <w:r w:rsidR="002714B8">
        <w:rPr>
          <w:sz w:val="28"/>
          <w:szCs w:val="28"/>
        </w:rPr>
        <w:t xml:space="preserve"> </w:t>
      </w:r>
      <w:r w:rsidR="00DD2D8E">
        <w:rPr>
          <w:sz w:val="28"/>
          <w:szCs w:val="28"/>
        </w:rPr>
        <w:t>1</w:t>
      </w:r>
      <w:r w:rsidR="00135630">
        <w:rPr>
          <w:sz w:val="28"/>
          <w:szCs w:val="28"/>
        </w:rPr>
        <w:t>8</w:t>
      </w:r>
      <w:r w:rsidR="002714B8" w:rsidRPr="00310D86">
        <w:rPr>
          <w:sz w:val="28"/>
          <w:szCs w:val="28"/>
        </w:rPr>
        <w:t xml:space="preserve"> договор</w:t>
      </w:r>
      <w:r w:rsidR="00DD2D8E">
        <w:rPr>
          <w:sz w:val="28"/>
          <w:szCs w:val="28"/>
        </w:rPr>
        <w:t>ов</w:t>
      </w:r>
      <w:proofErr w:type="gramStart"/>
      <w:r w:rsidR="00D24F5C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.</w:t>
      </w:r>
      <w:proofErr w:type="gramEnd"/>
    </w:p>
    <w:p w:rsidR="002714B8" w:rsidRDefault="002714B8" w:rsidP="00135FF8">
      <w:pPr>
        <w:rPr>
          <w:sz w:val="28"/>
          <w:szCs w:val="28"/>
        </w:rPr>
      </w:pPr>
      <w:r w:rsidRPr="00310D86">
        <w:rPr>
          <w:sz w:val="28"/>
          <w:szCs w:val="28"/>
        </w:rPr>
        <w:t>Сведения о заключенных договорах представлены ниже</w:t>
      </w:r>
      <w:r w:rsidR="002B2C53">
        <w:rPr>
          <w:sz w:val="28"/>
          <w:szCs w:val="28"/>
        </w:rPr>
        <w:t>:</w:t>
      </w:r>
    </w:p>
    <w:p w:rsidR="00AA6AA7" w:rsidRDefault="00AA6AA7" w:rsidP="00135FF8">
      <w:pPr>
        <w:rPr>
          <w:sz w:val="28"/>
          <w:szCs w:val="28"/>
        </w:rPr>
      </w:pPr>
      <w:r>
        <w:rPr>
          <w:sz w:val="28"/>
          <w:szCs w:val="28"/>
        </w:rPr>
        <w:t>1.Договор № 2 от 12.02.2019 с Пешехоновым А.С. на сумму 15974 рублей, по очистке дорог от снега;</w:t>
      </w:r>
    </w:p>
    <w:p w:rsidR="001668FF" w:rsidRDefault="00AA6AA7" w:rsidP="00135FF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86403">
        <w:rPr>
          <w:sz w:val="28"/>
          <w:szCs w:val="28"/>
        </w:rPr>
        <w:t>Контракт №31-В от 12.02.2019 г с МУЖКП</w:t>
      </w:r>
      <w:r w:rsidR="0037057B">
        <w:rPr>
          <w:sz w:val="28"/>
          <w:szCs w:val="28"/>
        </w:rPr>
        <w:t xml:space="preserve"> Троснянского района</w:t>
      </w:r>
      <w:r w:rsidR="00086403">
        <w:rPr>
          <w:sz w:val="28"/>
          <w:szCs w:val="28"/>
        </w:rPr>
        <w:t xml:space="preserve"> на сумму-350 рублей 55 коп, по осуществлению холодного водоснабжения;</w:t>
      </w:r>
    </w:p>
    <w:p w:rsidR="00086403" w:rsidRPr="00471AEB" w:rsidRDefault="00086403" w:rsidP="00135FF8">
      <w:pPr>
        <w:rPr>
          <w:sz w:val="28"/>
          <w:szCs w:val="28"/>
        </w:rPr>
      </w:pPr>
      <w:r w:rsidRPr="00471AEB">
        <w:rPr>
          <w:sz w:val="28"/>
          <w:szCs w:val="28"/>
        </w:rPr>
        <w:lastRenderedPageBreak/>
        <w:t>3.Кон</w:t>
      </w:r>
      <w:r w:rsidR="00E512C3" w:rsidRPr="00471AEB">
        <w:rPr>
          <w:sz w:val="28"/>
          <w:szCs w:val="28"/>
        </w:rPr>
        <w:t>т</w:t>
      </w:r>
      <w:r w:rsidRPr="00471AEB">
        <w:rPr>
          <w:sz w:val="28"/>
          <w:szCs w:val="28"/>
        </w:rPr>
        <w:t xml:space="preserve">ракт №57060212000695 </w:t>
      </w:r>
      <w:r w:rsidR="00E512C3" w:rsidRPr="00471AEB">
        <w:rPr>
          <w:sz w:val="28"/>
          <w:szCs w:val="28"/>
        </w:rPr>
        <w:t>от 12.02.2019 с ООО «</w:t>
      </w:r>
      <w:proofErr w:type="spellStart"/>
      <w:r w:rsidR="00E512C3" w:rsidRPr="00471AEB">
        <w:rPr>
          <w:sz w:val="28"/>
          <w:szCs w:val="28"/>
        </w:rPr>
        <w:t>Интер</w:t>
      </w:r>
      <w:proofErr w:type="spellEnd"/>
      <w:r w:rsidR="00E512C3" w:rsidRPr="00471AEB">
        <w:rPr>
          <w:sz w:val="28"/>
          <w:szCs w:val="28"/>
        </w:rPr>
        <w:t xml:space="preserve"> РАО «Орловский </w:t>
      </w:r>
      <w:proofErr w:type="spellStart"/>
      <w:r w:rsidR="00E512C3" w:rsidRPr="00471AEB">
        <w:rPr>
          <w:sz w:val="28"/>
          <w:szCs w:val="28"/>
        </w:rPr>
        <w:t>энергосбыт</w:t>
      </w:r>
      <w:proofErr w:type="spellEnd"/>
      <w:r w:rsidR="00E512C3" w:rsidRPr="00471AEB">
        <w:rPr>
          <w:sz w:val="28"/>
          <w:szCs w:val="28"/>
        </w:rPr>
        <w:t>» на сумму</w:t>
      </w:r>
      <w:r w:rsidR="00333165" w:rsidRPr="00471AEB">
        <w:rPr>
          <w:sz w:val="28"/>
          <w:szCs w:val="28"/>
        </w:rPr>
        <w:t xml:space="preserve"> </w:t>
      </w:r>
      <w:r w:rsidR="0046629E" w:rsidRPr="00471AEB">
        <w:rPr>
          <w:sz w:val="28"/>
          <w:szCs w:val="28"/>
        </w:rPr>
        <w:t xml:space="preserve"> </w:t>
      </w:r>
      <w:r w:rsidR="00471AEB" w:rsidRPr="00471AEB">
        <w:rPr>
          <w:sz w:val="28"/>
          <w:szCs w:val="28"/>
        </w:rPr>
        <w:t>12000 рублей;</w:t>
      </w:r>
    </w:p>
    <w:p w:rsidR="0037057B" w:rsidRPr="0037057B" w:rsidRDefault="0037057B" w:rsidP="00135FF8">
      <w:pPr>
        <w:rPr>
          <w:sz w:val="28"/>
          <w:szCs w:val="28"/>
        </w:rPr>
      </w:pPr>
      <w:r w:rsidRPr="0037057B">
        <w:rPr>
          <w:sz w:val="28"/>
          <w:szCs w:val="28"/>
        </w:rPr>
        <w:t>4.Контракт №03-Т</w:t>
      </w:r>
      <w:r>
        <w:rPr>
          <w:sz w:val="28"/>
          <w:szCs w:val="28"/>
        </w:rPr>
        <w:t xml:space="preserve"> от 12.02.2019 с МУЖКП Троснянского района</w:t>
      </w:r>
      <w:r w:rsidR="00C97AC4">
        <w:rPr>
          <w:sz w:val="28"/>
          <w:szCs w:val="28"/>
        </w:rPr>
        <w:t xml:space="preserve"> на сумму 42 454 рубля 40 коп, по осуществлению горячего водоснабжения;</w:t>
      </w:r>
    </w:p>
    <w:p w:rsidR="00AA6AA7" w:rsidRDefault="00C97AC4" w:rsidP="00135FF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A6AA7">
        <w:rPr>
          <w:sz w:val="28"/>
          <w:szCs w:val="28"/>
        </w:rPr>
        <w:t>Договор № 3 от 18.02.2019г с Пешехоновым А.С. на сумму 15974 рублей,</w:t>
      </w:r>
      <w:r w:rsidR="00487A0D">
        <w:rPr>
          <w:sz w:val="28"/>
          <w:szCs w:val="28"/>
        </w:rPr>
        <w:t xml:space="preserve"> </w:t>
      </w:r>
      <w:r w:rsidR="00AA6AA7">
        <w:rPr>
          <w:sz w:val="28"/>
          <w:szCs w:val="28"/>
        </w:rPr>
        <w:t>по очистке дорог от снега;</w:t>
      </w:r>
    </w:p>
    <w:p w:rsidR="00487A0D" w:rsidRDefault="00C97AC4" w:rsidP="00135FF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87A0D">
        <w:rPr>
          <w:sz w:val="28"/>
          <w:szCs w:val="28"/>
        </w:rPr>
        <w:t>.Договор №4 от 22.02.2019 с Пешехоновым А.С. на сумму 15974 рубля, по очистке дорог от снега;</w:t>
      </w:r>
    </w:p>
    <w:p w:rsidR="00C97AC4" w:rsidRDefault="00C97AC4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7.Договор №857000030704 от 26.02.2019 г с ПАО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 на сумму17 000 рублей, на услуги связи;</w:t>
      </w:r>
    </w:p>
    <w:p w:rsidR="00A62AC9" w:rsidRDefault="00A62AC9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8.Договор № 857000029724 от 26.02.2019 г с ПАО 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 на сумму-5 186 рублей 85 коп, на услуги связи;</w:t>
      </w:r>
    </w:p>
    <w:p w:rsidR="001E753C" w:rsidRDefault="001E753C" w:rsidP="00135FF8">
      <w:pPr>
        <w:rPr>
          <w:sz w:val="28"/>
          <w:szCs w:val="28"/>
        </w:rPr>
      </w:pPr>
      <w:r>
        <w:rPr>
          <w:sz w:val="28"/>
          <w:szCs w:val="28"/>
        </w:rPr>
        <w:t>9.Договор № 5 от 04.03.2019 с Пешехоновым А.С.  на сумму 15974 рублей, по очистке дорог от снега;</w:t>
      </w:r>
    </w:p>
    <w:p w:rsidR="001E753C" w:rsidRDefault="001E753C" w:rsidP="00135FF8">
      <w:pPr>
        <w:rPr>
          <w:sz w:val="28"/>
          <w:szCs w:val="28"/>
        </w:rPr>
      </w:pPr>
      <w:r>
        <w:rPr>
          <w:sz w:val="28"/>
          <w:szCs w:val="28"/>
        </w:rPr>
        <w:t>10.Договор № 6 от 26.03.2019 с  Сониным Г.В. на сумму 7000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 очистке дорог от снега;</w:t>
      </w:r>
    </w:p>
    <w:p w:rsidR="001E753C" w:rsidRDefault="001E753C" w:rsidP="00135FF8">
      <w:pPr>
        <w:rPr>
          <w:sz w:val="28"/>
          <w:szCs w:val="28"/>
        </w:rPr>
      </w:pPr>
      <w:r>
        <w:rPr>
          <w:sz w:val="28"/>
          <w:szCs w:val="28"/>
        </w:rPr>
        <w:t>11.Договор № 7 от 29.03.2019 с Лоскутовым Н.И. на сумму 8000 рублей, по очистке дорог от снега;</w:t>
      </w:r>
    </w:p>
    <w:p w:rsidR="00A62AC9" w:rsidRDefault="001E753C" w:rsidP="00135FF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62AC9">
        <w:rPr>
          <w:sz w:val="28"/>
          <w:szCs w:val="28"/>
        </w:rPr>
        <w:t>.Лицензионный договор №119101071203 от 03.10.2019 с ООО Компания Тензор</w:t>
      </w:r>
    </w:p>
    <w:p w:rsidR="004F4D09" w:rsidRDefault="004F4D09" w:rsidP="00135FF8">
      <w:pPr>
        <w:rPr>
          <w:sz w:val="28"/>
          <w:szCs w:val="28"/>
        </w:rPr>
      </w:pPr>
      <w:r>
        <w:rPr>
          <w:sz w:val="28"/>
          <w:szCs w:val="28"/>
        </w:rPr>
        <w:t>На сумму 7 940 рублей, на использование программы;</w:t>
      </w:r>
    </w:p>
    <w:p w:rsidR="004F4D09" w:rsidRDefault="004F4D09" w:rsidP="00135F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753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465B7">
        <w:rPr>
          <w:sz w:val="28"/>
          <w:szCs w:val="28"/>
        </w:rPr>
        <w:t>Договор № 27 от 04.11.2019 г с ООО Мастер на сумму 5023рубля</w:t>
      </w:r>
      <w:proofErr w:type="gramStart"/>
      <w:r w:rsidR="003465B7">
        <w:rPr>
          <w:sz w:val="28"/>
          <w:szCs w:val="28"/>
        </w:rPr>
        <w:t>,н</w:t>
      </w:r>
      <w:proofErr w:type="gramEnd"/>
      <w:r w:rsidR="003465B7">
        <w:rPr>
          <w:sz w:val="28"/>
          <w:szCs w:val="28"/>
        </w:rPr>
        <w:t>а покупку товара;</w:t>
      </w:r>
    </w:p>
    <w:p w:rsidR="003465B7" w:rsidRDefault="003465B7" w:rsidP="00135F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753C">
        <w:rPr>
          <w:sz w:val="28"/>
          <w:szCs w:val="28"/>
        </w:rPr>
        <w:t>4</w:t>
      </w:r>
      <w:r>
        <w:rPr>
          <w:sz w:val="28"/>
          <w:szCs w:val="28"/>
        </w:rPr>
        <w:t xml:space="preserve">. Договор № 28 от 06.11.2019 г с ООО Мастер на сумму </w:t>
      </w:r>
      <w:r w:rsidR="003400EE">
        <w:rPr>
          <w:sz w:val="28"/>
          <w:szCs w:val="28"/>
        </w:rPr>
        <w:t>1025 рублей, на покупку товаров;</w:t>
      </w:r>
    </w:p>
    <w:p w:rsidR="003400EE" w:rsidRDefault="003400EE" w:rsidP="00135F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753C">
        <w:rPr>
          <w:sz w:val="28"/>
          <w:szCs w:val="28"/>
        </w:rPr>
        <w:t>5</w:t>
      </w:r>
      <w:r>
        <w:rPr>
          <w:sz w:val="28"/>
          <w:szCs w:val="28"/>
        </w:rPr>
        <w:t>.Договор № 29 от 06.11.2019 г с ООО Мастер на сумму -2655 рублей, на покупку товара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400EE" w:rsidRDefault="003400EE" w:rsidP="00135F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753C">
        <w:rPr>
          <w:sz w:val="28"/>
          <w:szCs w:val="28"/>
        </w:rPr>
        <w:t>6</w:t>
      </w:r>
      <w:r>
        <w:rPr>
          <w:sz w:val="28"/>
          <w:szCs w:val="28"/>
        </w:rPr>
        <w:t xml:space="preserve">.Договор </w:t>
      </w:r>
      <w:proofErr w:type="spellStart"/>
      <w:r>
        <w:rPr>
          <w:sz w:val="28"/>
          <w:szCs w:val="28"/>
        </w:rPr>
        <w:t>б-н</w:t>
      </w:r>
      <w:proofErr w:type="spellEnd"/>
      <w:r>
        <w:rPr>
          <w:sz w:val="28"/>
          <w:szCs w:val="28"/>
        </w:rPr>
        <w:t xml:space="preserve"> от 27.11.2019 г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АУ ОО </w:t>
      </w:r>
      <w:r w:rsidR="00CB560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Редакция</w:t>
      </w:r>
      <w:proofErr w:type="gramEnd"/>
      <w:r>
        <w:rPr>
          <w:sz w:val="28"/>
          <w:szCs w:val="28"/>
        </w:rPr>
        <w:t xml:space="preserve"> газеты «Сельские зори» на сумму 5000 рублей, на публикации информаций;</w:t>
      </w:r>
    </w:p>
    <w:p w:rsidR="003400EE" w:rsidRDefault="003400EE" w:rsidP="00135F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75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E753C">
        <w:rPr>
          <w:sz w:val="28"/>
          <w:szCs w:val="28"/>
        </w:rPr>
        <w:t xml:space="preserve">Договор № 1 от 10.12.2019 г с </w:t>
      </w:r>
      <w:proofErr w:type="spellStart"/>
      <w:r w:rsidR="001E753C">
        <w:rPr>
          <w:sz w:val="28"/>
          <w:szCs w:val="28"/>
        </w:rPr>
        <w:t>Халаевым</w:t>
      </w:r>
      <w:proofErr w:type="spellEnd"/>
      <w:r w:rsidR="001E753C">
        <w:rPr>
          <w:sz w:val="28"/>
          <w:szCs w:val="28"/>
        </w:rPr>
        <w:t xml:space="preserve"> П.И. на сумму -10000 рублей, за спиливание деревьев;</w:t>
      </w:r>
    </w:p>
    <w:p w:rsidR="001E753C" w:rsidRDefault="001E753C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18.Договор </w:t>
      </w:r>
      <w:proofErr w:type="spellStart"/>
      <w:r>
        <w:rPr>
          <w:sz w:val="28"/>
          <w:szCs w:val="28"/>
        </w:rPr>
        <w:t>б-н</w:t>
      </w:r>
      <w:proofErr w:type="spellEnd"/>
      <w:r>
        <w:rPr>
          <w:sz w:val="28"/>
          <w:szCs w:val="28"/>
        </w:rPr>
        <w:t xml:space="preserve"> от 19.12.2019 г с ИП </w:t>
      </w:r>
      <w:proofErr w:type="spellStart"/>
      <w:r>
        <w:rPr>
          <w:sz w:val="28"/>
          <w:szCs w:val="28"/>
        </w:rPr>
        <w:t>Холченковой</w:t>
      </w:r>
      <w:proofErr w:type="spellEnd"/>
      <w:r>
        <w:rPr>
          <w:sz w:val="28"/>
          <w:szCs w:val="28"/>
        </w:rPr>
        <w:t xml:space="preserve"> О.А. на сумму-4541рублей 80 коп</w:t>
      </w:r>
      <w:r w:rsidR="00CF3614">
        <w:rPr>
          <w:sz w:val="28"/>
          <w:szCs w:val="28"/>
        </w:rPr>
        <w:t>.</w:t>
      </w:r>
    </w:p>
    <w:p w:rsidR="00247163" w:rsidRPr="00247163" w:rsidRDefault="00135FF8" w:rsidP="00135FF8">
      <w:pPr>
        <w:pStyle w:val="a6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247163" w:rsidRPr="00247163">
        <w:rPr>
          <w:rFonts w:eastAsiaTheme="minorHAnsi"/>
          <w:sz w:val="28"/>
          <w:szCs w:val="28"/>
        </w:rPr>
        <w:t>Своевременность и достоверность отражения учета поставленного товара, выполненных работ, оказанных услуг по заключенным контрактам, проверена в следующих первичных документах: счета, счета – фактуры, товарные накладные, акты выполненных работ, акты оказанных услуг, журнал № 4 «Расчеты с поставщиками и подрядчиками».</w:t>
      </w:r>
    </w:p>
    <w:p w:rsidR="00247163" w:rsidRPr="00247163" w:rsidRDefault="00135FF8" w:rsidP="00135FF8">
      <w:pPr>
        <w:pStyle w:val="a6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247163" w:rsidRPr="00247163">
        <w:rPr>
          <w:rFonts w:eastAsiaTheme="minorHAnsi"/>
          <w:sz w:val="28"/>
          <w:szCs w:val="28"/>
        </w:rPr>
        <w:t>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247163" w:rsidRPr="00247163" w:rsidRDefault="00135FF8" w:rsidP="00135FF8">
      <w:pPr>
        <w:pStyle w:val="a6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247163" w:rsidRPr="00247163">
        <w:rPr>
          <w:rFonts w:eastAsiaTheme="minorHAnsi"/>
          <w:sz w:val="28"/>
          <w:szCs w:val="28"/>
        </w:rPr>
        <w:t>Все приобретаемые товары, предоставляемые услуги использованы в рамках целей закупок для осуществления деятельности учреждения.</w:t>
      </w:r>
    </w:p>
    <w:p w:rsidR="00247163" w:rsidRPr="00247163" w:rsidRDefault="00247163" w:rsidP="00135FF8">
      <w:pPr>
        <w:pStyle w:val="a6"/>
        <w:rPr>
          <w:rFonts w:eastAsiaTheme="minorHAnsi"/>
          <w:sz w:val="28"/>
          <w:szCs w:val="28"/>
        </w:rPr>
      </w:pPr>
      <w:r w:rsidRPr="00247163">
        <w:rPr>
          <w:rFonts w:eastAsiaTheme="minorHAnsi"/>
          <w:sz w:val="28"/>
          <w:szCs w:val="28"/>
        </w:rPr>
        <w:t>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247163" w:rsidRDefault="00247163" w:rsidP="00135FF8">
      <w:pPr>
        <w:pStyle w:val="a7"/>
        <w:ind w:left="0"/>
        <w:rPr>
          <w:rFonts w:eastAsiaTheme="minorHAnsi"/>
          <w:sz w:val="28"/>
          <w:szCs w:val="28"/>
        </w:rPr>
      </w:pPr>
    </w:p>
    <w:p w:rsidR="0041569B" w:rsidRDefault="00135FF8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569B" w:rsidRPr="00310D86">
        <w:rPr>
          <w:sz w:val="28"/>
          <w:szCs w:val="28"/>
        </w:rPr>
        <w:t>Результаты контрольного мероприятия</w:t>
      </w:r>
      <w:r w:rsidR="0017340C">
        <w:rPr>
          <w:sz w:val="28"/>
          <w:szCs w:val="28"/>
        </w:rPr>
        <w:t>:</w:t>
      </w:r>
    </w:p>
    <w:p w:rsidR="00CA2202" w:rsidRDefault="00CA2202" w:rsidP="00135FF8">
      <w:pPr>
        <w:rPr>
          <w:sz w:val="28"/>
          <w:szCs w:val="28"/>
        </w:rPr>
      </w:pPr>
    </w:p>
    <w:p w:rsidR="004D36D9" w:rsidRDefault="00135FF8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3E63">
        <w:rPr>
          <w:sz w:val="28"/>
          <w:szCs w:val="28"/>
        </w:rPr>
        <w:t>1.</w:t>
      </w:r>
      <w:r w:rsidR="0041569B" w:rsidRPr="00310D86">
        <w:rPr>
          <w:sz w:val="28"/>
          <w:szCs w:val="28"/>
        </w:rPr>
        <w:t xml:space="preserve">Рекомендовано провести </w:t>
      </w:r>
      <w:r w:rsidR="009135BC">
        <w:rPr>
          <w:sz w:val="28"/>
          <w:szCs w:val="28"/>
        </w:rPr>
        <w:t xml:space="preserve">доначисление </w:t>
      </w:r>
      <w:r w:rsidR="0099293E">
        <w:rPr>
          <w:sz w:val="28"/>
          <w:szCs w:val="28"/>
        </w:rPr>
        <w:t xml:space="preserve"> отпускных работникам</w:t>
      </w:r>
      <w:r w:rsidR="0041569B" w:rsidRPr="00310D86">
        <w:rPr>
          <w:sz w:val="28"/>
          <w:szCs w:val="28"/>
        </w:rPr>
        <w:t>.</w:t>
      </w:r>
    </w:p>
    <w:p w:rsidR="00365943" w:rsidRDefault="00135FF8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293E">
        <w:rPr>
          <w:sz w:val="28"/>
          <w:szCs w:val="28"/>
        </w:rPr>
        <w:t>2.</w:t>
      </w:r>
      <w:r w:rsidR="00365943">
        <w:rPr>
          <w:sz w:val="28"/>
          <w:szCs w:val="28"/>
        </w:rPr>
        <w:t>З</w:t>
      </w:r>
      <w:r w:rsidR="0099293E">
        <w:rPr>
          <w:sz w:val="28"/>
          <w:szCs w:val="28"/>
        </w:rPr>
        <w:t>аработную плату главному бухгалтеру рассчитать в соответстви</w:t>
      </w:r>
      <w:r w:rsidR="00365943">
        <w:rPr>
          <w:sz w:val="28"/>
          <w:szCs w:val="28"/>
        </w:rPr>
        <w:t xml:space="preserve">и  с положением №96 от 19.03.2009г </w:t>
      </w:r>
      <w:r w:rsidR="00365943" w:rsidRPr="00180580">
        <w:rPr>
          <w:b/>
          <w:color w:val="000000"/>
          <w:sz w:val="28"/>
          <w:szCs w:val="28"/>
        </w:rPr>
        <w:t>«</w:t>
      </w:r>
      <w:r w:rsidR="00365943" w:rsidRPr="00365943">
        <w:rPr>
          <w:sz w:val="28"/>
          <w:szCs w:val="28"/>
        </w:rPr>
        <w:t xml:space="preserve">Об оплате труда работников, занимающих должности по материально - техническому и организационному обеспечению деятельности органов местного самоуправления </w:t>
      </w:r>
      <w:proofErr w:type="spellStart"/>
      <w:r w:rsidR="00365943" w:rsidRPr="00365943">
        <w:rPr>
          <w:sz w:val="28"/>
          <w:szCs w:val="28"/>
        </w:rPr>
        <w:t>Муравльского</w:t>
      </w:r>
      <w:proofErr w:type="spellEnd"/>
      <w:r w:rsidR="00365943" w:rsidRPr="00365943">
        <w:rPr>
          <w:sz w:val="28"/>
          <w:szCs w:val="28"/>
        </w:rPr>
        <w:t xml:space="preserve"> сельского поселения»;</w:t>
      </w:r>
      <w:r w:rsidR="00365943">
        <w:rPr>
          <w:sz w:val="28"/>
          <w:szCs w:val="28"/>
        </w:rPr>
        <w:t xml:space="preserve"> и произвести перерасчет отпускных за 2018-2019гг</w:t>
      </w:r>
      <w:r w:rsidR="00365943" w:rsidRPr="00365943">
        <w:rPr>
          <w:sz w:val="28"/>
          <w:szCs w:val="28"/>
        </w:rPr>
        <w:t>,</w:t>
      </w:r>
    </w:p>
    <w:p w:rsidR="00982E82" w:rsidRDefault="00135FF8" w:rsidP="00135FF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943" w:rsidRPr="00753662">
        <w:rPr>
          <w:sz w:val="28"/>
          <w:szCs w:val="28"/>
        </w:rPr>
        <w:t>3.</w:t>
      </w:r>
      <w:r w:rsidR="00982E82" w:rsidRPr="00753662">
        <w:rPr>
          <w:sz w:val="28"/>
          <w:szCs w:val="28"/>
          <w:shd w:val="clear" w:color="auto" w:fill="EFEFF7"/>
        </w:rPr>
        <w:t xml:space="preserve">  </w:t>
      </w:r>
      <w:proofErr w:type="gramStart"/>
      <w:r w:rsidR="00982E82" w:rsidRPr="00753662">
        <w:rPr>
          <w:sz w:val="28"/>
          <w:szCs w:val="28"/>
          <w:shd w:val="clear" w:color="auto" w:fill="EFEFF7"/>
        </w:rPr>
        <w:t xml:space="preserve">В соответствии с приказом Минфина России </w:t>
      </w:r>
      <w:r w:rsidR="00716DCE" w:rsidRPr="00753662">
        <w:rPr>
          <w:sz w:val="28"/>
          <w:szCs w:val="28"/>
        </w:rPr>
        <w:t xml:space="preserve"> от 01.12.2010 N 157н (ред. от </w:t>
      </w:r>
      <w:r w:rsidR="00851FFC">
        <w:rPr>
          <w:sz w:val="28"/>
          <w:szCs w:val="28"/>
        </w:rPr>
        <w:t xml:space="preserve">  </w:t>
      </w:r>
      <w:r w:rsidR="00716DCE" w:rsidRPr="00753662">
        <w:rPr>
          <w:sz w:val="28"/>
          <w:szCs w:val="28"/>
        </w:rPr>
        <w:t>28.12.2018)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(Зарегистрировано в Минюсте России 30.12.2010 N 19452)</w:t>
      </w:r>
      <w:r w:rsidR="00BD2D04" w:rsidRPr="00753662">
        <w:rPr>
          <w:b/>
          <w:sz w:val="28"/>
          <w:szCs w:val="28"/>
        </w:rPr>
        <w:t xml:space="preserve"> </w:t>
      </w:r>
      <w:r w:rsidR="00BD2D04" w:rsidRPr="00753662">
        <w:rPr>
          <w:sz w:val="28"/>
          <w:szCs w:val="28"/>
        </w:rPr>
        <w:t xml:space="preserve">и </w:t>
      </w:r>
      <w:r w:rsidR="00982E82" w:rsidRPr="00753662">
        <w:rPr>
          <w:sz w:val="28"/>
          <w:szCs w:val="28"/>
          <w:shd w:val="clear" w:color="auto" w:fill="EFEFF7"/>
        </w:rPr>
        <w:t xml:space="preserve"> с учетом утвержденного Положения об учетной политике</w:t>
      </w:r>
      <w:proofErr w:type="gramEnd"/>
      <w:r w:rsidR="00982E82" w:rsidRPr="00753662">
        <w:rPr>
          <w:sz w:val="28"/>
          <w:szCs w:val="28"/>
          <w:shd w:val="clear" w:color="auto" w:fill="EFEFF7"/>
        </w:rPr>
        <w:t xml:space="preserve"> администрации </w:t>
      </w:r>
      <w:proofErr w:type="spellStart"/>
      <w:r w:rsidR="00982E82" w:rsidRPr="00753662">
        <w:rPr>
          <w:sz w:val="28"/>
          <w:szCs w:val="28"/>
          <w:shd w:val="clear" w:color="auto" w:fill="EFEFF7"/>
        </w:rPr>
        <w:t>Муравльского</w:t>
      </w:r>
      <w:proofErr w:type="spellEnd"/>
      <w:r w:rsidR="00982E82" w:rsidRPr="00753662">
        <w:rPr>
          <w:sz w:val="28"/>
          <w:szCs w:val="28"/>
          <w:shd w:val="clear" w:color="auto" w:fill="EFEFF7"/>
        </w:rPr>
        <w:t xml:space="preserve"> сельского поселения, необходимо все операции отражающие журналах ордерах  о</w:t>
      </w:r>
      <w:r w:rsidR="00982E82" w:rsidRPr="00753662">
        <w:rPr>
          <w:sz w:val="28"/>
          <w:szCs w:val="28"/>
        </w:rPr>
        <w:t>тражать в главной книге.</w:t>
      </w:r>
    </w:p>
    <w:p w:rsidR="00851FFC" w:rsidRPr="006A0104" w:rsidRDefault="00135FF8" w:rsidP="00135FF8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1FFC">
        <w:rPr>
          <w:sz w:val="28"/>
          <w:szCs w:val="28"/>
        </w:rPr>
        <w:t>4</w:t>
      </w:r>
      <w:r w:rsidR="00851FFC" w:rsidRPr="006A0104">
        <w:rPr>
          <w:sz w:val="28"/>
          <w:szCs w:val="28"/>
        </w:rPr>
        <w:t>. Не допускать нарушений законодательства в сфере закупок,</w:t>
      </w:r>
      <w:r w:rsidR="00851FFC">
        <w:rPr>
          <w:sz w:val="28"/>
          <w:szCs w:val="28"/>
        </w:rPr>
        <w:t xml:space="preserve"> </w:t>
      </w:r>
      <w:r w:rsidR="00851FFC" w:rsidRPr="006A0104">
        <w:rPr>
          <w:sz w:val="28"/>
          <w:szCs w:val="28"/>
        </w:rPr>
        <w:t>закупки товаров,</w:t>
      </w:r>
      <w:r w:rsidR="00851FFC">
        <w:rPr>
          <w:sz w:val="28"/>
          <w:szCs w:val="28"/>
        </w:rPr>
        <w:t xml:space="preserve"> </w:t>
      </w:r>
      <w:r w:rsidR="00851FFC" w:rsidRPr="006A0104">
        <w:rPr>
          <w:sz w:val="28"/>
          <w:szCs w:val="28"/>
        </w:rPr>
        <w:t xml:space="preserve">работ и услуг производить в соответствии с положениями Федерального закона №44-ФЗ от 05.04.2013 года </w:t>
      </w:r>
      <w:r w:rsidR="00851FFC">
        <w:rPr>
          <w:sz w:val="28"/>
          <w:szCs w:val="28"/>
        </w:rPr>
        <w:t>«</w:t>
      </w:r>
      <w:r w:rsidR="00851FFC" w:rsidRPr="006A010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851FFC" w:rsidRPr="006A0104" w:rsidRDefault="00135FF8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1FFC">
        <w:rPr>
          <w:sz w:val="28"/>
          <w:szCs w:val="28"/>
        </w:rPr>
        <w:t>5</w:t>
      </w:r>
      <w:r w:rsidR="00851FFC" w:rsidRPr="006A0104">
        <w:rPr>
          <w:sz w:val="28"/>
          <w:szCs w:val="28"/>
        </w:rPr>
        <w:t xml:space="preserve">. В течение 5 рабочих дней </w:t>
      </w:r>
      <w:proofErr w:type="gramStart"/>
      <w:r w:rsidR="00851FFC">
        <w:rPr>
          <w:sz w:val="28"/>
          <w:szCs w:val="28"/>
        </w:rPr>
        <w:t xml:space="preserve">с даты </w:t>
      </w:r>
      <w:r w:rsidR="00CB5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82DB9">
        <w:rPr>
          <w:sz w:val="28"/>
          <w:szCs w:val="28"/>
        </w:rPr>
        <w:t>п</w:t>
      </w:r>
      <w:r w:rsidR="00851FFC">
        <w:rPr>
          <w:sz w:val="28"/>
          <w:szCs w:val="28"/>
        </w:rPr>
        <w:t>одписания</w:t>
      </w:r>
      <w:proofErr w:type="gramEnd"/>
      <w:r w:rsidR="00851FFC">
        <w:rPr>
          <w:sz w:val="28"/>
          <w:szCs w:val="28"/>
        </w:rPr>
        <w:t xml:space="preserve"> </w:t>
      </w:r>
      <w:r w:rsidR="00851FFC" w:rsidRPr="006A0104">
        <w:rPr>
          <w:sz w:val="28"/>
          <w:szCs w:val="28"/>
        </w:rPr>
        <w:t xml:space="preserve">направить </w:t>
      </w:r>
      <w:r w:rsidR="00467E46">
        <w:rPr>
          <w:sz w:val="28"/>
          <w:szCs w:val="28"/>
        </w:rPr>
        <w:t xml:space="preserve">настоящий </w:t>
      </w:r>
      <w:r w:rsidR="00851FFC" w:rsidRPr="006A0104">
        <w:rPr>
          <w:sz w:val="28"/>
          <w:szCs w:val="28"/>
        </w:rPr>
        <w:t>акт</w:t>
      </w:r>
      <w:r w:rsidR="00851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1FFC">
        <w:rPr>
          <w:sz w:val="28"/>
          <w:szCs w:val="28"/>
        </w:rPr>
        <w:t xml:space="preserve"> главному специалисту-ревизору.</w:t>
      </w:r>
    </w:p>
    <w:p w:rsidR="00851FFC" w:rsidRPr="006A0104" w:rsidRDefault="00851FFC" w:rsidP="00135FF8">
      <w:pPr>
        <w:shd w:val="clear" w:color="auto" w:fill="FFFFFF"/>
        <w:tabs>
          <w:tab w:val="left" w:pos="0"/>
        </w:tabs>
        <w:rPr>
          <w:sz w:val="28"/>
          <w:szCs w:val="28"/>
        </w:rPr>
      </w:pPr>
    </w:p>
    <w:p w:rsidR="00851FFC" w:rsidRPr="006A0104" w:rsidRDefault="00851FFC" w:rsidP="00135FF8">
      <w:pPr>
        <w:pStyle w:val="a6"/>
        <w:rPr>
          <w:sz w:val="28"/>
          <w:szCs w:val="28"/>
        </w:rPr>
      </w:pPr>
    </w:p>
    <w:p w:rsidR="0099293E" w:rsidRPr="00982E82" w:rsidRDefault="0099293E" w:rsidP="00135FF8">
      <w:pPr>
        <w:rPr>
          <w:sz w:val="28"/>
          <w:szCs w:val="28"/>
        </w:rPr>
      </w:pPr>
    </w:p>
    <w:p w:rsidR="004D36D9" w:rsidRDefault="004D36D9" w:rsidP="00135FF8">
      <w:pPr>
        <w:rPr>
          <w:sz w:val="28"/>
          <w:szCs w:val="28"/>
        </w:rPr>
      </w:pPr>
    </w:p>
    <w:p w:rsidR="00310D86" w:rsidRPr="00310D86" w:rsidRDefault="00310D86" w:rsidP="00135FF8">
      <w:pPr>
        <w:ind w:firstLine="540"/>
        <w:rPr>
          <w:sz w:val="28"/>
          <w:szCs w:val="28"/>
        </w:rPr>
      </w:pPr>
    </w:p>
    <w:p w:rsidR="0041569B" w:rsidRPr="00310D86" w:rsidRDefault="0041569B" w:rsidP="00135FF8">
      <w:pPr>
        <w:spacing w:line="100" w:lineRule="atLeast"/>
        <w:ind w:firstLine="709"/>
        <w:rPr>
          <w:sz w:val="28"/>
          <w:szCs w:val="28"/>
        </w:rPr>
      </w:pPr>
    </w:p>
    <w:p w:rsidR="002F6CC5" w:rsidRDefault="00310D86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специалист-ревизор                                  </w:t>
      </w:r>
      <w:r w:rsidR="0017340C">
        <w:rPr>
          <w:sz w:val="28"/>
          <w:szCs w:val="28"/>
        </w:rPr>
        <w:t xml:space="preserve">  </w:t>
      </w:r>
      <w:r>
        <w:rPr>
          <w:sz w:val="28"/>
          <w:szCs w:val="28"/>
        </w:rPr>
        <w:t>И.Е.Князева</w:t>
      </w:r>
    </w:p>
    <w:p w:rsidR="00135FF8" w:rsidRDefault="00135FF8" w:rsidP="00135FF8">
      <w:pPr>
        <w:rPr>
          <w:sz w:val="28"/>
          <w:szCs w:val="28"/>
        </w:rPr>
      </w:pPr>
    </w:p>
    <w:p w:rsidR="00310D86" w:rsidRDefault="00CE2203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С актом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B560A" w:rsidRDefault="00CB560A" w:rsidP="00135FF8">
      <w:pPr>
        <w:rPr>
          <w:sz w:val="28"/>
          <w:szCs w:val="28"/>
        </w:rPr>
      </w:pPr>
    </w:p>
    <w:p w:rsidR="00310D86" w:rsidRDefault="00310D86" w:rsidP="00135FF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6FF0" w:rsidRDefault="00326FF0" w:rsidP="00135FF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Муравльского</w:t>
      </w:r>
      <w:proofErr w:type="spellEnd"/>
    </w:p>
    <w:p w:rsidR="00310D86" w:rsidRDefault="00310D86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</w:t>
      </w:r>
      <w:r w:rsidR="0017340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326FF0">
        <w:rPr>
          <w:sz w:val="28"/>
          <w:szCs w:val="28"/>
        </w:rPr>
        <w:t xml:space="preserve">                  </w:t>
      </w:r>
      <w:proofErr w:type="spellStart"/>
      <w:r w:rsidR="00326FF0">
        <w:rPr>
          <w:sz w:val="28"/>
          <w:szCs w:val="28"/>
        </w:rPr>
        <w:t>Е.Н.Ковалькова</w:t>
      </w:r>
      <w:proofErr w:type="spellEnd"/>
    </w:p>
    <w:p w:rsidR="00310D86" w:rsidRDefault="00310D86" w:rsidP="00135FF8">
      <w:pPr>
        <w:rPr>
          <w:sz w:val="28"/>
          <w:szCs w:val="28"/>
        </w:rPr>
      </w:pPr>
    </w:p>
    <w:p w:rsidR="00310D86" w:rsidRDefault="00310D86" w:rsidP="00135FF8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</w:t>
      </w:r>
      <w:r w:rsidR="0017340C">
        <w:rPr>
          <w:sz w:val="28"/>
          <w:szCs w:val="28"/>
        </w:rPr>
        <w:t xml:space="preserve">  </w:t>
      </w:r>
      <w:r w:rsidR="00326FF0">
        <w:rPr>
          <w:sz w:val="28"/>
          <w:szCs w:val="28"/>
        </w:rPr>
        <w:t>Т.</w:t>
      </w:r>
      <w:r w:rsidR="00C877B0">
        <w:rPr>
          <w:sz w:val="28"/>
          <w:szCs w:val="28"/>
        </w:rPr>
        <w:t>В</w:t>
      </w:r>
      <w:r w:rsidR="00326FF0">
        <w:rPr>
          <w:sz w:val="28"/>
          <w:szCs w:val="28"/>
        </w:rPr>
        <w:t>.Зуйкова</w:t>
      </w:r>
    </w:p>
    <w:p w:rsidR="00467E46" w:rsidRDefault="00467E46" w:rsidP="00135FF8">
      <w:pPr>
        <w:rPr>
          <w:sz w:val="28"/>
          <w:szCs w:val="28"/>
        </w:rPr>
      </w:pPr>
    </w:p>
    <w:p w:rsidR="00467E46" w:rsidRDefault="00467E46" w:rsidP="00135FF8">
      <w:pPr>
        <w:rPr>
          <w:sz w:val="28"/>
          <w:szCs w:val="28"/>
        </w:rPr>
      </w:pPr>
    </w:p>
    <w:p w:rsidR="00310D86" w:rsidRPr="00310D86" w:rsidRDefault="00310D86" w:rsidP="00135FF8">
      <w:pPr>
        <w:rPr>
          <w:sz w:val="28"/>
          <w:szCs w:val="28"/>
        </w:rPr>
      </w:pPr>
      <w:r>
        <w:rPr>
          <w:sz w:val="28"/>
          <w:szCs w:val="28"/>
        </w:rPr>
        <w:t>Один экземпляр акта получен______________________________</w:t>
      </w:r>
    </w:p>
    <w:sectPr w:rsidR="00310D86" w:rsidRPr="00310D86" w:rsidSect="00A0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7831"/>
    <w:multiLevelType w:val="hybridMultilevel"/>
    <w:tmpl w:val="8B54B87C"/>
    <w:lvl w:ilvl="0" w:tplc="E6D658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569B"/>
    <w:rsid w:val="00000CF8"/>
    <w:rsid w:val="000023E0"/>
    <w:rsid w:val="00006CC3"/>
    <w:rsid w:val="000137BA"/>
    <w:rsid w:val="00042B4C"/>
    <w:rsid w:val="00045FFF"/>
    <w:rsid w:val="00080E7B"/>
    <w:rsid w:val="00082A42"/>
    <w:rsid w:val="00086403"/>
    <w:rsid w:val="000931C8"/>
    <w:rsid w:val="00096F75"/>
    <w:rsid w:val="0009737A"/>
    <w:rsid w:val="00097D98"/>
    <w:rsid w:val="000A2BCB"/>
    <w:rsid w:val="000D2534"/>
    <w:rsid w:val="000D523C"/>
    <w:rsid w:val="000E041E"/>
    <w:rsid w:val="000F0E30"/>
    <w:rsid w:val="000F32E7"/>
    <w:rsid w:val="000F6F2B"/>
    <w:rsid w:val="00133501"/>
    <w:rsid w:val="00135630"/>
    <w:rsid w:val="00135FF8"/>
    <w:rsid w:val="00143782"/>
    <w:rsid w:val="0014385E"/>
    <w:rsid w:val="0015628A"/>
    <w:rsid w:val="00165CAD"/>
    <w:rsid w:val="001668FF"/>
    <w:rsid w:val="0017340C"/>
    <w:rsid w:val="00175A95"/>
    <w:rsid w:val="00180580"/>
    <w:rsid w:val="0018196C"/>
    <w:rsid w:val="001830ED"/>
    <w:rsid w:val="00184444"/>
    <w:rsid w:val="00194FCF"/>
    <w:rsid w:val="001A3116"/>
    <w:rsid w:val="001B360C"/>
    <w:rsid w:val="001B44E2"/>
    <w:rsid w:val="001B53A7"/>
    <w:rsid w:val="001E290D"/>
    <w:rsid w:val="001E4C2C"/>
    <w:rsid w:val="001E753C"/>
    <w:rsid w:val="001F14AD"/>
    <w:rsid w:val="001F19FD"/>
    <w:rsid w:val="001F6F18"/>
    <w:rsid w:val="001F70EB"/>
    <w:rsid w:val="00203346"/>
    <w:rsid w:val="0020767D"/>
    <w:rsid w:val="002176B3"/>
    <w:rsid w:val="002265FC"/>
    <w:rsid w:val="0023431B"/>
    <w:rsid w:val="002452CA"/>
    <w:rsid w:val="00247163"/>
    <w:rsid w:val="00251483"/>
    <w:rsid w:val="00251FC7"/>
    <w:rsid w:val="00255B3B"/>
    <w:rsid w:val="00267AFD"/>
    <w:rsid w:val="002714B8"/>
    <w:rsid w:val="0027609A"/>
    <w:rsid w:val="00277285"/>
    <w:rsid w:val="00280E15"/>
    <w:rsid w:val="00282B4F"/>
    <w:rsid w:val="00282DB9"/>
    <w:rsid w:val="002835E8"/>
    <w:rsid w:val="0028651B"/>
    <w:rsid w:val="00294F62"/>
    <w:rsid w:val="002A0AC1"/>
    <w:rsid w:val="002B1B50"/>
    <w:rsid w:val="002B2C53"/>
    <w:rsid w:val="002B5485"/>
    <w:rsid w:val="002B55F4"/>
    <w:rsid w:val="002B5DEB"/>
    <w:rsid w:val="002B7C15"/>
    <w:rsid w:val="002C5899"/>
    <w:rsid w:val="002D258F"/>
    <w:rsid w:val="002D42E5"/>
    <w:rsid w:val="002D6F12"/>
    <w:rsid w:val="002E1074"/>
    <w:rsid w:val="002E19C8"/>
    <w:rsid w:val="002F52E4"/>
    <w:rsid w:val="002F6CC5"/>
    <w:rsid w:val="00310D86"/>
    <w:rsid w:val="0031424E"/>
    <w:rsid w:val="00322283"/>
    <w:rsid w:val="00326FF0"/>
    <w:rsid w:val="00327479"/>
    <w:rsid w:val="003310E5"/>
    <w:rsid w:val="00331F6A"/>
    <w:rsid w:val="00333165"/>
    <w:rsid w:val="0033413E"/>
    <w:rsid w:val="003400EE"/>
    <w:rsid w:val="00342D9E"/>
    <w:rsid w:val="00343363"/>
    <w:rsid w:val="00345292"/>
    <w:rsid w:val="0034560D"/>
    <w:rsid w:val="003465B7"/>
    <w:rsid w:val="003550D3"/>
    <w:rsid w:val="003651B9"/>
    <w:rsid w:val="00365943"/>
    <w:rsid w:val="0037057B"/>
    <w:rsid w:val="003775BE"/>
    <w:rsid w:val="0038694F"/>
    <w:rsid w:val="00391D44"/>
    <w:rsid w:val="0039477F"/>
    <w:rsid w:val="003962EF"/>
    <w:rsid w:val="003971C5"/>
    <w:rsid w:val="003A38C9"/>
    <w:rsid w:val="003B14A8"/>
    <w:rsid w:val="003C0ACE"/>
    <w:rsid w:val="003C2A6C"/>
    <w:rsid w:val="003D4F78"/>
    <w:rsid w:val="003E4CC5"/>
    <w:rsid w:val="003F14DF"/>
    <w:rsid w:val="0041217F"/>
    <w:rsid w:val="0041569B"/>
    <w:rsid w:val="00416F3E"/>
    <w:rsid w:val="004208CB"/>
    <w:rsid w:val="004250B5"/>
    <w:rsid w:val="004419BB"/>
    <w:rsid w:val="004553C3"/>
    <w:rsid w:val="0046066E"/>
    <w:rsid w:val="0046275D"/>
    <w:rsid w:val="004632B8"/>
    <w:rsid w:val="00466128"/>
    <w:rsid w:val="0046629E"/>
    <w:rsid w:val="00467535"/>
    <w:rsid w:val="00467E46"/>
    <w:rsid w:val="00471775"/>
    <w:rsid w:val="00471AEB"/>
    <w:rsid w:val="00471F54"/>
    <w:rsid w:val="00474BF8"/>
    <w:rsid w:val="00487A0D"/>
    <w:rsid w:val="00491ABC"/>
    <w:rsid w:val="00493F67"/>
    <w:rsid w:val="004A1E44"/>
    <w:rsid w:val="004A5D28"/>
    <w:rsid w:val="004B32DC"/>
    <w:rsid w:val="004B545E"/>
    <w:rsid w:val="004B612A"/>
    <w:rsid w:val="004C1DCE"/>
    <w:rsid w:val="004D36D9"/>
    <w:rsid w:val="004D7BA0"/>
    <w:rsid w:val="004E23FE"/>
    <w:rsid w:val="004E421B"/>
    <w:rsid w:val="004F3D41"/>
    <w:rsid w:val="004F4D09"/>
    <w:rsid w:val="0050295C"/>
    <w:rsid w:val="0050739B"/>
    <w:rsid w:val="00512466"/>
    <w:rsid w:val="00547B60"/>
    <w:rsid w:val="00551EBD"/>
    <w:rsid w:val="00556002"/>
    <w:rsid w:val="00556DAE"/>
    <w:rsid w:val="0056073D"/>
    <w:rsid w:val="00562AAF"/>
    <w:rsid w:val="00563782"/>
    <w:rsid w:val="00565E5A"/>
    <w:rsid w:val="00570350"/>
    <w:rsid w:val="00570AC3"/>
    <w:rsid w:val="005761C7"/>
    <w:rsid w:val="005768EA"/>
    <w:rsid w:val="00586D60"/>
    <w:rsid w:val="0059131D"/>
    <w:rsid w:val="00596CD5"/>
    <w:rsid w:val="005A1E7D"/>
    <w:rsid w:val="005B0794"/>
    <w:rsid w:val="005C45F6"/>
    <w:rsid w:val="005C4CEF"/>
    <w:rsid w:val="005C4EF1"/>
    <w:rsid w:val="005D6224"/>
    <w:rsid w:val="005D68AE"/>
    <w:rsid w:val="005E3566"/>
    <w:rsid w:val="005E405D"/>
    <w:rsid w:val="005E709B"/>
    <w:rsid w:val="005F1FAD"/>
    <w:rsid w:val="005F204E"/>
    <w:rsid w:val="005F4F31"/>
    <w:rsid w:val="00622D36"/>
    <w:rsid w:val="006354DD"/>
    <w:rsid w:val="0063789F"/>
    <w:rsid w:val="00637FB8"/>
    <w:rsid w:val="006416D5"/>
    <w:rsid w:val="0064273D"/>
    <w:rsid w:val="0064571B"/>
    <w:rsid w:val="006515CE"/>
    <w:rsid w:val="00662AEA"/>
    <w:rsid w:val="006A6109"/>
    <w:rsid w:val="006C068A"/>
    <w:rsid w:val="006C572F"/>
    <w:rsid w:val="006D601A"/>
    <w:rsid w:val="006E71EC"/>
    <w:rsid w:val="006E76D2"/>
    <w:rsid w:val="006F39E4"/>
    <w:rsid w:val="006F4412"/>
    <w:rsid w:val="00702DF2"/>
    <w:rsid w:val="00706386"/>
    <w:rsid w:val="00707028"/>
    <w:rsid w:val="00711445"/>
    <w:rsid w:val="00714C80"/>
    <w:rsid w:val="00716DCE"/>
    <w:rsid w:val="00726594"/>
    <w:rsid w:val="00734A68"/>
    <w:rsid w:val="00751AAB"/>
    <w:rsid w:val="00752267"/>
    <w:rsid w:val="00753662"/>
    <w:rsid w:val="00754038"/>
    <w:rsid w:val="00756CF9"/>
    <w:rsid w:val="00765BB7"/>
    <w:rsid w:val="00777BB5"/>
    <w:rsid w:val="0079452F"/>
    <w:rsid w:val="007A278A"/>
    <w:rsid w:val="007A2884"/>
    <w:rsid w:val="007A3E52"/>
    <w:rsid w:val="007C16AD"/>
    <w:rsid w:val="007C5956"/>
    <w:rsid w:val="007D273E"/>
    <w:rsid w:val="007D2D1B"/>
    <w:rsid w:val="007F548A"/>
    <w:rsid w:val="0080098B"/>
    <w:rsid w:val="0080149D"/>
    <w:rsid w:val="00803BF2"/>
    <w:rsid w:val="00805E3D"/>
    <w:rsid w:val="008251D3"/>
    <w:rsid w:val="00846E06"/>
    <w:rsid w:val="00851FFC"/>
    <w:rsid w:val="00856E36"/>
    <w:rsid w:val="00865799"/>
    <w:rsid w:val="0086690E"/>
    <w:rsid w:val="00877C2E"/>
    <w:rsid w:val="00883A6D"/>
    <w:rsid w:val="0089015C"/>
    <w:rsid w:val="008B5FDC"/>
    <w:rsid w:val="008B686D"/>
    <w:rsid w:val="008C72D8"/>
    <w:rsid w:val="008D414F"/>
    <w:rsid w:val="008D47F7"/>
    <w:rsid w:val="008E569F"/>
    <w:rsid w:val="008E7797"/>
    <w:rsid w:val="008F1497"/>
    <w:rsid w:val="008F4795"/>
    <w:rsid w:val="008F7ABE"/>
    <w:rsid w:val="008F7B8D"/>
    <w:rsid w:val="00901CAF"/>
    <w:rsid w:val="009021E5"/>
    <w:rsid w:val="00905EFF"/>
    <w:rsid w:val="00907855"/>
    <w:rsid w:val="00910AD6"/>
    <w:rsid w:val="009135BC"/>
    <w:rsid w:val="00914195"/>
    <w:rsid w:val="009302F9"/>
    <w:rsid w:val="00943992"/>
    <w:rsid w:val="009449A3"/>
    <w:rsid w:val="00947C12"/>
    <w:rsid w:val="00951336"/>
    <w:rsid w:val="00954B8F"/>
    <w:rsid w:val="009600F4"/>
    <w:rsid w:val="00963292"/>
    <w:rsid w:val="009719BC"/>
    <w:rsid w:val="009725BD"/>
    <w:rsid w:val="00975C18"/>
    <w:rsid w:val="0097644F"/>
    <w:rsid w:val="00982E82"/>
    <w:rsid w:val="00991A57"/>
    <w:rsid w:val="0099293E"/>
    <w:rsid w:val="0099385E"/>
    <w:rsid w:val="009941E1"/>
    <w:rsid w:val="00996597"/>
    <w:rsid w:val="009A28B1"/>
    <w:rsid w:val="009A38D9"/>
    <w:rsid w:val="009B20D1"/>
    <w:rsid w:val="009C32AF"/>
    <w:rsid w:val="009C5E04"/>
    <w:rsid w:val="009C6592"/>
    <w:rsid w:val="009C6F14"/>
    <w:rsid w:val="009D0088"/>
    <w:rsid w:val="009D015C"/>
    <w:rsid w:val="009D2C4B"/>
    <w:rsid w:val="00A0153F"/>
    <w:rsid w:val="00A05CC0"/>
    <w:rsid w:val="00A11780"/>
    <w:rsid w:val="00A17033"/>
    <w:rsid w:val="00A20685"/>
    <w:rsid w:val="00A2096F"/>
    <w:rsid w:val="00A20AF1"/>
    <w:rsid w:val="00A2786C"/>
    <w:rsid w:val="00A36234"/>
    <w:rsid w:val="00A460BA"/>
    <w:rsid w:val="00A615F7"/>
    <w:rsid w:val="00A62AC9"/>
    <w:rsid w:val="00A63F3E"/>
    <w:rsid w:val="00A72A9A"/>
    <w:rsid w:val="00A7639A"/>
    <w:rsid w:val="00A76C27"/>
    <w:rsid w:val="00A76EC9"/>
    <w:rsid w:val="00A778AC"/>
    <w:rsid w:val="00A830F3"/>
    <w:rsid w:val="00A8340B"/>
    <w:rsid w:val="00A8453B"/>
    <w:rsid w:val="00A86D3B"/>
    <w:rsid w:val="00A91457"/>
    <w:rsid w:val="00A96D56"/>
    <w:rsid w:val="00AA6936"/>
    <w:rsid w:val="00AA6AA7"/>
    <w:rsid w:val="00AD4B6E"/>
    <w:rsid w:val="00AE5DE3"/>
    <w:rsid w:val="00AF2DA7"/>
    <w:rsid w:val="00AF529F"/>
    <w:rsid w:val="00AF6026"/>
    <w:rsid w:val="00B0617C"/>
    <w:rsid w:val="00B0656A"/>
    <w:rsid w:val="00B1116C"/>
    <w:rsid w:val="00B13BF2"/>
    <w:rsid w:val="00B1739F"/>
    <w:rsid w:val="00B17B23"/>
    <w:rsid w:val="00B272CB"/>
    <w:rsid w:val="00B31D97"/>
    <w:rsid w:val="00B370B4"/>
    <w:rsid w:val="00B40AEE"/>
    <w:rsid w:val="00B418A2"/>
    <w:rsid w:val="00B53057"/>
    <w:rsid w:val="00B60D08"/>
    <w:rsid w:val="00B63101"/>
    <w:rsid w:val="00B6666F"/>
    <w:rsid w:val="00B92443"/>
    <w:rsid w:val="00B9405E"/>
    <w:rsid w:val="00B977F1"/>
    <w:rsid w:val="00BA25B3"/>
    <w:rsid w:val="00BA2FCD"/>
    <w:rsid w:val="00BA7E72"/>
    <w:rsid w:val="00BB018F"/>
    <w:rsid w:val="00BB48C0"/>
    <w:rsid w:val="00BD2D04"/>
    <w:rsid w:val="00BD5CFB"/>
    <w:rsid w:val="00BD710F"/>
    <w:rsid w:val="00BE336A"/>
    <w:rsid w:val="00BE4346"/>
    <w:rsid w:val="00BF285A"/>
    <w:rsid w:val="00C22817"/>
    <w:rsid w:val="00C253A4"/>
    <w:rsid w:val="00C50DEA"/>
    <w:rsid w:val="00C55948"/>
    <w:rsid w:val="00C61FC3"/>
    <w:rsid w:val="00C66A55"/>
    <w:rsid w:val="00C832BB"/>
    <w:rsid w:val="00C877B0"/>
    <w:rsid w:val="00C93559"/>
    <w:rsid w:val="00C962DE"/>
    <w:rsid w:val="00C97AC4"/>
    <w:rsid w:val="00CA2202"/>
    <w:rsid w:val="00CA754F"/>
    <w:rsid w:val="00CB1022"/>
    <w:rsid w:val="00CB499F"/>
    <w:rsid w:val="00CB560A"/>
    <w:rsid w:val="00CB7E57"/>
    <w:rsid w:val="00CB7FB1"/>
    <w:rsid w:val="00CC0C26"/>
    <w:rsid w:val="00CC743A"/>
    <w:rsid w:val="00CE2203"/>
    <w:rsid w:val="00CF3614"/>
    <w:rsid w:val="00D00D58"/>
    <w:rsid w:val="00D03C36"/>
    <w:rsid w:val="00D0469D"/>
    <w:rsid w:val="00D06C73"/>
    <w:rsid w:val="00D17409"/>
    <w:rsid w:val="00D24F5C"/>
    <w:rsid w:val="00D35F63"/>
    <w:rsid w:val="00D4063F"/>
    <w:rsid w:val="00D4250C"/>
    <w:rsid w:val="00D42D59"/>
    <w:rsid w:val="00D53FE1"/>
    <w:rsid w:val="00D55E94"/>
    <w:rsid w:val="00D603B2"/>
    <w:rsid w:val="00D6230E"/>
    <w:rsid w:val="00D652E2"/>
    <w:rsid w:val="00D6610E"/>
    <w:rsid w:val="00D70D98"/>
    <w:rsid w:val="00D731E6"/>
    <w:rsid w:val="00D7536A"/>
    <w:rsid w:val="00D77974"/>
    <w:rsid w:val="00D80B1A"/>
    <w:rsid w:val="00D80D75"/>
    <w:rsid w:val="00D87A89"/>
    <w:rsid w:val="00DA5BB8"/>
    <w:rsid w:val="00DA5D33"/>
    <w:rsid w:val="00DA7F0F"/>
    <w:rsid w:val="00DC1869"/>
    <w:rsid w:val="00DC41C8"/>
    <w:rsid w:val="00DC6ADF"/>
    <w:rsid w:val="00DD2D8E"/>
    <w:rsid w:val="00DD3E63"/>
    <w:rsid w:val="00DE7AFC"/>
    <w:rsid w:val="00DF41DF"/>
    <w:rsid w:val="00DF6554"/>
    <w:rsid w:val="00E0454D"/>
    <w:rsid w:val="00E13F65"/>
    <w:rsid w:val="00E21DC7"/>
    <w:rsid w:val="00E357CC"/>
    <w:rsid w:val="00E425D9"/>
    <w:rsid w:val="00E43864"/>
    <w:rsid w:val="00E4591E"/>
    <w:rsid w:val="00E47C84"/>
    <w:rsid w:val="00E512C3"/>
    <w:rsid w:val="00E708CE"/>
    <w:rsid w:val="00E82740"/>
    <w:rsid w:val="00E91504"/>
    <w:rsid w:val="00E9223B"/>
    <w:rsid w:val="00E94770"/>
    <w:rsid w:val="00EA33D7"/>
    <w:rsid w:val="00EA6AA3"/>
    <w:rsid w:val="00EC171F"/>
    <w:rsid w:val="00ED2A91"/>
    <w:rsid w:val="00ED3485"/>
    <w:rsid w:val="00EE2EF0"/>
    <w:rsid w:val="00EE4745"/>
    <w:rsid w:val="00EF0F00"/>
    <w:rsid w:val="00EF2390"/>
    <w:rsid w:val="00F02481"/>
    <w:rsid w:val="00F10F19"/>
    <w:rsid w:val="00F16659"/>
    <w:rsid w:val="00F22FBA"/>
    <w:rsid w:val="00F239E7"/>
    <w:rsid w:val="00F2594A"/>
    <w:rsid w:val="00F26E3D"/>
    <w:rsid w:val="00F27F55"/>
    <w:rsid w:val="00F32BEB"/>
    <w:rsid w:val="00F43F24"/>
    <w:rsid w:val="00F46CE2"/>
    <w:rsid w:val="00F60231"/>
    <w:rsid w:val="00F6440F"/>
    <w:rsid w:val="00F755BE"/>
    <w:rsid w:val="00F7593A"/>
    <w:rsid w:val="00F82726"/>
    <w:rsid w:val="00F82B2F"/>
    <w:rsid w:val="00FA66E9"/>
    <w:rsid w:val="00FA6A34"/>
    <w:rsid w:val="00FA7225"/>
    <w:rsid w:val="00FB2E2A"/>
    <w:rsid w:val="00FB64B1"/>
    <w:rsid w:val="00FD05F3"/>
    <w:rsid w:val="00FE300D"/>
    <w:rsid w:val="00FE5201"/>
    <w:rsid w:val="00FE5E24"/>
    <w:rsid w:val="00FF0408"/>
    <w:rsid w:val="00FF2995"/>
    <w:rsid w:val="00FF3A2F"/>
    <w:rsid w:val="00FF457F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427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386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69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56E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856E36"/>
    <w:pPr>
      <w:spacing w:after="0" w:line="240" w:lineRule="auto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semiHidden/>
    <w:unhideWhenUsed/>
    <w:rsid w:val="00AE5DE3"/>
    <w:rPr>
      <w:color w:val="0000FF"/>
      <w:u w:val="single"/>
    </w:rPr>
  </w:style>
  <w:style w:type="paragraph" w:styleId="a9">
    <w:name w:val="Body Text Indent"/>
    <w:basedOn w:val="a"/>
    <w:link w:val="aa"/>
    <w:rsid w:val="00BE43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E4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8B79-D922-4325-9FA7-9BAD8A41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15</Pages>
  <Words>5066</Words>
  <Characters>28880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Ershova</cp:lastModifiedBy>
  <cp:revision>46</cp:revision>
  <cp:lastPrinted>2020-02-27T12:31:00Z</cp:lastPrinted>
  <dcterms:created xsi:type="dcterms:W3CDTF">2019-06-04T13:36:00Z</dcterms:created>
  <dcterms:modified xsi:type="dcterms:W3CDTF">2020-02-27T12:32:00Z</dcterms:modified>
</cp:coreProperties>
</file>