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6365DA" w:rsidP="006365D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E8686C">
        <w:rPr>
          <w:rFonts w:ascii="Arial" w:hAnsi="Arial" w:cs="Arial"/>
        </w:rPr>
        <w:t xml:space="preserve">  </w:t>
      </w:r>
      <w:r w:rsidR="00BE6573"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</w:t>
      </w:r>
      <w:r w:rsidR="00A24245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2069E">
        <w:rPr>
          <w:rFonts w:ascii="Arial" w:hAnsi="Arial" w:cs="Arial"/>
        </w:rPr>
        <w:t>23 июня</w:t>
      </w:r>
      <w:r w:rsidR="00B15AA1">
        <w:rPr>
          <w:rFonts w:ascii="Arial" w:hAnsi="Arial" w:cs="Arial"/>
        </w:rPr>
        <w:t xml:space="preserve">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12069E">
        <w:rPr>
          <w:rFonts w:ascii="Arial" w:hAnsi="Arial" w:cs="Arial"/>
        </w:rPr>
        <w:t xml:space="preserve">                       № </w:t>
      </w:r>
      <w:r w:rsidR="00A24245">
        <w:rPr>
          <w:rFonts w:ascii="Arial" w:hAnsi="Arial" w:cs="Arial"/>
        </w:rPr>
        <w:t>17</w:t>
      </w:r>
    </w:p>
    <w:p w:rsidR="004A1359" w:rsidRPr="00C817D4" w:rsidRDefault="00A24245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817D4" w:rsidP="0012069E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>администрации М</w:t>
      </w:r>
      <w:r w:rsidR="00A24245">
        <w:rPr>
          <w:rFonts w:ascii="Arial" w:eastAsia="Arial" w:hAnsi="Arial" w:cs="Arial"/>
        </w:rPr>
        <w:t>алахово-Слободского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12069E">
        <w:rPr>
          <w:rFonts w:ascii="Arial" w:eastAsia="Arial" w:hAnsi="Arial" w:cs="Arial"/>
        </w:rPr>
        <w:t>03.06.2014 № 1</w:t>
      </w:r>
      <w:r w:rsidR="00A24245">
        <w:rPr>
          <w:rFonts w:ascii="Arial" w:eastAsia="Arial" w:hAnsi="Arial" w:cs="Arial"/>
        </w:rPr>
        <w:t>5</w:t>
      </w:r>
      <w:r w:rsidR="00BE6573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сдачи в аренду земель сельскохозяйственного назначения, находящихся на территории </w:t>
      </w:r>
      <w:r w:rsidR="0012069E" w:rsidRPr="0012069E">
        <w:rPr>
          <w:rFonts w:ascii="Arial" w:eastAsia="Arial" w:hAnsi="Arial" w:cs="Arial"/>
        </w:rPr>
        <w:t>М</w:t>
      </w:r>
      <w:r w:rsidR="00A24245">
        <w:rPr>
          <w:rFonts w:ascii="Arial" w:eastAsia="Arial" w:hAnsi="Arial" w:cs="Arial"/>
        </w:rPr>
        <w:t>алахово-Слободского</w:t>
      </w:r>
      <w:r w:rsidR="0012069E">
        <w:rPr>
          <w:rFonts w:ascii="Arial" w:eastAsia="Arial" w:hAnsi="Arial" w:cs="Arial"/>
        </w:rPr>
        <w:t xml:space="preserve"> сельского поселения </w:t>
      </w:r>
      <w:r w:rsidR="0012069E" w:rsidRPr="0012069E">
        <w:rPr>
          <w:rFonts w:ascii="Arial" w:eastAsia="Arial" w:hAnsi="Arial" w:cs="Arial"/>
        </w:rPr>
        <w:t>Троснянского района Орловской области</w:t>
      </w:r>
      <w:r w:rsidR="0012069E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260B2D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12069E">
        <w:rPr>
          <w:rFonts w:ascii="Arial" w:hAnsi="Arial" w:cs="Arial"/>
        </w:rPr>
        <w:t xml:space="preserve">14.07.2022 </w:t>
      </w:r>
      <w:r w:rsidR="00B33EF6">
        <w:rPr>
          <w:rFonts w:ascii="Arial" w:hAnsi="Arial" w:cs="Arial"/>
        </w:rPr>
        <w:t xml:space="preserve">№ </w:t>
      </w:r>
      <w:r w:rsidR="0012069E">
        <w:rPr>
          <w:rFonts w:ascii="Arial" w:hAnsi="Arial" w:cs="Arial"/>
        </w:rPr>
        <w:t>316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A24245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>администрация</w:t>
      </w:r>
      <w:r w:rsidR="00A24245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М</w:t>
      </w:r>
      <w:r w:rsidR="00A24245">
        <w:rPr>
          <w:rFonts w:ascii="Arial" w:eastAsia="Arial" w:hAnsi="Arial" w:cs="Arial"/>
        </w:rPr>
        <w:t>алахово-Слободского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12069E" w:rsidRPr="0012069E" w:rsidRDefault="00352FEE" w:rsidP="0012069E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</w:t>
      </w:r>
      <w:r w:rsidR="00A24245">
        <w:rPr>
          <w:rFonts w:ascii="Arial" w:eastAsia="Arial" w:hAnsi="Arial" w:cs="Arial"/>
          <w:szCs w:val="24"/>
        </w:rPr>
        <w:t>алахово-Слободского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12069E">
        <w:rPr>
          <w:rFonts w:ascii="Arial" w:eastAsia="Arial" w:hAnsi="Arial" w:cs="Arial"/>
        </w:rPr>
        <w:t>03.06.2023 № 1</w:t>
      </w:r>
      <w:r w:rsidR="00A24245">
        <w:rPr>
          <w:rFonts w:ascii="Arial" w:eastAsia="Arial" w:hAnsi="Arial" w:cs="Arial"/>
        </w:rPr>
        <w:t>5</w:t>
      </w:r>
      <w:r w:rsidR="00B33EF6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</w:t>
      </w:r>
      <w:r w:rsidR="0012069E" w:rsidRPr="0012069E">
        <w:rPr>
          <w:rFonts w:ascii="Arial" w:eastAsia="Arial" w:hAnsi="Arial" w:cs="Arial"/>
        </w:rPr>
        <w:t>сдачи в аренду земель сельскохозяйственного назначения,</w:t>
      </w:r>
      <w:r w:rsidR="00A24245">
        <w:rPr>
          <w:rFonts w:ascii="Arial" w:eastAsia="Arial" w:hAnsi="Arial" w:cs="Arial"/>
        </w:rPr>
        <w:t xml:space="preserve"> </w:t>
      </w:r>
      <w:r w:rsidR="0012069E" w:rsidRPr="0012069E">
        <w:rPr>
          <w:rFonts w:ascii="Arial" w:eastAsia="Arial" w:hAnsi="Arial" w:cs="Arial"/>
        </w:rPr>
        <w:t>находящихся на территории М</w:t>
      </w:r>
      <w:r w:rsidR="00A24245">
        <w:rPr>
          <w:rFonts w:ascii="Arial" w:eastAsia="Arial" w:hAnsi="Arial" w:cs="Arial"/>
        </w:rPr>
        <w:t>алахово-Слободского</w:t>
      </w:r>
      <w:r w:rsidR="0012069E" w:rsidRPr="0012069E">
        <w:rPr>
          <w:rFonts w:ascii="Arial" w:eastAsia="Arial" w:hAnsi="Arial" w:cs="Arial"/>
        </w:rPr>
        <w:t xml:space="preserve"> сельского поселения </w:t>
      </w:r>
    </w:p>
    <w:p w:rsidR="00C817D4" w:rsidRPr="000E4FCD" w:rsidRDefault="0012069E" w:rsidP="0012069E">
      <w:pPr>
        <w:pStyle w:val="a7"/>
        <w:ind w:left="709"/>
        <w:jc w:val="both"/>
        <w:rPr>
          <w:rFonts w:ascii="Arial" w:eastAsia="Arial" w:hAnsi="Arial" w:cs="Arial"/>
        </w:rPr>
      </w:pPr>
      <w:r w:rsidRPr="0012069E">
        <w:rPr>
          <w:rFonts w:ascii="Arial" w:eastAsia="Arial" w:hAnsi="Arial" w:cs="Arial"/>
        </w:rPr>
        <w:t>Троснянского района Орловской области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4A1359" w:rsidP="000200F8">
      <w:pPr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</w:t>
      </w:r>
      <w:r w:rsidR="0012069E">
        <w:rPr>
          <w:rFonts w:ascii="Arial" w:hAnsi="Arial" w:cs="Arial"/>
        </w:rPr>
        <w:t xml:space="preserve"> в силу с 01.01.2023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="00A24245">
        <w:rPr>
          <w:rFonts w:ascii="Arial" w:hAnsi="Arial" w:cs="Arial"/>
        </w:rPr>
        <w:t xml:space="preserve">  </w:t>
      </w:r>
      <w:r w:rsidRPr="00C817D4">
        <w:rPr>
          <w:rFonts w:ascii="Arial" w:hAnsi="Arial" w:cs="Arial"/>
        </w:rPr>
        <w:t>поселения</w:t>
      </w:r>
      <w:r w:rsidR="00A24245">
        <w:rPr>
          <w:rFonts w:ascii="Arial" w:hAnsi="Arial" w:cs="Arial"/>
        </w:rPr>
        <w:t xml:space="preserve">                               </w:t>
      </w:r>
      <w:proofErr w:type="spellStart"/>
      <w:r w:rsidR="00A24245">
        <w:rPr>
          <w:rFonts w:ascii="Arial" w:eastAsia="Arial" w:hAnsi="Arial" w:cs="Arial"/>
        </w:rPr>
        <w:t>В.К.Прошкина</w:t>
      </w:r>
      <w:proofErr w:type="spellEnd"/>
      <w:r w:rsidR="00A24245">
        <w:rPr>
          <w:rFonts w:ascii="Arial" w:eastAsia="Arial" w:hAnsi="Arial" w:cs="Arial"/>
        </w:rPr>
        <w:t>.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BB0410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12069E" w:rsidRDefault="0012069E" w:rsidP="0012069E">
      <w:pPr>
        <w:rPr>
          <w:rFonts w:ascii="Arial" w:hAnsi="Arial" w:cs="Arial"/>
        </w:rPr>
      </w:pPr>
    </w:p>
    <w:p w:rsidR="00260B2D" w:rsidRDefault="00260B2D" w:rsidP="00120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A24245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260B2D" w:rsidRDefault="0012069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A24245">
        <w:rPr>
          <w:rFonts w:ascii="Arial" w:hAnsi="Arial" w:cs="Arial"/>
        </w:rPr>
        <w:t>17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23</w:t>
      </w:r>
      <w:r w:rsidR="00B15AA1">
        <w:rPr>
          <w:rFonts w:ascii="Arial" w:hAnsi="Arial" w:cs="Arial"/>
        </w:rPr>
        <w:t>.06.2023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B15AA1" w:rsidRDefault="0012069E" w:rsidP="0012069E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Статью 2 Приложения 1 дополнить пунктом 2.17следующего содержания:</w:t>
      </w:r>
    </w:p>
    <w:p w:rsidR="0012069E" w:rsidRPr="0012069E" w:rsidRDefault="0012069E" w:rsidP="0012069E">
      <w:pPr>
        <w:pStyle w:val="a7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"2.17</w:t>
      </w:r>
      <w:r w:rsidRPr="0012069E">
        <w:rPr>
          <w:rFonts w:ascii="Arial" w:eastAsia="Times New Roman" w:hAnsi="Arial" w:cs="Arial"/>
          <w:color w:val="333333"/>
        </w:rPr>
        <w:t>.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В случае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</w:t>
      </w:r>
      <w:r>
        <w:rPr>
          <w:rFonts w:ascii="Arial" w:eastAsia="Times New Roman" w:hAnsi="Arial" w:cs="Arial"/>
          <w:color w:val="333333"/>
        </w:rPr>
        <w:t xml:space="preserve"> кодекса Российской Федерации</w:t>
      </w:r>
      <w:proofErr w:type="gramStart"/>
      <w:r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Статью 2 Приложения </w:t>
      </w:r>
      <w:r w:rsidRPr="0012069E">
        <w:rPr>
          <w:rFonts w:ascii="Arial" w:eastAsia="Times New Roman" w:hAnsi="Arial" w:cs="Arial"/>
          <w:color w:val="333333"/>
        </w:rPr>
        <w:t xml:space="preserve">дополнить </w:t>
      </w:r>
      <w:r>
        <w:rPr>
          <w:rFonts w:ascii="Arial" w:eastAsia="Times New Roman" w:hAnsi="Arial" w:cs="Arial"/>
          <w:color w:val="333333"/>
        </w:rPr>
        <w:t>статьёй 2 . 1.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«Статья 2</w:t>
      </w:r>
      <w:r w:rsidRPr="0012069E">
        <w:rPr>
          <w:rFonts w:ascii="Arial" w:eastAsia="Times New Roman" w:hAnsi="Arial" w:cs="Arial"/>
          <w:color w:val="333333"/>
        </w:rPr>
        <w:t>.1. 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1.Гражданин или крестьянское (фермерское) хозяйство наряду со случаями, предусмотренными статьей 10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2.Предоставление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 xml:space="preserve">3.Земельные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</w:t>
      </w:r>
      <w:r w:rsidRPr="0012069E">
        <w:rPr>
          <w:rFonts w:ascii="Arial" w:eastAsia="Times New Roman" w:hAnsi="Arial" w:cs="Arial"/>
          <w:color w:val="333333"/>
        </w:rPr>
        <w:lastRenderedPageBreak/>
        <w:t>деятельности в аренду на срок до пяти лет.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4.При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5.Заявления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6.Изменение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7.Орган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1)площадь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</w:t>
      </w:r>
      <w:proofErr w:type="gramEnd"/>
      <w:r w:rsidRPr="0012069E">
        <w:rPr>
          <w:rFonts w:ascii="Arial" w:eastAsia="Times New Roman" w:hAnsi="Arial" w:cs="Arial"/>
          <w:color w:val="333333"/>
        </w:rPr>
        <w:t>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2)земельный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Pr="0012069E"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Статью 3 </w:t>
      </w:r>
      <w:r w:rsidRPr="0012069E">
        <w:rPr>
          <w:rFonts w:ascii="Arial" w:eastAsia="Times New Roman" w:hAnsi="Arial" w:cs="Arial"/>
          <w:color w:val="333333"/>
        </w:rPr>
        <w:t xml:space="preserve">Приложения 1 дополнить пунктом </w:t>
      </w:r>
      <w:r>
        <w:rPr>
          <w:rFonts w:ascii="Arial" w:eastAsia="Times New Roman" w:hAnsi="Arial" w:cs="Arial"/>
          <w:color w:val="333333"/>
        </w:rPr>
        <w:t>3.10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3478A3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«3.10.</w:t>
      </w:r>
      <w:r w:rsidRPr="0012069E">
        <w:rPr>
          <w:rFonts w:ascii="Arial" w:eastAsia="Times New Roman" w:hAnsi="Arial" w:cs="Arial"/>
          <w:color w:val="333333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</w:t>
      </w:r>
      <w:proofErr w:type="gramEnd"/>
      <w:r w:rsidRPr="0012069E">
        <w:rPr>
          <w:rFonts w:ascii="Arial" w:eastAsia="Times New Roman" w:hAnsi="Arial" w:cs="Arial"/>
          <w:color w:val="333333"/>
        </w:rPr>
        <w:t xml:space="preserve"> (фермерским)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"Об обороте земель сел</w:t>
      </w:r>
      <w:r>
        <w:rPr>
          <w:rFonts w:ascii="Arial" w:eastAsia="Times New Roman" w:hAnsi="Arial" w:cs="Arial"/>
          <w:color w:val="333333"/>
        </w:rPr>
        <w:t>ьс</w:t>
      </w:r>
      <w:r w:rsidR="003E0920">
        <w:rPr>
          <w:rFonts w:ascii="Arial" w:eastAsia="Times New Roman" w:hAnsi="Arial" w:cs="Arial"/>
          <w:color w:val="333333"/>
        </w:rPr>
        <w:t>кохозяйственного назначения")»;</w:t>
      </w:r>
      <w:bookmarkStart w:id="0" w:name="_GoBack"/>
      <w:bookmarkEnd w:id="0"/>
    </w:p>
    <w:p w:rsidR="003478A3" w:rsidRPr="003E0920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E0920" w:rsidRDefault="003E0920" w:rsidP="003E0920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Абзац 2 пункта 3.8. статьи</w:t>
      </w:r>
      <w:r w:rsidRPr="003E0920">
        <w:rPr>
          <w:rFonts w:ascii="Arial" w:eastAsia="Times New Roman" w:hAnsi="Arial" w:cs="Arial"/>
          <w:color w:val="333333"/>
        </w:rPr>
        <w:t xml:space="preserve"> 3 Приложения 1</w:t>
      </w:r>
      <w:r>
        <w:rPr>
          <w:rFonts w:ascii="Arial" w:eastAsia="Times New Roman" w:hAnsi="Arial" w:cs="Arial"/>
          <w:color w:val="333333"/>
        </w:rPr>
        <w:t>заменить абзацем</w:t>
      </w:r>
      <w:r w:rsidRPr="003E0920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E0920" w:rsidRPr="003E0920" w:rsidRDefault="003E0920" w:rsidP="003E0920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«</w:t>
      </w:r>
      <w:r w:rsidRPr="003E0920">
        <w:rPr>
          <w:rFonts w:ascii="Arial" w:eastAsia="Times New Roman" w:hAnsi="Arial" w:cs="Arial"/>
          <w:color w:val="333333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</w:t>
      </w:r>
      <w:proofErr w:type="gramEnd"/>
      <w:r w:rsidRPr="003E0920">
        <w:rPr>
          <w:rFonts w:ascii="Arial" w:eastAsia="Times New Roman" w:hAnsi="Arial" w:cs="Arial"/>
          <w:color w:val="333333"/>
        </w:rPr>
        <w:t xml:space="preserve"> муниципальной собственности и предоставленного для осуществления деятельности крестьянского (фермерско</w:t>
      </w:r>
      <w:r>
        <w:rPr>
          <w:rFonts w:ascii="Arial" w:eastAsia="Times New Roman" w:hAnsi="Arial" w:cs="Arial"/>
          <w:color w:val="333333"/>
        </w:rPr>
        <w:t>го) хозяйства, не допускаются</w:t>
      </w:r>
      <w:proofErr w:type="gramStart"/>
      <w:r>
        <w:rPr>
          <w:rFonts w:ascii="Arial" w:eastAsia="Times New Roman" w:hAnsi="Arial" w:cs="Arial"/>
          <w:color w:val="333333"/>
        </w:rPr>
        <w:t>.".</w:t>
      </w:r>
      <w:proofErr w:type="gramEnd"/>
    </w:p>
    <w:p w:rsidR="003E0920" w:rsidRPr="003E0920" w:rsidRDefault="003E0920" w:rsidP="003E092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2367D"/>
    <w:rsid w:val="00026298"/>
    <w:rsid w:val="000537BB"/>
    <w:rsid w:val="0007795B"/>
    <w:rsid w:val="000E4FCD"/>
    <w:rsid w:val="00112101"/>
    <w:rsid w:val="0012069E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0920"/>
    <w:rsid w:val="003E102C"/>
    <w:rsid w:val="00462B06"/>
    <w:rsid w:val="00497CC2"/>
    <w:rsid w:val="004A1359"/>
    <w:rsid w:val="00594AE1"/>
    <w:rsid w:val="005F683F"/>
    <w:rsid w:val="005F6B74"/>
    <w:rsid w:val="00612F51"/>
    <w:rsid w:val="006365DA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24245"/>
    <w:rsid w:val="00A93C9C"/>
    <w:rsid w:val="00B15AA1"/>
    <w:rsid w:val="00B23FE2"/>
    <w:rsid w:val="00B33EF6"/>
    <w:rsid w:val="00B61F58"/>
    <w:rsid w:val="00BB0410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E8686C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8</cp:revision>
  <cp:lastPrinted>2023-06-26T05:31:00Z</cp:lastPrinted>
  <dcterms:created xsi:type="dcterms:W3CDTF">2023-06-23T12:58:00Z</dcterms:created>
  <dcterms:modified xsi:type="dcterms:W3CDTF">2023-09-15T09:38:00Z</dcterms:modified>
</cp:coreProperties>
</file>