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60" w:rsidRDefault="00DE1060" w:rsidP="00DE1060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7210" cy="8851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E1060" w:rsidRDefault="00DE1060" w:rsidP="00DE10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DE1060" w:rsidRDefault="00DE1060" w:rsidP="00DE10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E1060" w:rsidRDefault="00DE1060" w:rsidP="00DE1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 орловцам, что единственным доказательством существования зарегистрированного права собственности является государственная регистрация прав на недвижимое имущество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060" w:rsidRDefault="00DE1060" w:rsidP="00DE1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немало объектов капитального строительства, построенных еще в советские времена, но не учтенных надлежащим образом. Сведения о таких объектах недвижимости отсутствуют в Едином государственном реестре недвижимости (ЕГРН). Однако это не мешает хозяевам использовать их по назначению, чем объясняется то, почему они не предпринимают никаких мер для узаконивания таких объектов недвижимости. </w:t>
      </w:r>
    </w:p>
    <w:p w:rsidR="00DE1060" w:rsidRDefault="00DE1060" w:rsidP="00DE1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оформить надлежащим образом право собственности на недвижимость нужно хотя бы для того, чтобы иметь возможность совершать с ними различные сделки: продать, подарить, сдать в аренду и т.д. </w:t>
      </w:r>
    </w:p>
    <w:p w:rsidR="00DE1060" w:rsidRDefault="00DE1060" w:rsidP="00DE1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государственная регистрация права на недвижимость позволяет также провести дополнительную проверку законности сделки. Например, если при регистрации выяснится, что продавец (даритель, залогодатель, арендодатель и пр.) приобрел имущество незаконно, то регистрация сделки не будет осуществлена. </w:t>
      </w:r>
    </w:p>
    <w:p w:rsidR="00DE1060" w:rsidRDefault="00DE1060" w:rsidP="00DE1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зарегистрированное право собственности позволит также избежать сложностей при совершении сделок с недвижимостью или оформлении наследства, а также </w:t>
      </w:r>
      <w:r>
        <w:rPr>
          <w:rFonts w:ascii="Times New Roman" w:hAnsi="Times New Roman" w:cs="Times New Roman"/>
          <w:b/>
          <w:sz w:val="28"/>
          <w:szCs w:val="28"/>
        </w:rPr>
        <w:t>обезопасить свое имущество от мошеннических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060" w:rsidRDefault="00DE1060" w:rsidP="00DE1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6 месяцев текущего года </w:t>
      </w:r>
      <w:r>
        <w:rPr>
          <w:rFonts w:ascii="Times New Roman" w:hAnsi="Times New Roman" w:cs="Times New Roman"/>
          <w:b/>
          <w:sz w:val="28"/>
          <w:szCs w:val="28"/>
        </w:rPr>
        <w:t>более 48 тысяч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орловцев уже зарегистрировали свои права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Всего в настоящее время в ЕГРН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содержится </w:t>
      </w:r>
      <w:r>
        <w:rPr>
          <w:rFonts w:ascii="Times New Roman" w:hAnsi="Times New Roman" w:cs="Times New Roman"/>
          <w:b/>
          <w:sz w:val="28"/>
          <w:szCs w:val="28"/>
        </w:rPr>
        <w:t>свыше 1 миллиона 140 тысяч</w:t>
      </w:r>
      <w:r>
        <w:rPr>
          <w:rFonts w:ascii="Times New Roman" w:hAnsi="Times New Roman" w:cs="Times New Roman"/>
          <w:sz w:val="28"/>
          <w:szCs w:val="28"/>
        </w:rPr>
        <w:t xml:space="preserve"> записей о правах орловцев на недвижимое имущество.</w:t>
      </w:r>
    </w:p>
    <w:p w:rsidR="00DE1060" w:rsidRDefault="00DE1060" w:rsidP="00DE1060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DE1060" w:rsidRDefault="00DE1060" w:rsidP="00DE1060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DE1060" w:rsidRDefault="00DE1060" w:rsidP="00DE1060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DE1060" w:rsidRDefault="00DE1060" w:rsidP="00DE1060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C90842" w:rsidRDefault="00C90842">
      <w:bookmarkStart w:id="0" w:name="_GoBack"/>
      <w:bookmarkEnd w:id="0"/>
    </w:p>
    <w:sectPr w:rsidR="00C9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E8"/>
    <w:rsid w:val="008F6AE8"/>
    <w:rsid w:val="00C90842"/>
    <w:rsid w:val="00D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2019-07-05T08:55:00Z</dcterms:created>
  <dcterms:modified xsi:type="dcterms:W3CDTF">2019-07-05T08:56:00Z</dcterms:modified>
</cp:coreProperties>
</file>