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77" w:rsidRDefault="001A1C77" w:rsidP="003825E4">
      <w:pPr>
        <w:jc w:val="center"/>
        <w:rPr>
          <w:rStyle w:val="FontStyle17"/>
          <w:sz w:val="28"/>
          <w:szCs w:val="28"/>
        </w:rPr>
      </w:pPr>
    </w:p>
    <w:p w:rsidR="001A1C77" w:rsidRPr="001A1C77" w:rsidRDefault="001A1C77" w:rsidP="001A1C77">
      <w:pPr>
        <w:jc w:val="center"/>
        <w:rPr>
          <w:rStyle w:val="FontStyle17"/>
          <w:sz w:val="28"/>
          <w:szCs w:val="28"/>
        </w:rPr>
      </w:pPr>
      <w:r w:rsidRPr="001A1C77">
        <w:rPr>
          <w:rStyle w:val="FontStyle17"/>
          <w:sz w:val="28"/>
          <w:szCs w:val="28"/>
        </w:rPr>
        <w:t>РОССИЙСКАЯ ФЕДЕРАЦИЯ</w:t>
      </w:r>
    </w:p>
    <w:p w:rsidR="001A1C77" w:rsidRPr="001A1C77" w:rsidRDefault="001A1C77" w:rsidP="001A1C77">
      <w:pPr>
        <w:jc w:val="center"/>
        <w:rPr>
          <w:rStyle w:val="FontStyle17"/>
          <w:sz w:val="28"/>
          <w:szCs w:val="28"/>
        </w:rPr>
      </w:pPr>
      <w:r w:rsidRPr="001A1C77">
        <w:rPr>
          <w:rStyle w:val="FontStyle17"/>
          <w:sz w:val="28"/>
          <w:szCs w:val="28"/>
        </w:rPr>
        <w:t>ОРЛОВСКАЯ ОБЛАСТЬ</w:t>
      </w:r>
    </w:p>
    <w:p w:rsidR="001A1C77" w:rsidRPr="001A1C77" w:rsidRDefault="001A1C77" w:rsidP="001A1C77">
      <w:pPr>
        <w:jc w:val="center"/>
        <w:rPr>
          <w:rStyle w:val="FontStyle17"/>
          <w:sz w:val="28"/>
          <w:szCs w:val="28"/>
        </w:rPr>
      </w:pPr>
      <w:r w:rsidRPr="001A1C77">
        <w:rPr>
          <w:rStyle w:val="FontStyle17"/>
          <w:sz w:val="28"/>
          <w:szCs w:val="28"/>
        </w:rPr>
        <w:t>ТРОСНЯНСКИЙ РАЙОН</w:t>
      </w:r>
    </w:p>
    <w:p w:rsidR="001A1C77" w:rsidRPr="001A1C77" w:rsidRDefault="001A1C77" w:rsidP="001A1C77">
      <w:pPr>
        <w:jc w:val="center"/>
        <w:rPr>
          <w:rStyle w:val="FontStyle17"/>
          <w:sz w:val="28"/>
          <w:szCs w:val="28"/>
        </w:rPr>
      </w:pPr>
      <w:r w:rsidRPr="001A1C77">
        <w:rPr>
          <w:rStyle w:val="FontStyle17"/>
          <w:sz w:val="28"/>
          <w:szCs w:val="28"/>
        </w:rPr>
        <w:t>ЛОМОВЕЦКИЙ  СЕЛЬСКИЙ СОВЕТ НАРОДНЫХ ДЕПУТАТОВ</w:t>
      </w:r>
    </w:p>
    <w:p w:rsidR="001A1C77" w:rsidRPr="001A1C77" w:rsidRDefault="001A1C77" w:rsidP="001A1C77">
      <w:pPr>
        <w:jc w:val="center"/>
        <w:rPr>
          <w:rStyle w:val="FontStyle17"/>
          <w:sz w:val="28"/>
          <w:szCs w:val="28"/>
        </w:rPr>
      </w:pPr>
    </w:p>
    <w:p w:rsidR="001A1C77" w:rsidRDefault="001A1C77" w:rsidP="001A1C77">
      <w:pPr>
        <w:jc w:val="center"/>
        <w:rPr>
          <w:rStyle w:val="FontStyle17"/>
          <w:sz w:val="28"/>
          <w:szCs w:val="28"/>
        </w:rPr>
      </w:pPr>
      <w:r w:rsidRPr="001A1C77">
        <w:rPr>
          <w:rStyle w:val="FontStyle17"/>
          <w:sz w:val="28"/>
          <w:szCs w:val="28"/>
        </w:rPr>
        <w:t>РЕШЕНИЕ</w:t>
      </w:r>
    </w:p>
    <w:p w:rsidR="001A1C77" w:rsidRDefault="001A1C77" w:rsidP="003825E4">
      <w:pPr>
        <w:jc w:val="center"/>
        <w:rPr>
          <w:rStyle w:val="FontStyle17"/>
          <w:sz w:val="28"/>
          <w:szCs w:val="28"/>
        </w:rPr>
      </w:pPr>
    </w:p>
    <w:p w:rsidR="001A1C77" w:rsidRDefault="001A1C77" w:rsidP="003825E4">
      <w:pPr>
        <w:jc w:val="center"/>
        <w:rPr>
          <w:rStyle w:val="FontStyle17"/>
          <w:sz w:val="28"/>
          <w:szCs w:val="28"/>
        </w:rPr>
      </w:pPr>
    </w:p>
    <w:p w:rsidR="001A1C77" w:rsidRDefault="00B907CB" w:rsidP="001A1C77">
      <w:pPr>
        <w:tabs>
          <w:tab w:val="left" w:pos="600"/>
        </w:tabs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</w:t>
      </w:r>
      <w:r w:rsidR="001A1C77">
        <w:rPr>
          <w:rStyle w:val="FontStyle17"/>
          <w:sz w:val="28"/>
          <w:szCs w:val="28"/>
        </w:rPr>
        <w:t>От 01 декабря 2021 года                                                       №10</w:t>
      </w:r>
    </w:p>
    <w:p w:rsidR="001A1C77" w:rsidRDefault="001A1C77" w:rsidP="003825E4">
      <w:pPr>
        <w:jc w:val="center"/>
        <w:rPr>
          <w:rStyle w:val="FontStyle17"/>
          <w:sz w:val="28"/>
          <w:szCs w:val="28"/>
        </w:rPr>
      </w:pPr>
    </w:p>
    <w:p w:rsidR="00F51606" w:rsidRDefault="00F51606" w:rsidP="00B907CB">
      <w:pPr>
        <w:rPr>
          <w:i/>
          <w:iCs/>
          <w:sz w:val="24"/>
        </w:rPr>
      </w:pPr>
      <w:r w:rsidRPr="00F3396B">
        <w:rPr>
          <w:rStyle w:val="FontStyle17"/>
          <w:sz w:val="28"/>
          <w:szCs w:val="28"/>
        </w:rPr>
        <w:t>Об утверждении отчета о поступлении и расходовании средств</w:t>
      </w:r>
      <w:r>
        <w:rPr>
          <w:rStyle w:val="FontStyle17"/>
          <w:sz w:val="28"/>
          <w:szCs w:val="28"/>
        </w:rPr>
        <w:t xml:space="preserve"> </w:t>
      </w:r>
      <w:r w:rsidR="00EE7CB3">
        <w:rPr>
          <w:rStyle w:val="FontStyle17"/>
          <w:sz w:val="28"/>
          <w:szCs w:val="28"/>
        </w:rPr>
        <w:t>местного</w:t>
      </w:r>
      <w:bookmarkStart w:id="0" w:name="_GoBack"/>
      <w:bookmarkEnd w:id="0"/>
      <w:r w:rsidRPr="00F3396B">
        <w:rPr>
          <w:rStyle w:val="FontStyle17"/>
          <w:sz w:val="28"/>
          <w:szCs w:val="28"/>
        </w:rPr>
        <w:t xml:space="preserve"> бюджета, выделенных территориальной избирательной комиссии </w:t>
      </w:r>
      <w:r w:rsidR="00DA5C72">
        <w:rPr>
          <w:rStyle w:val="FontStyle17"/>
          <w:sz w:val="28"/>
          <w:szCs w:val="28"/>
        </w:rPr>
        <w:t>Троснянского района</w:t>
      </w:r>
      <w:r w:rsidRPr="00F3396B">
        <w:rPr>
          <w:rStyle w:val="FontStyle17"/>
          <w:sz w:val="28"/>
          <w:szCs w:val="28"/>
        </w:rPr>
        <w:t xml:space="preserve">  на подготовку и проведение выборов депутат</w:t>
      </w:r>
      <w:r w:rsidR="00DA5C72">
        <w:rPr>
          <w:rStyle w:val="FontStyle17"/>
          <w:sz w:val="28"/>
          <w:szCs w:val="28"/>
        </w:rPr>
        <w:t>ов</w:t>
      </w:r>
      <w:r w:rsidRPr="00F3396B">
        <w:rPr>
          <w:rStyle w:val="FontStyle17"/>
          <w:sz w:val="28"/>
          <w:szCs w:val="28"/>
        </w:rPr>
        <w:t xml:space="preserve"> </w:t>
      </w:r>
      <w:r w:rsidR="001A1C77">
        <w:rPr>
          <w:rStyle w:val="FontStyle17"/>
          <w:sz w:val="28"/>
          <w:szCs w:val="28"/>
        </w:rPr>
        <w:t>Ломовецкого</w:t>
      </w:r>
      <w:r>
        <w:rPr>
          <w:sz w:val="28"/>
          <w:szCs w:val="28"/>
        </w:rPr>
        <w:t xml:space="preserve"> </w:t>
      </w:r>
      <w:r w:rsidR="00FE153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 </w:t>
      </w:r>
      <w:r w:rsidR="00DA5C7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</w:t>
      </w:r>
      <w:r w:rsidR="00DA5C72">
        <w:rPr>
          <w:sz w:val="28"/>
          <w:szCs w:val="28"/>
        </w:rPr>
        <w:t>19</w:t>
      </w:r>
      <w:r w:rsidR="00FE153F">
        <w:rPr>
          <w:sz w:val="28"/>
          <w:szCs w:val="28"/>
        </w:rPr>
        <w:t xml:space="preserve"> сентября 20</w:t>
      </w:r>
      <w:r w:rsidR="00DA5C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E14202" w:rsidRDefault="00E14202" w:rsidP="005813DA">
      <w:pPr>
        <w:widowControl w:val="0"/>
        <w:ind w:firstLine="709"/>
        <w:jc w:val="both"/>
        <w:outlineLvl w:val="0"/>
        <w:rPr>
          <w:i/>
          <w:sz w:val="24"/>
          <w:szCs w:val="24"/>
        </w:rPr>
      </w:pPr>
    </w:p>
    <w:p w:rsidR="00AA4767" w:rsidRPr="00DA5C72" w:rsidRDefault="00B907CB" w:rsidP="00B907CB">
      <w:pPr>
        <w:pStyle w:val="1"/>
        <w:jc w:val="both"/>
        <w:rPr>
          <w:szCs w:val="28"/>
        </w:rPr>
      </w:pPr>
      <w:r>
        <w:rPr>
          <w:i/>
          <w:sz w:val="20"/>
        </w:rPr>
        <w:t xml:space="preserve">    </w:t>
      </w:r>
      <w:r w:rsidR="00C129AE" w:rsidRPr="00DA5C72">
        <w:rPr>
          <w:rStyle w:val="FontStyle17"/>
          <w:sz w:val="28"/>
          <w:szCs w:val="28"/>
        </w:rPr>
        <w:t xml:space="preserve">В соответствии с частью 5 статьи 18 </w:t>
      </w:r>
      <w:r w:rsidR="005F3974" w:rsidRPr="00DA5C72">
        <w:rPr>
          <w:szCs w:val="28"/>
        </w:rPr>
        <w:t xml:space="preserve">Закона </w:t>
      </w:r>
      <w:r w:rsidR="005F3974" w:rsidRPr="00DA5C72">
        <w:rPr>
          <w:rFonts w:eastAsia="Calibri"/>
          <w:bCs/>
          <w:szCs w:val="28"/>
        </w:rPr>
        <w:t>Орловской области от 30 июня 2010 года  № 1087-ОЗ «</w:t>
      </w:r>
      <w:r w:rsidR="00DA5C72" w:rsidRPr="00DA5C72">
        <w:rPr>
          <w:szCs w:val="28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="005F3974" w:rsidRPr="00DA5C72">
        <w:rPr>
          <w:rFonts w:eastAsia="Calibri"/>
          <w:bCs/>
          <w:szCs w:val="28"/>
        </w:rPr>
        <w:t>»</w:t>
      </w:r>
      <w:r w:rsidR="005F3974" w:rsidRPr="00DA5C72">
        <w:rPr>
          <w:rStyle w:val="FontStyle17"/>
          <w:sz w:val="28"/>
          <w:szCs w:val="28"/>
        </w:rPr>
        <w:t xml:space="preserve">, </w:t>
      </w:r>
      <w:r w:rsidR="00C129AE" w:rsidRPr="00DA5C72">
        <w:rPr>
          <w:rStyle w:val="FontStyle17"/>
          <w:sz w:val="28"/>
          <w:szCs w:val="28"/>
        </w:rPr>
        <w:t xml:space="preserve">постановлением Избирательной комиссии Орловской  области от </w:t>
      </w:r>
      <w:r w:rsidR="00F51606" w:rsidRPr="00DA5C72">
        <w:rPr>
          <w:szCs w:val="28"/>
        </w:rPr>
        <w:t>28 мая 2018 года № 32/263-6 «Об утверждении Инструкции о порядке открытия и ведения счетов, учета, отчетности и перечисления денежных средств, выделенных из местного бюджета избирательным комиссиям, комиссиям референдумов Орловской области»</w:t>
      </w:r>
      <w:r w:rsidR="00C129AE" w:rsidRPr="00DA5C72">
        <w:rPr>
          <w:rStyle w:val="FontStyle17"/>
          <w:sz w:val="28"/>
          <w:szCs w:val="28"/>
        </w:rPr>
        <w:t xml:space="preserve"> и решения  территориальной  избирательной комиссии </w:t>
      </w:r>
      <w:r w:rsidR="00DA5C72" w:rsidRPr="00DA5C72">
        <w:rPr>
          <w:rStyle w:val="FontStyle17"/>
          <w:sz w:val="28"/>
          <w:szCs w:val="28"/>
        </w:rPr>
        <w:t>Троснянского</w:t>
      </w:r>
      <w:r w:rsidR="005F3974" w:rsidRPr="00DA5C72">
        <w:rPr>
          <w:rStyle w:val="FontStyle17"/>
          <w:sz w:val="28"/>
          <w:szCs w:val="28"/>
        </w:rPr>
        <w:t xml:space="preserve"> района </w:t>
      </w:r>
      <w:r w:rsidR="00DA5C72" w:rsidRPr="00DA5C72">
        <w:rPr>
          <w:bCs/>
          <w:szCs w:val="28"/>
        </w:rPr>
        <w:t>12</w:t>
      </w:r>
      <w:r w:rsidR="003825E4" w:rsidRPr="00DA5C72">
        <w:rPr>
          <w:bCs/>
          <w:szCs w:val="28"/>
        </w:rPr>
        <w:t xml:space="preserve"> </w:t>
      </w:r>
      <w:r w:rsidR="00DA5C72" w:rsidRPr="00DA5C72">
        <w:rPr>
          <w:bCs/>
          <w:szCs w:val="28"/>
        </w:rPr>
        <w:t>ноября</w:t>
      </w:r>
      <w:r w:rsidR="003825E4" w:rsidRPr="00DA5C72">
        <w:rPr>
          <w:bCs/>
          <w:szCs w:val="28"/>
        </w:rPr>
        <w:t xml:space="preserve"> 20</w:t>
      </w:r>
      <w:r w:rsidR="00DA5C72" w:rsidRPr="00DA5C72">
        <w:rPr>
          <w:bCs/>
          <w:szCs w:val="28"/>
        </w:rPr>
        <w:t>21</w:t>
      </w:r>
      <w:r w:rsidR="003825E4" w:rsidRPr="00DA5C72">
        <w:rPr>
          <w:bCs/>
          <w:szCs w:val="28"/>
        </w:rPr>
        <w:t xml:space="preserve"> года № </w:t>
      </w:r>
      <w:r w:rsidR="00DA5C72" w:rsidRPr="00DA5C72">
        <w:rPr>
          <w:bCs/>
          <w:color w:val="FF0000"/>
          <w:szCs w:val="28"/>
        </w:rPr>
        <w:t>139</w:t>
      </w:r>
      <w:r w:rsidR="003825E4" w:rsidRPr="00DA5C72">
        <w:rPr>
          <w:bCs/>
          <w:color w:val="FF0000"/>
          <w:szCs w:val="28"/>
        </w:rPr>
        <w:t>/</w:t>
      </w:r>
      <w:r w:rsidR="00DA5C72" w:rsidRPr="00DA5C72">
        <w:rPr>
          <w:bCs/>
          <w:color w:val="FF0000"/>
          <w:szCs w:val="28"/>
        </w:rPr>
        <w:t>130</w:t>
      </w:r>
      <w:r w:rsidR="00F51606" w:rsidRPr="00DA5C72">
        <w:rPr>
          <w:bCs/>
          <w:szCs w:val="28"/>
        </w:rPr>
        <w:t xml:space="preserve"> «</w:t>
      </w:r>
      <w:r w:rsidR="00DA5C72" w:rsidRPr="00DA5C72">
        <w:rPr>
          <w:noProof/>
          <w:color w:val="000000"/>
        </w:rPr>
        <w:t xml:space="preserve">Об утверждении отчета о поступлении и расходовании средств </w:t>
      </w:r>
      <w:r w:rsidR="00DA5C72" w:rsidRPr="00DA5C72">
        <w:rPr>
          <w:bCs/>
          <w:szCs w:val="28"/>
        </w:rPr>
        <w:t xml:space="preserve">местного бюджета на подготовку </w:t>
      </w:r>
      <w:r w:rsidR="00DA5C72" w:rsidRPr="00DA5C72">
        <w:rPr>
          <w:noProof/>
          <w:color w:val="000000"/>
          <w:szCs w:val="28"/>
        </w:rPr>
        <w:t xml:space="preserve">и проведение выборов </w:t>
      </w:r>
      <w:r w:rsidR="00DA5C72" w:rsidRPr="00DA5C72">
        <w:rPr>
          <w:spacing w:val="-4"/>
          <w:szCs w:val="28"/>
        </w:rPr>
        <w:t xml:space="preserve">депутатов </w:t>
      </w:r>
      <w:r w:rsidR="001A1C77" w:rsidRPr="001A1C77">
        <w:rPr>
          <w:bCs/>
          <w:spacing w:val="-6"/>
          <w:szCs w:val="28"/>
          <w:lang w:bidi="en-US"/>
        </w:rPr>
        <w:t>Ломовецкого</w:t>
      </w:r>
      <w:r w:rsidR="001A1C77">
        <w:rPr>
          <w:bCs/>
          <w:color w:val="FF0000"/>
          <w:spacing w:val="-6"/>
          <w:szCs w:val="28"/>
          <w:lang w:bidi="en-US"/>
        </w:rPr>
        <w:t xml:space="preserve"> </w:t>
      </w:r>
      <w:r w:rsidR="00DA5C72" w:rsidRPr="00DA5C72">
        <w:rPr>
          <w:bCs/>
          <w:color w:val="000000"/>
          <w:spacing w:val="-6"/>
          <w:szCs w:val="28"/>
          <w:lang w:bidi="en-US"/>
        </w:rPr>
        <w:t>сельского Совета народных депутатов шестого созыва</w:t>
      </w:r>
      <w:r w:rsidR="00F51606" w:rsidRPr="00DA5C72">
        <w:rPr>
          <w:szCs w:val="28"/>
        </w:rPr>
        <w:t xml:space="preserve">», </w:t>
      </w:r>
      <w:r w:rsidR="009723FF" w:rsidRPr="00DA5C72">
        <w:rPr>
          <w:szCs w:val="28"/>
        </w:rPr>
        <w:t>Уставом</w:t>
      </w:r>
      <w:r w:rsidR="009723FF" w:rsidRPr="001A1C77">
        <w:rPr>
          <w:szCs w:val="28"/>
        </w:rPr>
        <w:t xml:space="preserve"> </w:t>
      </w:r>
      <w:r w:rsidR="001A1C77" w:rsidRPr="001A1C77">
        <w:rPr>
          <w:szCs w:val="28"/>
        </w:rPr>
        <w:t xml:space="preserve">Ломовецкого </w:t>
      </w:r>
      <w:r w:rsidR="003825E4" w:rsidRPr="00DA5C72">
        <w:rPr>
          <w:szCs w:val="28"/>
        </w:rPr>
        <w:t>сельского поселения</w:t>
      </w:r>
      <w:r w:rsidR="00F51606" w:rsidRPr="00DA5C72">
        <w:rPr>
          <w:szCs w:val="28"/>
        </w:rPr>
        <w:t xml:space="preserve"> </w:t>
      </w:r>
      <w:r w:rsidR="00DA5C72" w:rsidRPr="00DA5C72">
        <w:rPr>
          <w:szCs w:val="28"/>
        </w:rPr>
        <w:t>Троснянского</w:t>
      </w:r>
      <w:r w:rsidR="009723FF" w:rsidRPr="00DA5C72">
        <w:rPr>
          <w:szCs w:val="28"/>
        </w:rPr>
        <w:t xml:space="preserve"> района</w:t>
      </w:r>
      <w:r w:rsidR="00F51606" w:rsidRPr="00DA5C72">
        <w:rPr>
          <w:szCs w:val="28"/>
        </w:rPr>
        <w:t xml:space="preserve"> Орловской области</w:t>
      </w:r>
      <w:r w:rsidR="00AA4767" w:rsidRPr="00DA5C72">
        <w:t xml:space="preserve">, </w:t>
      </w:r>
      <w:r w:rsidR="001A1C77" w:rsidRPr="001A1C77">
        <w:t>Ломовецкий</w:t>
      </w:r>
      <w:r w:rsidR="00DA5C72" w:rsidRPr="00DA5C72">
        <w:t xml:space="preserve"> </w:t>
      </w:r>
      <w:r w:rsidR="003825E4" w:rsidRPr="00DA5C72">
        <w:t>сельский</w:t>
      </w:r>
      <w:r w:rsidR="00AA4767" w:rsidRPr="00DA5C72">
        <w:t xml:space="preserve"> Совет народных депутатов</w:t>
      </w:r>
    </w:p>
    <w:p w:rsidR="00BA5346" w:rsidRPr="00DA5C72" w:rsidRDefault="00BA5346" w:rsidP="00DA5C72">
      <w:pPr>
        <w:widowControl w:val="0"/>
        <w:ind w:firstLine="709"/>
        <w:jc w:val="both"/>
        <w:outlineLvl w:val="0"/>
        <w:rPr>
          <w:sz w:val="28"/>
        </w:rPr>
      </w:pPr>
      <w:r w:rsidRPr="00DA5C72">
        <w:rPr>
          <w:sz w:val="28"/>
        </w:rPr>
        <w:t>РЕШИЛ:</w:t>
      </w:r>
    </w:p>
    <w:p w:rsidR="005F3974" w:rsidRPr="001A1C77" w:rsidRDefault="005F3974" w:rsidP="00DA5C72">
      <w:pPr>
        <w:pStyle w:val="Style10"/>
        <w:widowControl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rStyle w:val="FontStyle17"/>
          <w:sz w:val="28"/>
          <w:szCs w:val="28"/>
        </w:rPr>
      </w:pPr>
      <w:r w:rsidRPr="00DA5C72">
        <w:rPr>
          <w:rStyle w:val="FontStyle17"/>
          <w:sz w:val="28"/>
          <w:szCs w:val="28"/>
        </w:rPr>
        <w:t xml:space="preserve">Утвердить отчет о поступлении и расходовании средств </w:t>
      </w:r>
      <w:r w:rsidR="00F51606" w:rsidRPr="00DA5C72">
        <w:rPr>
          <w:rStyle w:val="FontStyle17"/>
          <w:sz w:val="28"/>
          <w:szCs w:val="28"/>
        </w:rPr>
        <w:t>местного</w:t>
      </w:r>
      <w:r w:rsidRPr="00DA5C72">
        <w:rPr>
          <w:rStyle w:val="FontStyle17"/>
          <w:sz w:val="28"/>
          <w:szCs w:val="28"/>
        </w:rPr>
        <w:t xml:space="preserve"> бюджета, выделенных территориальной избирательной комиссии </w:t>
      </w:r>
      <w:r w:rsidR="00DA5C72" w:rsidRPr="00DA5C72">
        <w:rPr>
          <w:rStyle w:val="FontStyle17"/>
          <w:sz w:val="28"/>
          <w:szCs w:val="28"/>
        </w:rPr>
        <w:t>Троснянского</w:t>
      </w:r>
      <w:r w:rsidRPr="00DA5C72">
        <w:rPr>
          <w:rStyle w:val="FontStyle17"/>
          <w:sz w:val="28"/>
          <w:szCs w:val="28"/>
        </w:rPr>
        <w:t xml:space="preserve"> района на подготовку и проведение выборов депутат</w:t>
      </w:r>
      <w:r w:rsidR="00DA5C72" w:rsidRPr="00DA5C72">
        <w:rPr>
          <w:rStyle w:val="FontStyle17"/>
          <w:sz w:val="28"/>
          <w:szCs w:val="28"/>
        </w:rPr>
        <w:t>ов</w:t>
      </w:r>
      <w:r w:rsidRPr="00DA5C72">
        <w:rPr>
          <w:rStyle w:val="FontStyle17"/>
          <w:sz w:val="28"/>
          <w:szCs w:val="28"/>
        </w:rPr>
        <w:t xml:space="preserve"> </w:t>
      </w:r>
      <w:r w:rsidR="001A1C77" w:rsidRPr="001A1C77">
        <w:rPr>
          <w:rFonts w:ascii="Times New Roman" w:hAnsi="Times New Roman"/>
          <w:sz w:val="28"/>
          <w:szCs w:val="28"/>
        </w:rPr>
        <w:t>Ломовецкого</w:t>
      </w:r>
      <w:r w:rsidR="001A1C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825E4" w:rsidRPr="00DA5C72">
        <w:rPr>
          <w:rFonts w:ascii="Times New Roman" w:hAnsi="Times New Roman"/>
          <w:sz w:val="28"/>
          <w:szCs w:val="28"/>
        </w:rPr>
        <w:t>сельского</w:t>
      </w:r>
      <w:r w:rsidR="00F51606" w:rsidRPr="00DA5C72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DA5C72" w:rsidRPr="00DA5C72">
        <w:rPr>
          <w:rFonts w:ascii="Times New Roman" w:hAnsi="Times New Roman"/>
          <w:sz w:val="28"/>
          <w:szCs w:val="28"/>
        </w:rPr>
        <w:t>шестого</w:t>
      </w:r>
      <w:r w:rsidR="00F51606" w:rsidRPr="00DA5C72">
        <w:rPr>
          <w:rFonts w:ascii="Times New Roman" w:hAnsi="Times New Roman"/>
          <w:sz w:val="28"/>
          <w:szCs w:val="28"/>
        </w:rPr>
        <w:t xml:space="preserve"> созыва </w:t>
      </w:r>
      <w:r w:rsidR="00F51606" w:rsidRPr="00DA5C72">
        <w:rPr>
          <w:rStyle w:val="FontStyle17"/>
          <w:sz w:val="28"/>
          <w:szCs w:val="28"/>
        </w:rPr>
        <w:t xml:space="preserve">в сумме </w:t>
      </w:r>
      <w:r w:rsidR="00DA5C72" w:rsidRPr="001A1C77">
        <w:rPr>
          <w:rStyle w:val="FontStyle17"/>
          <w:sz w:val="28"/>
          <w:szCs w:val="28"/>
        </w:rPr>
        <w:t>2</w:t>
      </w:r>
      <w:r w:rsidR="001A1C77" w:rsidRPr="001A1C77">
        <w:rPr>
          <w:rStyle w:val="FontStyle17"/>
          <w:sz w:val="28"/>
          <w:szCs w:val="28"/>
        </w:rPr>
        <w:t>9</w:t>
      </w:r>
      <w:r w:rsidRPr="001A1C77">
        <w:rPr>
          <w:rStyle w:val="FontStyle17"/>
          <w:sz w:val="28"/>
          <w:szCs w:val="28"/>
        </w:rPr>
        <w:t>000</w:t>
      </w:r>
      <w:r w:rsidR="00F51606" w:rsidRPr="001A1C77">
        <w:rPr>
          <w:rStyle w:val="FontStyle17"/>
          <w:sz w:val="28"/>
          <w:szCs w:val="28"/>
        </w:rPr>
        <w:t xml:space="preserve"> (</w:t>
      </w:r>
      <w:r w:rsidR="001A1C77" w:rsidRPr="001A1C77">
        <w:rPr>
          <w:rStyle w:val="FontStyle17"/>
          <w:sz w:val="28"/>
          <w:szCs w:val="28"/>
        </w:rPr>
        <w:t>двадцать девять</w:t>
      </w:r>
      <w:r w:rsidR="00F51606" w:rsidRPr="001A1C77">
        <w:rPr>
          <w:rStyle w:val="FontStyle17"/>
          <w:sz w:val="28"/>
          <w:szCs w:val="28"/>
        </w:rPr>
        <w:t xml:space="preserve"> тысяч)</w:t>
      </w:r>
      <w:r w:rsidRPr="001A1C77">
        <w:rPr>
          <w:rStyle w:val="FontStyle17"/>
          <w:sz w:val="28"/>
          <w:szCs w:val="28"/>
        </w:rPr>
        <w:t xml:space="preserve"> рублей. </w:t>
      </w:r>
    </w:p>
    <w:p w:rsidR="00B907CB" w:rsidRPr="00B907CB" w:rsidRDefault="00B907CB" w:rsidP="00B907CB">
      <w:pPr>
        <w:pStyle w:val="Style10"/>
        <w:widowControl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B907CB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  и разместить на официальном сайте муниципального образования  Ломовецкое сельское поселение Троснянского района Орловской области в сети Интернет.  </w:t>
      </w:r>
    </w:p>
    <w:p w:rsidR="00B907CB" w:rsidRPr="00B907CB" w:rsidRDefault="00B907CB" w:rsidP="00B907CB">
      <w:pPr>
        <w:pStyle w:val="Style10"/>
        <w:widowControl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5F3974" w:rsidRPr="00DA5C72" w:rsidRDefault="00B907CB" w:rsidP="00B907CB">
      <w:pPr>
        <w:pStyle w:val="Style10"/>
        <w:widowControl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3.</w:t>
      </w:r>
      <w:r w:rsidRPr="00B907CB">
        <w:rPr>
          <w:rFonts w:ascii="Times New Roman" w:hAnsi="Times New Roman"/>
          <w:sz w:val="28"/>
        </w:rPr>
        <w:t>Настоящее решение вступает в силу после его официального опубликования.</w:t>
      </w:r>
      <w:r w:rsidR="00A2157E" w:rsidRPr="00DA5C72">
        <w:rPr>
          <w:rFonts w:ascii="Times New Roman" w:hAnsi="Times New Roman"/>
          <w:sz w:val="28"/>
        </w:rPr>
        <w:t>.</w:t>
      </w:r>
    </w:p>
    <w:p w:rsidR="00705E8A" w:rsidRPr="005F3974" w:rsidRDefault="00705E8A" w:rsidP="003825E4">
      <w:pPr>
        <w:widowControl w:val="0"/>
        <w:jc w:val="both"/>
        <w:outlineLvl w:val="0"/>
        <w:rPr>
          <w:sz w:val="24"/>
          <w:szCs w:val="24"/>
        </w:rPr>
      </w:pPr>
    </w:p>
    <w:p w:rsidR="00A2157E" w:rsidRPr="00A2157E" w:rsidRDefault="00A2157E" w:rsidP="005813DA">
      <w:pPr>
        <w:widowControl w:val="0"/>
        <w:jc w:val="both"/>
        <w:outlineLvl w:val="0"/>
        <w:rPr>
          <w:sz w:val="24"/>
          <w:szCs w:val="24"/>
        </w:rPr>
      </w:pPr>
    </w:p>
    <w:p w:rsidR="00F51606" w:rsidRDefault="00F51606" w:rsidP="00B907CB">
      <w:pPr>
        <w:widowControl w:val="0"/>
        <w:jc w:val="both"/>
        <w:outlineLvl w:val="0"/>
        <w:rPr>
          <w:sz w:val="28"/>
        </w:rPr>
      </w:pPr>
    </w:p>
    <w:p w:rsidR="00056CEB" w:rsidRDefault="00B907CB" w:rsidP="00A2157E">
      <w:pPr>
        <w:widowControl w:val="0"/>
        <w:spacing w:line="276" w:lineRule="auto"/>
        <w:outlineLvl w:val="0"/>
        <w:rPr>
          <w:sz w:val="28"/>
        </w:rPr>
      </w:pPr>
      <w:r w:rsidRPr="00B907CB">
        <w:rPr>
          <w:sz w:val="28"/>
        </w:rPr>
        <w:t>Глава сельского поселения                                         А.В. Канаев</w:t>
      </w:r>
    </w:p>
    <w:sectPr w:rsidR="00056CEB" w:rsidSect="00056C32">
      <w:pgSz w:w="11907" w:h="16840" w:code="9"/>
      <w:pgMar w:top="851" w:right="624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20"/>
    <w:multiLevelType w:val="singleLevel"/>
    <w:tmpl w:val="3A5084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DB7045"/>
    <w:multiLevelType w:val="hybridMultilevel"/>
    <w:tmpl w:val="53009D5E"/>
    <w:lvl w:ilvl="0" w:tplc="6EE47D9C">
      <w:start w:val="1"/>
      <w:numFmt w:val="decimal"/>
      <w:lvlText w:val="%1."/>
      <w:lvlJc w:val="left"/>
      <w:pPr>
        <w:tabs>
          <w:tab w:val="num" w:pos="1327"/>
        </w:tabs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7E673E"/>
    <w:multiLevelType w:val="hybridMultilevel"/>
    <w:tmpl w:val="9578AB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C813EC"/>
    <w:multiLevelType w:val="hybridMultilevel"/>
    <w:tmpl w:val="00808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53BF"/>
    <w:multiLevelType w:val="singleLevel"/>
    <w:tmpl w:val="2B3CE77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2A646A81"/>
    <w:multiLevelType w:val="singleLevel"/>
    <w:tmpl w:val="3014F2C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</w:abstractNum>
  <w:abstractNum w:abstractNumId="6" w15:restartNumberingAfterBreak="0">
    <w:nsid w:val="376C5F55"/>
    <w:multiLevelType w:val="singleLevel"/>
    <w:tmpl w:val="FACE46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359784B"/>
    <w:multiLevelType w:val="hybridMultilevel"/>
    <w:tmpl w:val="6EBA4B92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7CA4"/>
    <w:multiLevelType w:val="singleLevel"/>
    <w:tmpl w:val="F182A8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2F37093"/>
    <w:multiLevelType w:val="hybridMultilevel"/>
    <w:tmpl w:val="C94842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21A3B81"/>
    <w:multiLevelType w:val="hybridMultilevel"/>
    <w:tmpl w:val="16365CC0"/>
    <w:lvl w:ilvl="0" w:tplc="837A3E2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9E7114"/>
    <w:multiLevelType w:val="hybridMultilevel"/>
    <w:tmpl w:val="C94842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1"/>
    <w:rsid w:val="00040E45"/>
    <w:rsid w:val="00056C32"/>
    <w:rsid w:val="00056CEB"/>
    <w:rsid w:val="0005733A"/>
    <w:rsid w:val="000957C7"/>
    <w:rsid w:val="000B649D"/>
    <w:rsid w:val="000F6923"/>
    <w:rsid w:val="00105C3C"/>
    <w:rsid w:val="001124B7"/>
    <w:rsid w:val="0011520B"/>
    <w:rsid w:val="00135866"/>
    <w:rsid w:val="0015207C"/>
    <w:rsid w:val="001A1C77"/>
    <w:rsid w:val="001A2B5F"/>
    <w:rsid w:val="001D616C"/>
    <w:rsid w:val="001E561E"/>
    <w:rsid w:val="001F280D"/>
    <w:rsid w:val="001F2D27"/>
    <w:rsid w:val="00232D7D"/>
    <w:rsid w:val="00234EA1"/>
    <w:rsid w:val="00264A91"/>
    <w:rsid w:val="00283B3E"/>
    <w:rsid w:val="002B3F6D"/>
    <w:rsid w:val="003035FD"/>
    <w:rsid w:val="00326024"/>
    <w:rsid w:val="003476E9"/>
    <w:rsid w:val="0037051D"/>
    <w:rsid w:val="003825E4"/>
    <w:rsid w:val="00397CB0"/>
    <w:rsid w:val="003C7ABB"/>
    <w:rsid w:val="003E1445"/>
    <w:rsid w:val="003E2813"/>
    <w:rsid w:val="003E39E0"/>
    <w:rsid w:val="00410698"/>
    <w:rsid w:val="00416FC8"/>
    <w:rsid w:val="00425921"/>
    <w:rsid w:val="004307E6"/>
    <w:rsid w:val="0045599C"/>
    <w:rsid w:val="00467708"/>
    <w:rsid w:val="00467E52"/>
    <w:rsid w:val="004E619F"/>
    <w:rsid w:val="00507700"/>
    <w:rsid w:val="00515422"/>
    <w:rsid w:val="00530CE4"/>
    <w:rsid w:val="00544331"/>
    <w:rsid w:val="00566C5C"/>
    <w:rsid w:val="005813DA"/>
    <w:rsid w:val="00585267"/>
    <w:rsid w:val="00591F11"/>
    <w:rsid w:val="005948B9"/>
    <w:rsid w:val="005A38A0"/>
    <w:rsid w:val="005F3974"/>
    <w:rsid w:val="00637E41"/>
    <w:rsid w:val="006529F4"/>
    <w:rsid w:val="00666FF1"/>
    <w:rsid w:val="006A6717"/>
    <w:rsid w:val="00702FE4"/>
    <w:rsid w:val="00705E8A"/>
    <w:rsid w:val="0072609C"/>
    <w:rsid w:val="00744E51"/>
    <w:rsid w:val="00750106"/>
    <w:rsid w:val="00781351"/>
    <w:rsid w:val="00781DA6"/>
    <w:rsid w:val="007A4F90"/>
    <w:rsid w:val="007D2FA2"/>
    <w:rsid w:val="007F18A1"/>
    <w:rsid w:val="007F41FD"/>
    <w:rsid w:val="00810756"/>
    <w:rsid w:val="008155F9"/>
    <w:rsid w:val="00865044"/>
    <w:rsid w:val="008C0AEB"/>
    <w:rsid w:val="008E5201"/>
    <w:rsid w:val="00924ECF"/>
    <w:rsid w:val="00936FB7"/>
    <w:rsid w:val="00943FC2"/>
    <w:rsid w:val="00963BDC"/>
    <w:rsid w:val="009723FF"/>
    <w:rsid w:val="009A7CF9"/>
    <w:rsid w:val="009C5EAF"/>
    <w:rsid w:val="00A2157E"/>
    <w:rsid w:val="00A242B8"/>
    <w:rsid w:val="00A8318E"/>
    <w:rsid w:val="00A85967"/>
    <w:rsid w:val="00A87CD3"/>
    <w:rsid w:val="00A952A5"/>
    <w:rsid w:val="00AA17D9"/>
    <w:rsid w:val="00AA250B"/>
    <w:rsid w:val="00AA4767"/>
    <w:rsid w:val="00AC0A83"/>
    <w:rsid w:val="00AE2CCA"/>
    <w:rsid w:val="00AE6AB6"/>
    <w:rsid w:val="00B129F2"/>
    <w:rsid w:val="00B227E4"/>
    <w:rsid w:val="00B22924"/>
    <w:rsid w:val="00B907CB"/>
    <w:rsid w:val="00BA5346"/>
    <w:rsid w:val="00BB00BF"/>
    <w:rsid w:val="00C129AE"/>
    <w:rsid w:val="00C13EBF"/>
    <w:rsid w:val="00C16168"/>
    <w:rsid w:val="00C33777"/>
    <w:rsid w:val="00C41E6C"/>
    <w:rsid w:val="00C42090"/>
    <w:rsid w:val="00C4535B"/>
    <w:rsid w:val="00C52403"/>
    <w:rsid w:val="00CA7E20"/>
    <w:rsid w:val="00CF6A54"/>
    <w:rsid w:val="00D05295"/>
    <w:rsid w:val="00D21AD4"/>
    <w:rsid w:val="00D27950"/>
    <w:rsid w:val="00D4324A"/>
    <w:rsid w:val="00D53497"/>
    <w:rsid w:val="00D56651"/>
    <w:rsid w:val="00D95975"/>
    <w:rsid w:val="00DA3BD8"/>
    <w:rsid w:val="00DA5C72"/>
    <w:rsid w:val="00DA6927"/>
    <w:rsid w:val="00DD4FCD"/>
    <w:rsid w:val="00DD5F15"/>
    <w:rsid w:val="00E14202"/>
    <w:rsid w:val="00E1672E"/>
    <w:rsid w:val="00E257DD"/>
    <w:rsid w:val="00E27AB5"/>
    <w:rsid w:val="00E71927"/>
    <w:rsid w:val="00ED5D16"/>
    <w:rsid w:val="00EE5958"/>
    <w:rsid w:val="00EE7CB3"/>
    <w:rsid w:val="00F3396B"/>
    <w:rsid w:val="00F36B50"/>
    <w:rsid w:val="00F51606"/>
    <w:rsid w:val="00F51836"/>
    <w:rsid w:val="00FB517E"/>
    <w:rsid w:val="00FC03CD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8B217"/>
  <w15:docId w15:val="{B2A29399-A377-4CD8-AB87-479D9CF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27"/>
  </w:style>
  <w:style w:type="paragraph" w:styleId="1">
    <w:name w:val="heading 1"/>
    <w:basedOn w:val="a"/>
    <w:next w:val="a"/>
    <w:qFormat/>
    <w:rsid w:val="00E7192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719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1927"/>
    <w:pPr>
      <w:ind w:hanging="567"/>
      <w:jc w:val="center"/>
    </w:pPr>
    <w:rPr>
      <w:b/>
      <w:i/>
      <w:sz w:val="28"/>
    </w:rPr>
  </w:style>
  <w:style w:type="paragraph" w:styleId="a4">
    <w:name w:val="Body Text Indent"/>
    <w:basedOn w:val="a"/>
    <w:rsid w:val="00E7192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71927"/>
    <w:pPr>
      <w:ind w:left="5954"/>
    </w:pPr>
    <w:rPr>
      <w:sz w:val="28"/>
    </w:rPr>
  </w:style>
  <w:style w:type="paragraph" w:styleId="3">
    <w:name w:val="Body Text Indent 3"/>
    <w:basedOn w:val="a"/>
    <w:rsid w:val="00E71927"/>
    <w:pPr>
      <w:keepNext/>
      <w:ind w:firstLine="851"/>
      <w:outlineLvl w:val="0"/>
    </w:pPr>
    <w:rPr>
      <w:sz w:val="28"/>
    </w:rPr>
  </w:style>
  <w:style w:type="paragraph" w:styleId="a5">
    <w:name w:val="Balloon Text"/>
    <w:basedOn w:val="a"/>
    <w:semiHidden/>
    <w:rsid w:val="003E39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97CB0"/>
    <w:pPr>
      <w:spacing w:after="120"/>
    </w:pPr>
  </w:style>
  <w:style w:type="paragraph" w:customStyle="1" w:styleId="ConsPlusNonformat">
    <w:name w:val="ConsPlusNonformat"/>
    <w:uiPriority w:val="99"/>
    <w:rsid w:val="00744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035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uiPriority w:val="99"/>
    <w:rsid w:val="00F3396B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7">
    <w:name w:val="Font Style17"/>
    <w:basedOn w:val="a0"/>
    <w:uiPriority w:val="99"/>
    <w:rsid w:val="00F3396B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F3974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72C6C-1150-4D40-A2B4-CCC5C282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Л</cp:lastModifiedBy>
  <cp:revision>6</cp:revision>
  <cp:lastPrinted>2014-02-18T11:42:00Z</cp:lastPrinted>
  <dcterms:created xsi:type="dcterms:W3CDTF">2021-11-27T07:04:00Z</dcterms:created>
  <dcterms:modified xsi:type="dcterms:W3CDTF">2021-12-07T12:34:00Z</dcterms:modified>
</cp:coreProperties>
</file>