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>
        <w:rPr>
          <w:sz w:val="28"/>
          <w:szCs w:val="28"/>
        </w:rPr>
        <w:t xml:space="preserve">Орловской </w:t>
      </w:r>
      <w:r w:rsidR="006A707D" w:rsidRPr="00477AFF">
        <w:rPr>
          <w:sz w:val="28"/>
          <w:szCs w:val="28"/>
        </w:rPr>
        <w:t xml:space="preserve">области </w:t>
      </w:r>
      <w:r w:rsidRPr="00477AFF">
        <w:rPr>
          <w:sz w:val="28"/>
          <w:szCs w:val="28"/>
        </w:rPr>
        <w:t xml:space="preserve"> №</w:t>
      </w:r>
      <w:r w:rsidR="00902940" w:rsidRPr="00477AFF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20</w:t>
      </w:r>
      <w:r w:rsidR="00385D02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от</w:t>
      </w:r>
      <w:r w:rsidR="00902940" w:rsidRPr="00477AFF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02</w:t>
      </w:r>
      <w:r w:rsidR="00572AAB" w:rsidRPr="00477AFF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феврал</w:t>
      </w:r>
      <w:r w:rsidR="00477AFF" w:rsidRPr="00477AFF">
        <w:rPr>
          <w:sz w:val="28"/>
          <w:szCs w:val="28"/>
        </w:rPr>
        <w:t xml:space="preserve">я </w:t>
      </w:r>
      <w:r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Pr="00477AFF">
        <w:rPr>
          <w:sz w:val="28"/>
          <w:szCs w:val="28"/>
        </w:rPr>
        <w:t xml:space="preserve"> года</w:t>
      </w:r>
      <w:r w:rsidR="006B4098" w:rsidRPr="00477AFF">
        <w:rPr>
          <w:sz w:val="28"/>
          <w:szCs w:val="28"/>
        </w:rPr>
        <w:t>, приказ</w:t>
      </w:r>
      <w:r w:rsidR="006B4098" w:rsidRPr="006B4098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6B4098" w:rsidRPr="00CF413F">
        <w:rPr>
          <w:sz w:val="28"/>
          <w:szCs w:val="28"/>
        </w:rPr>
        <w:t xml:space="preserve">области </w:t>
      </w:r>
      <w:r w:rsidR="00CF413F" w:rsidRPr="00CF413F">
        <w:rPr>
          <w:sz w:val="28"/>
          <w:szCs w:val="28"/>
        </w:rPr>
        <w:t>от 02</w:t>
      </w:r>
      <w:r w:rsidR="006B4098" w:rsidRPr="00CF413F">
        <w:rPr>
          <w:sz w:val="28"/>
          <w:szCs w:val="28"/>
        </w:rPr>
        <w:t xml:space="preserve"> </w:t>
      </w:r>
      <w:r w:rsidR="00CF413F" w:rsidRPr="00CF413F">
        <w:rPr>
          <w:sz w:val="28"/>
          <w:szCs w:val="28"/>
        </w:rPr>
        <w:t>февраля</w:t>
      </w:r>
      <w:r w:rsidR="006B4098" w:rsidRPr="00CF413F">
        <w:rPr>
          <w:sz w:val="28"/>
          <w:szCs w:val="28"/>
        </w:rPr>
        <w:t xml:space="preserve"> 201</w:t>
      </w:r>
      <w:r w:rsidR="00477AFF" w:rsidRPr="00CF413F">
        <w:rPr>
          <w:sz w:val="28"/>
          <w:szCs w:val="28"/>
        </w:rPr>
        <w:t>7</w:t>
      </w:r>
      <w:r w:rsidR="006B4098" w:rsidRPr="00CF413F">
        <w:rPr>
          <w:sz w:val="28"/>
          <w:szCs w:val="28"/>
        </w:rPr>
        <w:t xml:space="preserve"> года № </w:t>
      </w:r>
      <w:r w:rsidR="00CF413F" w:rsidRPr="00CF413F">
        <w:rPr>
          <w:sz w:val="28"/>
          <w:szCs w:val="28"/>
        </w:rPr>
        <w:t>3</w:t>
      </w:r>
      <w:r w:rsidR="006B4098" w:rsidRPr="00CF413F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1176AE">
        <w:rPr>
          <w:sz w:val="28"/>
          <w:szCs w:val="28"/>
        </w:rPr>
        <w:t>15 марта</w:t>
      </w:r>
      <w:r w:rsidRPr="00D74E37">
        <w:rPr>
          <w:sz w:val="28"/>
          <w:szCs w:val="28"/>
        </w:rPr>
        <w:t xml:space="preserve"> 201</w:t>
      </w:r>
      <w:r w:rsidR="006B4098">
        <w:rPr>
          <w:sz w:val="28"/>
          <w:szCs w:val="28"/>
        </w:rPr>
        <w:t>7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11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6B4098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78487E" w:rsidRPr="006B4098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 участк</w:t>
      </w:r>
      <w:r w:rsidR="0078487E" w:rsidRPr="006B4098">
        <w:rPr>
          <w:sz w:val="28"/>
          <w:szCs w:val="28"/>
        </w:rPr>
        <w:t>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980286" w:rsidRPr="006B4098">
        <w:rPr>
          <w:sz w:val="28"/>
          <w:szCs w:val="28"/>
        </w:rPr>
        <w:t>:</w:t>
      </w:r>
    </w:p>
    <w:p w:rsidR="001176AE" w:rsidRPr="0015495F" w:rsidRDefault="001176AE" w:rsidP="001176AE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 w:rsidRPr="00D750E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51000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000:426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>-Слободское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северо-восточнее д. Ветренка</w:t>
      </w:r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1176AE" w:rsidRPr="00C45D29" w:rsidRDefault="001176AE" w:rsidP="001176AE">
      <w:pPr>
        <w:ind w:firstLine="284"/>
        <w:jc w:val="both"/>
        <w:rPr>
          <w:bCs/>
          <w:sz w:val="28"/>
          <w:szCs w:val="28"/>
        </w:rPr>
      </w:pPr>
      <w:r w:rsidRPr="003C4588">
        <w:rPr>
          <w:bCs/>
          <w:sz w:val="28"/>
          <w:szCs w:val="28"/>
        </w:rPr>
        <w:t>Срок договора аренды: 3 года.</w:t>
      </w:r>
    </w:p>
    <w:p w:rsidR="001176AE" w:rsidRPr="0015495F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18 360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восемнадцать </w:t>
      </w:r>
      <w:r w:rsidRPr="00D750E7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триста шестьдесят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3 672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</w:t>
      </w:r>
      <w:r w:rsidRPr="00F63BF9">
        <w:rPr>
          <w:bCs/>
          <w:sz w:val="28"/>
          <w:szCs w:val="28"/>
        </w:rPr>
        <w:t xml:space="preserve"> тысячи </w:t>
      </w:r>
      <w:r>
        <w:rPr>
          <w:bCs/>
          <w:sz w:val="28"/>
          <w:szCs w:val="28"/>
        </w:rPr>
        <w:t>шестьсот семьдесят два</w:t>
      </w:r>
      <w:r w:rsidRPr="00F63BF9">
        <w:rPr>
          <w:bCs/>
          <w:sz w:val="28"/>
          <w:szCs w:val="28"/>
        </w:rPr>
        <w:t xml:space="preserve">) рубля  </w:t>
      </w:r>
      <w:r>
        <w:rPr>
          <w:bCs/>
          <w:sz w:val="28"/>
          <w:szCs w:val="28"/>
        </w:rPr>
        <w:t>00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918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</w:t>
      </w:r>
      <w:r w:rsidRPr="002A7437">
        <w:rPr>
          <w:bCs/>
          <w:sz w:val="28"/>
          <w:szCs w:val="28"/>
        </w:rPr>
        <w:t xml:space="preserve">тьсот </w:t>
      </w:r>
      <w:r>
        <w:rPr>
          <w:bCs/>
          <w:sz w:val="28"/>
          <w:szCs w:val="28"/>
        </w:rPr>
        <w:t>восемнадцать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lastRenderedPageBreak/>
        <w:t>00</w:t>
      </w:r>
      <w:r w:rsidRPr="002A7437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1176AE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1176AE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</w:t>
      </w:r>
      <w:r w:rsidRPr="003A1E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земельный участок:</w:t>
      </w:r>
    </w:p>
    <w:p w:rsidR="001176AE" w:rsidRPr="0015495F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зон».57.08.2.386. Сопроводительное письмо от 30.01.2015 № МРСК–ОР/15/30/01-2.</w:t>
      </w:r>
    </w:p>
    <w:p w:rsidR="001176AE" w:rsidRPr="0015495F" w:rsidRDefault="001176AE" w:rsidP="001176AE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37471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98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80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 xml:space="preserve">-Слободское </w:t>
      </w:r>
      <w:r w:rsidRPr="0015495F">
        <w:rPr>
          <w:bCs/>
          <w:sz w:val="28"/>
          <w:szCs w:val="28"/>
        </w:rPr>
        <w:t xml:space="preserve">с/п, </w:t>
      </w:r>
      <w:r>
        <w:rPr>
          <w:bCs/>
          <w:sz w:val="28"/>
          <w:szCs w:val="28"/>
        </w:rPr>
        <w:t>северо-восточная часть д. Ветренка</w:t>
      </w:r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3C4588">
        <w:rPr>
          <w:bCs/>
          <w:sz w:val="28"/>
          <w:szCs w:val="28"/>
        </w:rPr>
        <w:t>Срок договора аренды: 3 года.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13 489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тринадцать 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четыреста восемьдесят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 56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 </w:t>
      </w:r>
      <w:r>
        <w:rPr>
          <w:bCs/>
          <w:sz w:val="28"/>
          <w:szCs w:val="28"/>
        </w:rPr>
        <w:t>2 697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две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 шестьсот девяносто 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91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15495F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404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четыреста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 69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1176AE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1176AE" w:rsidRPr="0015495F" w:rsidRDefault="001176AE" w:rsidP="001176AE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5495F">
        <w:rPr>
          <w:b/>
          <w:sz w:val="28"/>
          <w:szCs w:val="28"/>
        </w:rPr>
        <w:t>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94032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573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>-Слободское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 xml:space="preserve">восточнее д. </w:t>
      </w:r>
      <w:proofErr w:type="spellStart"/>
      <w:r>
        <w:rPr>
          <w:bCs/>
          <w:sz w:val="28"/>
          <w:szCs w:val="28"/>
        </w:rPr>
        <w:t>Свапские</w:t>
      </w:r>
      <w:proofErr w:type="spellEnd"/>
      <w:r>
        <w:rPr>
          <w:bCs/>
          <w:sz w:val="28"/>
          <w:szCs w:val="28"/>
        </w:rPr>
        <w:t xml:space="preserve"> Дворы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3C4588">
        <w:rPr>
          <w:bCs/>
          <w:sz w:val="28"/>
          <w:szCs w:val="28"/>
        </w:rPr>
        <w:t>Срок договора аренды: 3 года.</w:t>
      </w:r>
    </w:p>
    <w:p w:rsidR="001176AE" w:rsidRPr="0015495F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33 851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тридцать три</w:t>
      </w:r>
      <w:r w:rsidRPr="0015495F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восемьсот пятьсот один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йки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6 770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семьсот семьдесят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15495F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1 015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пятнадцать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55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1176AE" w:rsidRDefault="001176AE" w:rsidP="001176AE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1176AE" w:rsidRDefault="001176AE" w:rsidP="001176AE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участок:</w:t>
      </w:r>
    </w:p>
    <w:p w:rsidR="001176AE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предусмотренные статьями 56, 56.1 Земельного кодекса Российской Федерации. Согласно Правилам охраны линии и сооружений связи, утвержденным постановление Правительства Российской Федерации от  09.06.1995г. №578 «Об утверждении Правил охраны линий и сооружений связи Российской Федерации».57.08.2.4. Постановление от 23.09.2011 № 266;</w:t>
      </w:r>
    </w:p>
    <w:p w:rsidR="001176AE" w:rsidRPr="0015495F" w:rsidRDefault="001176AE" w:rsidP="001176A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предусмотренные статьями 56, 56.1 Земельного кодекса Российской Федерации. -.57.00.2.18. Сопроводительное письмо от 28.06.2013 № б/н.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</w:t>
      </w:r>
      <w:r w:rsidR="001176AE">
        <w:rPr>
          <w:sz w:val="28"/>
          <w:szCs w:val="28"/>
        </w:rPr>
        <w:t xml:space="preserve"> ОКТМО 54654417</w:t>
      </w:r>
      <w:r w:rsidR="00B01500">
        <w:rPr>
          <w:sz w:val="28"/>
          <w:szCs w:val="28"/>
        </w:rPr>
        <w:t xml:space="preserve">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57:08:________:___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1176AE">
        <w:rPr>
          <w:sz w:val="28"/>
          <w:szCs w:val="28"/>
        </w:rPr>
        <w:t>10</w:t>
      </w:r>
      <w:r w:rsidRPr="007A02B9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февраля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07</w:t>
      </w:r>
      <w:r w:rsidRPr="007A02B9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марта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 : Орловская</w:t>
      </w:r>
      <w:r w:rsidRPr="0071774E">
        <w:rPr>
          <w:sz w:val="28"/>
          <w:szCs w:val="28"/>
        </w:rPr>
        <w:t xml:space="preserve"> область, Троснянский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lastRenderedPageBreak/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176A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1176AE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1176AE">
        <w:rPr>
          <w:sz w:val="28"/>
          <w:szCs w:val="28"/>
        </w:rPr>
        <w:t>3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proofErr w:type="spellStart"/>
      <w:r w:rsidRPr="005F18BE">
        <w:rPr>
          <w:sz w:val="20"/>
          <w:szCs w:val="20"/>
        </w:rPr>
        <w:t>Троснянского</w:t>
      </w:r>
      <w:proofErr w:type="spellEnd"/>
      <w:r w:rsidRPr="005F18BE">
        <w:rPr>
          <w:sz w:val="20"/>
          <w:szCs w:val="20"/>
        </w:rPr>
        <w:t xml:space="preserve">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477AFF">
        <w:rPr>
          <w:sz w:val="20"/>
          <w:szCs w:val="20"/>
        </w:rPr>
        <w:t xml:space="preserve">от  </w:t>
      </w:r>
      <w:r w:rsidR="001176AE">
        <w:rPr>
          <w:sz w:val="20"/>
          <w:szCs w:val="20"/>
        </w:rPr>
        <w:t>02</w:t>
      </w:r>
      <w:r w:rsidR="005F18BE" w:rsidRPr="00477AFF">
        <w:rPr>
          <w:sz w:val="20"/>
          <w:szCs w:val="20"/>
        </w:rPr>
        <w:t xml:space="preserve"> </w:t>
      </w:r>
      <w:r w:rsidR="001176AE">
        <w:rPr>
          <w:sz w:val="20"/>
          <w:szCs w:val="20"/>
        </w:rPr>
        <w:t>февраля</w:t>
      </w:r>
      <w:r w:rsidR="005F18BE" w:rsidRPr="00477AFF">
        <w:rPr>
          <w:sz w:val="20"/>
          <w:szCs w:val="20"/>
        </w:rPr>
        <w:t xml:space="preserve"> 201</w:t>
      </w:r>
      <w:r w:rsidR="00477AFF" w:rsidRPr="00477AFF">
        <w:rPr>
          <w:sz w:val="20"/>
          <w:szCs w:val="20"/>
        </w:rPr>
        <w:t>7</w:t>
      </w:r>
      <w:r w:rsidR="005F18BE" w:rsidRPr="00477AFF">
        <w:rPr>
          <w:sz w:val="20"/>
          <w:szCs w:val="20"/>
        </w:rPr>
        <w:t xml:space="preserve"> года № </w:t>
      </w:r>
      <w:r w:rsidR="001176AE">
        <w:rPr>
          <w:sz w:val="20"/>
          <w:szCs w:val="20"/>
        </w:rPr>
        <w:t>20</w:t>
      </w:r>
    </w:p>
    <w:p w:rsidR="00DD4F28" w:rsidRPr="005F18BE" w:rsidRDefault="00DD4F28" w:rsidP="00DD4F28">
      <w:pPr>
        <w:tabs>
          <w:tab w:val="left" w:pos="709"/>
        </w:tabs>
        <w:ind w:firstLine="4253"/>
        <w:jc w:val="center"/>
        <w:rPr>
          <w:sz w:val="20"/>
          <w:szCs w:val="20"/>
        </w:rPr>
      </w:pPr>
    </w:p>
    <w:p w:rsidR="001176AE" w:rsidRPr="00F479AD" w:rsidRDefault="001176AE" w:rsidP="001176AE">
      <w:pPr>
        <w:pStyle w:val="a3"/>
        <w:rPr>
          <w:b w:val="0"/>
          <w:i/>
          <w:sz w:val="24"/>
        </w:rPr>
      </w:pPr>
      <w:r w:rsidRPr="00F479AD">
        <w:rPr>
          <w:b w:val="0"/>
          <w:i/>
          <w:sz w:val="24"/>
        </w:rPr>
        <w:t>Проект договора</w:t>
      </w: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по Лоту № ____</w:t>
      </w: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176AE" w:rsidRPr="00262DE6" w:rsidRDefault="001176AE" w:rsidP="001176AE">
      <w:pPr>
        <w:pStyle w:val="ConsNonformat"/>
        <w:widowControl/>
        <w:jc w:val="both"/>
        <w:rPr>
          <w:rFonts w:ascii="Times New Roman" w:hAnsi="Times New Roman"/>
        </w:rPr>
      </w:pPr>
      <w:r w:rsidRPr="00262DE6">
        <w:rPr>
          <w:rFonts w:ascii="Times New Roman" w:hAnsi="Times New Roman"/>
        </w:rPr>
        <w:t xml:space="preserve">с. </w:t>
      </w:r>
      <w:proofErr w:type="spellStart"/>
      <w:r w:rsidRPr="00262DE6">
        <w:rPr>
          <w:rFonts w:ascii="Times New Roman" w:hAnsi="Times New Roman"/>
        </w:rPr>
        <w:t>Тросна</w:t>
      </w:r>
      <w:proofErr w:type="spellEnd"/>
      <w:r w:rsidRPr="00262DE6">
        <w:rPr>
          <w:rFonts w:ascii="Times New Roman" w:hAnsi="Times New Roman"/>
        </w:rPr>
        <w:t xml:space="preserve">                                            </w:t>
      </w:r>
      <w:r w:rsidR="00262DE6">
        <w:rPr>
          <w:rFonts w:ascii="Times New Roman" w:hAnsi="Times New Roman"/>
        </w:rPr>
        <w:t xml:space="preserve">                                       </w:t>
      </w:r>
      <w:r w:rsidRPr="00262DE6">
        <w:rPr>
          <w:rFonts w:ascii="Times New Roman" w:hAnsi="Times New Roman"/>
        </w:rPr>
        <w:t xml:space="preserve">                                        «____» ______________ 2017 г.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ind w:firstLine="720"/>
        <w:jc w:val="both"/>
      </w:pPr>
      <w:r w:rsidRPr="001176AE">
        <w:t xml:space="preserve">На основании протокола комиссии по проведению торгов № ___от «____» ____________ 2017 года </w:t>
      </w:r>
    </w:p>
    <w:p w:rsidR="001176AE" w:rsidRPr="001176AE" w:rsidRDefault="001176AE" w:rsidP="001176AE">
      <w:pPr>
        <w:ind w:firstLine="720"/>
        <w:jc w:val="both"/>
      </w:pPr>
      <w:r w:rsidRPr="001176AE">
        <w:t xml:space="preserve">Администрация </w:t>
      </w:r>
      <w:proofErr w:type="spellStart"/>
      <w:r w:rsidRPr="001176AE">
        <w:t>Троснянского</w:t>
      </w:r>
      <w:proofErr w:type="spellEnd"/>
      <w:r w:rsidRPr="001176AE"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1176AE">
        <w:rPr>
          <w:b/>
        </w:rPr>
        <w:t>«Арендодатель»</w:t>
      </w:r>
      <w:r w:rsidRPr="001176AE">
        <w:t xml:space="preserve"> с  одной  стороны и </w:t>
      </w:r>
    </w:p>
    <w:p w:rsidR="001176AE" w:rsidRPr="001176AE" w:rsidRDefault="001176AE" w:rsidP="001176AE">
      <w:pPr>
        <w:jc w:val="both"/>
      </w:pPr>
      <w:r w:rsidRPr="001176AE">
        <w:lastRenderedPageBreak/>
        <w:t>_________________________________________________________________________, в лице</w:t>
      </w:r>
    </w:p>
    <w:p w:rsidR="001176AE" w:rsidRPr="001176AE" w:rsidRDefault="001176AE" w:rsidP="001176AE">
      <w:pPr>
        <w:rPr>
          <w:vertAlign w:val="subscript"/>
        </w:rPr>
      </w:pPr>
      <w:r>
        <w:rPr>
          <w:vertAlign w:val="subscript"/>
        </w:rPr>
        <w:t xml:space="preserve">              </w:t>
      </w:r>
      <w:r w:rsidRPr="001176AE">
        <w:rPr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1176AE" w:rsidRPr="001176AE" w:rsidRDefault="001176AE" w:rsidP="001176AE">
      <w:pPr>
        <w:pStyle w:val="a8"/>
        <w:ind w:left="0"/>
      </w:pPr>
      <w:r w:rsidRPr="001176AE">
        <w:t>______________________________, действующего на основании  _______________________,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1176AE">
        <w:rPr>
          <w:rFonts w:ascii="Times New Roman" w:hAnsi="Times New Roman"/>
          <w:b/>
          <w:sz w:val="24"/>
          <w:szCs w:val="24"/>
        </w:rPr>
        <w:t>"Арендатор"</w:t>
      </w:r>
      <w:r w:rsidRPr="001176AE">
        <w:rPr>
          <w:rFonts w:ascii="Times New Roman" w:hAnsi="Times New Roman"/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1176AE" w:rsidRPr="001176AE" w:rsidRDefault="001176AE" w:rsidP="001176AE">
      <w:pPr>
        <w:jc w:val="both"/>
      </w:pPr>
      <w:r w:rsidRPr="001176AE">
        <w:t xml:space="preserve">1.1. Арендодатель  предоставляет,  а  Арендатор  принимает   в аренду земельный участок из земель (сельскохозяйственного назначения/ населенных пунктов),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</w:t>
      </w:r>
      <w:proofErr w:type="spellStart"/>
      <w:r w:rsidRPr="001176AE">
        <w:t>Троснянский</w:t>
      </w:r>
      <w:proofErr w:type="spellEnd"/>
      <w:r w:rsidRPr="001176AE">
        <w:t xml:space="preserve"> район, </w:t>
      </w:r>
      <w:proofErr w:type="spellStart"/>
      <w:r w:rsidRPr="001176AE">
        <w:t>Малахово</w:t>
      </w:r>
      <w:proofErr w:type="spellEnd"/>
      <w:r w:rsidRPr="001176AE">
        <w:t>-Слободское сельское поселение, ________________________________________, вид разрешенного использования – ___________________________________________________.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1.2. Земельный участок соответствует предмету торгов, в соответствии с извещением, опубликованным в  газете «Сельские зори» от __________2017 года №__ и размещенным на официальном сайте Российской Федерации </w:t>
      </w:r>
      <w:hyperlink r:id="rId8" w:history="1">
        <w:r w:rsidRPr="001176AE">
          <w:rPr>
            <w:rFonts w:ascii="Times New Roman" w:hAnsi="Times New Roman"/>
            <w:sz w:val="24"/>
            <w:szCs w:val="24"/>
          </w:rPr>
          <w:t>http://www.torgi.gov.ru</w:t>
        </w:r>
      </w:hyperlink>
      <w:r w:rsidRPr="001176AE">
        <w:rPr>
          <w:rFonts w:ascii="Times New Roman" w:hAnsi="Times New Roman"/>
          <w:sz w:val="24"/>
          <w:szCs w:val="24"/>
        </w:rPr>
        <w:t xml:space="preserve"> от____________ 2017 года, на официальном сайте Администрации </w:t>
      </w:r>
      <w:proofErr w:type="spellStart"/>
      <w:r w:rsidRPr="001176AE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1176AE">
        <w:rPr>
          <w:rFonts w:ascii="Times New Roman" w:hAnsi="Times New Roman"/>
          <w:sz w:val="24"/>
          <w:szCs w:val="24"/>
        </w:rPr>
        <w:t xml:space="preserve"> района Орловской области  http:// </w:t>
      </w:r>
      <w:hyperlink r:id="rId9" w:history="1">
        <w:r w:rsidRPr="001176AE">
          <w:rPr>
            <w:rFonts w:ascii="Times New Roman" w:hAnsi="Times New Roman"/>
            <w:sz w:val="24"/>
            <w:szCs w:val="24"/>
          </w:rPr>
          <w:t>www.admtrosna.ru</w:t>
        </w:r>
      </w:hyperlink>
      <w:r w:rsidRPr="001176AE">
        <w:rPr>
          <w:rFonts w:ascii="Times New Roman" w:hAnsi="Times New Roman"/>
          <w:sz w:val="24"/>
          <w:szCs w:val="24"/>
        </w:rPr>
        <w:t xml:space="preserve"> от ____________ 2017 года.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1.3. Настоящий  договор  заключен сроком на 3  (три) года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1176AE" w:rsidRPr="001176AE" w:rsidRDefault="001176AE" w:rsidP="001176AE">
      <w:pPr>
        <w:jc w:val="both"/>
      </w:pPr>
      <w:r w:rsidRPr="001176AE">
        <w:t>2.1. Размер годовой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ставки годового размера арендной платы Участка произведена ООО «Бюро оценки  и права», отчет № (619/620) от 23.09.2016 года и составляет – _________________ (сумма прописью) рублей ____ копеек.</w:t>
      </w:r>
    </w:p>
    <w:p w:rsidR="001176AE" w:rsidRPr="001176AE" w:rsidRDefault="001176AE" w:rsidP="001176AE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AE">
        <w:rPr>
          <w:rFonts w:ascii="Times New Roman" w:hAnsi="Times New Roman" w:cs="Times New Roman"/>
          <w:sz w:val="24"/>
          <w:szCs w:val="24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</w:t>
      </w:r>
      <w:proofErr w:type="spellStart"/>
      <w:r w:rsidRPr="001176AE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1176AE">
        <w:rPr>
          <w:rFonts w:ascii="Times New Roman" w:hAnsi="Times New Roman"/>
          <w:sz w:val="24"/>
          <w:szCs w:val="24"/>
        </w:rPr>
        <w:t xml:space="preserve">  района Орловской  области) в Отделение Орел  г. Орел, ИНН 5724001400 БИК 045402001  КПП 572401001  КБК 006 111 05013 10 0000 120  ОКТМО 546544</w:t>
      </w:r>
      <w:r>
        <w:rPr>
          <w:rFonts w:ascii="Times New Roman" w:hAnsi="Times New Roman"/>
          <w:sz w:val="24"/>
          <w:szCs w:val="24"/>
        </w:rPr>
        <w:t>17</w:t>
      </w:r>
      <w:r w:rsidRPr="001176AE">
        <w:rPr>
          <w:rFonts w:ascii="Times New Roman" w:hAnsi="Times New Roman"/>
          <w:sz w:val="24"/>
          <w:szCs w:val="24"/>
        </w:rPr>
        <w:t xml:space="preserve">. </w:t>
      </w:r>
    </w:p>
    <w:p w:rsidR="001176AE" w:rsidRPr="001176AE" w:rsidRDefault="001176AE" w:rsidP="001176AE">
      <w:pPr>
        <w:ind w:firstLine="720"/>
        <w:jc w:val="both"/>
        <w:rPr>
          <w:u w:val="single"/>
        </w:rPr>
      </w:pPr>
      <w:r w:rsidRPr="001176AE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1176AE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1176AE">
        <w:rPr>
          <w:rFonts w:ascii="Times New Roman" w:hAnsi="Times New Roman"/>
          <w:sz w:val="24"/>
          <w:szCs w:val="24"/>
        </w:rPr>
        <w:t xml:space="preserve">  районного Совета  народных  депутатов с  учетом  изменений:</w:t>
      </w:r>
    </w:p>
    <w:p w:rsidR="001176AE" w:rsidRPr="001176AE" w:rsidRDefault="001176AE" w:rsidP="001176A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1176AE" w:rsidRPr="001176AE" w:rsidRDefault="001176AE" w:rsidP="001176A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1176AE" w:rsidRPr="001176AE" w:rsidRDefault="001176AE" w:rsidP="001176A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1176AE" w:rsidRPr="001176AE" w:rsidRDefault="001176AE" w:rsidP="001176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AE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1176AE" w:rsidRPr="001176AE" w:rsidRDefault="001176AE" w:rsidP="001176A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 по внесению арендной платы является поступление средств на расчетный счет получателя.</w:t>
      </w:r>
    </w:p>
    <w:p w:rsidR="001176AE" w:rsidRPr="001176AE" w:rsidRDefault="001176AE" w:rsidP="001176A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AE">
        <w:rPr>
          <w:rFonts w:ascii="Times New Roman" w:hAnsi="Times New Roman" w:cs="Times New Roman"/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3.2. Ограничения прав </w:t>
      </w:r>
    </w:p>
    <w:p w:rsidR="001176AE" w:rsidRPr="001176AE" w:rsidRDefault="001176AE" w:rsidP="001176AE">
      <w:pPr>
        <w:tabs>
          <w:tab w:val="num" w:pos="-180"/>
        </w:tabs>
        <w:ind w:firstLine="284"/>
        <w:jc w:val="both"/>
        <w:rPr>
          <w:bCs/>
        </w:rPr>
      </w:pPr>
      <w:r w:rsidRPr="001176AE">
        <w:rPr>
          <w:bCs/>
        </w:rPr>
        <w:t>Ограничения прав на земельный участок:</w:t>
      </w:r>
    </w:p>
    <w:p w:rsidR="001176AE" w:rsidRPr="001176AE" w:rsidRDefault="001176AE" w:rsidP="001176AE">
      <w:pPr>
        <w:tabs>
          <w:tab w:val="num" w:pos="-180"/>
        </w:tabs>
        <w:ind w:firstLine="284"/>
        <w:jc w:val="both"/>
        <w:rPr>
          <w:bCs/>
        </w:rPr>
      </w:pPr>
      <w:r w:rsidRPr="001176AE">
        <w:rPr>
          <w:bCs/>
        </w:rPr>
        <w:t>-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зон».57.08.2.386. Сопроводительное письмо от 30.01.2015 № МРСК–ОР/15/30/01-2.(для Лота №1).</w:t>
      </w:r>
    </w:p>
    <w:p w:rsidR="001176AE" w:rsidRPr="001176AE" w:rsidRDefault="001176AE" w:rsidP="001176AE">
      <w:pPr>
        <w:tabs>
          <w:tab w:val="num" w:pos="-180"/>
        </w:tabs>
        <w:ind w:firstLine="284"/>
        <w:jc w:val="both"/>
        <w:rPr>
          <w:bCs/>
        </w:rPr>
      </w:pPr>
      <w:r w:rsidRPr="001176AE">
        <w:rPr>
          <w:bCs/>
        </w:rPr>
        <w:t>- предусмотренные статьями 56, 56.1 Земельного кодекса Российской Федерации. Согласно Правилам охраны линии и сооружений связи, утвержденным постановление Правительства Российской Федерации от  09.06.1995г. №578 «Об утверждении Правил охраны линий и сооружений связи Российской Федерации».57.08.2.4. Постановление от 23.09.2011 № 266;</w:t>
      </w:r>
    </w:p>
    <w:p w:rsidR="001176AE" w:rsidRPr="001176AE" w:rsidRDefault="001176AE" w:rsidP="001176AE">
      <w:pPr>
        <w:tabs>
          <w:tab w:val="num" w:pos="-180"/>
        </w:tabs>
        <w:ind w:firstLine="284"/>
        <w:jc w:val="both"/>
        <w:rPr>
          <w:bCs/>
        </w:rPr>
      </w:pPr>
      <w:r w:rsidRPr="001176AE">
        <w:rPr>
          <w:bCs/>
        </w:rPr>
        <w:t>- предусмотренные статьями 56, 56.1 Земельного кодекса Российской Федерации. -.57.00.2.18. Сопроводительное письмо от 28.06.2013 № б/н.(для Лота №3).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4.2. Арендодатель обязан: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4.2.2. Передать Арендатору Участок по акту приема - передачи в течение 1 месяца с даты подписания договора 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4.3.Арендатор имеет право: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Договором.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</w:t>
      </w:r>
      <w:r w:rsidRPr="001176AE">
        <w:rPr>
          <w:rFonts w:ascii="Times New Roman" w:hAnsi="Times New Roman"/>
          <w:sz w:val="24"/>
          <w:szCs w:val="24"/>
        </w:rPr>
        <w:lastRenderedPageBreak/>
        <w:t>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4.4.Арендатор обязан: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lastRenderedPageBreak/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Арендатора. 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176AE">
        <w:rPr>
          <w:rFonts w:ascii="Times New Roman" w:hAnsi="Times New Roman"/>
          <w:sz w:val="24"/>
          <w:szCs w:val="24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1176AE" w:rsidRPr="001176AE" w:rsidRDefault="001176AE" w:rsidP="001176A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76AE" w:rsidRPr="001176AE" w:rsidRDefault="001176AE" w:rsidP="001176A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176AE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1176AE" w:rsidRPr="001176AE" w:rsidRDefault="001176AE" w:rsidP="001176AE">
      <w:pPr>
        <w:shd w:val="clear" w:color="auto" w:fill="FFFFFF"/>
        <w:tabs>
          <w:tab w:val="left" w:pos="6264"/>
        </w:tabs>
        <w:jc w:val="both"/>
      </w:pPr>
      <w:r w:rsidRPr="001176AE">
        <w:rPr>
          <w:color w:val="000000"/>
          <w:spacing w:val="-3"/>
        </w:rPr>
        <w:t xml:space="preserve">  </w:t>
      </w:r>
      <w:r w:rsidRPr="001176AE">
        <w:rPr>
          <w:b/>
          <w:color w:val="000000"/>
          <w:spacing w:val="-3"/>
        </w:rPr>
        <w:t xml:space="preserve">    АРЕНДОДАТЕЛЬ                                        </w:t>
      </w:r>
      <w:r w:rsidRPr="001176AE">
        <w:rPr>
          <w:b/>
          <w:color w:val="000000"/>
          <w:spacing w:val="-1"/>
        </w:rPr>
        <w:t>АРЕНДАТОР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</w:rPr>
      </w:pP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</w:rPr>
      </w:pPr>
      <w:r w:rsidRPr="001176AE">
        <w:rPr>
          <w:color w:val="000000"/>
        </w:rPr>
        <w:t>Администрация</w:t>
      </w:r>
      <w:r w:rsidRPr="001176AE">
        <w:rPr>
          <w:color w:val="000000"/>
        </w:rPr>
        <w:tab/>
        <w:t xml:space="preserve">   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proofErr w:type="spellStart"/>
      <w:r w:rsidRPr="001176AE">
        <w:rPr>
          <w:color w:val="000000"/>
        </w:rPr>
        <w:t>Троснянского</w:t>
      </w:r>
      <w:proofErr w:type="spellEnd"/>
      <w:r w:rsidRPr="001176AE">
        <w:rPr>
          <w:color w:val="000000"/>
        </w:rPr>
        <w:t xml:space="preserve"> района                      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1176AE">
        <w:rPr>
          <w:color w:val="000000"/>
        </w:rPr>
        <w:t xml:space="preserve">Орловской области                                       </w:t>
      </w:r>
      <w:r w:rsidRPr="001176AE">
        <w:rPr>
          <w:color w:val="000000"/>
        </w:rPr>
        <w:tab/>
        <w:t xml:space="preserve">                   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1176AE">
        <w:rPr>
          <w:color w:val="000000"/>
        </w:rPr>
        <w:t xml:space="preserve">Юридический адрес: Россия,                    Юридический адрес:  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1176AE">
        <w:rPr>
          <w:color w:val="000000"/>
        </w:rPr>
        <w:t>303450, Орловская область,</w:t>
      </w:r>
      <w:r w:rsidRPr="001176AE">
        <w:rPr>
          <w:color w:val="000000"/>
        </w:rPr>
        <w:tab/>
        <w:t xml:space="preserve">   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proofErr w:type="spellStart"/>
      <w:r w:rsidRPr="001176AE">
        <w:rPr>
          <w:color w:val="000000"/>
        </w:rPr>
        <w:t>Троснянский</w:t>
      </w:r>
      <w:proofErr w:type="spellEnd"/>
      <w:r w:rsidRPr="001176AE">
        <w:rPr>
          <w:color w:val="000000"/>
        </w:rPr>
        <w:t xml:space="preserve"> район, с. </w:t>
      </w:r>
      <w:proofErr w:type="spellStart"/>
      <w:r w:rsidRPr="001176AE">
        <w:rPr>
          <w:color w:val="000000"/>
        </w:rPr>
        <w:t>Тросна</w:t>
      </w:r>
      <w:proofErr w:type="spellEnd"/>
      <w:r w:rsidRPr="001176AE">
        <w:rPr>
          <w:color w:val="000000"/>
        </w:rPr>
        <w:t xml:space="preserve">, 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1176AE">
        <w:rPr>
          <w:color w:val="000000"/>
        </w:rPr>
        <w:t>ул. Ленина, д.4</w:t>
      </w:r>
    </w:p>
    <w:p w:rsidR="001176AE" w:rsidRPr="001176AE" w:rsidRDefault="001176AE" w:rsidP="001176AE">
      <w:pPr>
        <w:shd w:val="clear" w:color="auto" w:fill="FFFFFF"/>
        <w:tabs>
          <w:tab w:val="left" w:pos="4690"/>
        </w:tabs>
        <w:spacing w:line="226" w:lineRule="exact"/>
        <w:ind w:left="274"/>
        <w:jc w:val="both"/>
      </w:pPr>
      <w:r w:rsidRPr="001176AE">
        <w:rPr>
          <w:color w:val="000000"/>
        </w:rPr>
        <w:tab/>
        <w:t xml:space="preserve">    </w:t>
      </w:r>
    </w:p>
    <w:p w:rsidR="001176AE" w:rsidRPr="001176AE" w:rsidRDefault="001176AE" w:rsidP="001176AE">
      <w:pPr>
        <w:jc w:val="both"/>
        <w:rPr>
          <w:b/>
        </w:rPr>
      </w:pPr>
      <w:r w:rsidRPr="001176AE">
        <w:t xml:space="preserve">__________________    </w:t>
      </w:r>
      <w:r w:rsidRPr="001176AE">
        <w:rPr>
          <w:b/>
        </w:rPr>
        <w:t>А.И. Насонов</w:t>
      </w:r>
      <w:r w:rsidRPr="001176AE">
        <w:rPr>
          <w:b/>
          <w:color w:val="FF6600"/>
        </w:rPr>
        <w:t xml:space="preserve"> </w:t>
      </w:r>
      <w:r w:rsidRPr="001176AE">
        <w:t xml:space="preserve">        ______________________ </w:t>
      </w:r>
      <w:r w:rsidRPr="001176AE">
        <w:rPr>
          <w:b/>
        </w:rPr>
        <w:t>(ФИО)</w:t>
      </w:r>
    </w:p>
    <w:p w:rsidR="00A21636" w:rsidRPr="001176AE" w:rsidRDefault="001176AE" w:rsidP="001176AE">
      <w:pPr>
        <w:tabs>
          <w:tab w:val="left" w:pos="1620"/>
        </w:tabs>
        <w:jc w:val="both"/>
      </w:pPr>
      <w:r w:rsidRPr="001176AE">
        <w:t xml:space="preserve">             М.П.                                                                      М.П.                          </w:t>
      </w:r>
      <w:r w:rsidR="00D30EED" w:rsidRPr="001176AE">
        <w:t xml:space="preserve"> </w:t>
      </w:r>
      <w:r w:rsidR="00262DE6">
        <w:t xml:space="preserve">                             </w:t>
      </w:r>
      <w:r w:rsidR="00D30EED" w:rsidRPr="001176AE">
        <w:t>».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262DE6" w:rsidRDefault="00262DE6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И.И. Писарева</w:t>
      </w:r>
    </w:p>
    <w:p w:rsidR="00184A34" w:rsidRPr="005F18BE" w:rsidRDefault="00184A34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Default="009C1D10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Исполнитель: Ревякина Ю.С.</w:t>
      </w: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тел. 8(48666)2-18-74</w:t>
      </w:r>
    </w:p>
    <w:sectPr w:rsidR="007A3AE7" w:rsidRPr="00A4443C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176AE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62DE6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4F1640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2670"/>
    <w:rsid w:val="0071774E"/>
    <w:rsid w:val="007444F6"/>
    <w:rsid w:val="0078487E"/>
    <w:rsid w:val="007870D1"/>
    <w:rsid w:val="007A02B9"/>
    <w:rsid w:val="007A3AE7"/>
    <w:rsid w:val="007B0B87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0B95"/>
    <w:rsid w:val="00CA7CFA"/>
    <w:rsid w:val="00CC7304"/>
    <w:rsid w:val="00CD5F93"/>
    <w:rsid w:val="00CF26CC"/>
    <w:rsid w:val="00CF413F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51070"/>
    <w:rsid w:val="00E871D0"/>
    <w:rsid w:val="00EA6CCF"/>
    <w:rsid w:val="00EB2384"/>
    <w:rsid w:val="00ED1F11"/>
    <w:rsid w:val="00EE76B7"/>
    <w:rsid w:val="00F25117"/>
    <w:rsid w:val="00F31C0F"/>
    <w:rsid w:val="00F42941"/>
    <w:rsid w:val="00F902BA"/>
    <w:rsid w:val="00FC5C7D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32D7-88E8-403E-84DD-B3A8DD23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21782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2017-01-17T12:45:00Z</cp:lastPrinted>
  <dcterms:created xsi:type="dcterms:W3CDTF">2017-02-10T07:29:00Z</dcterms:created>
  <dcterms:modified xsi:type="dcterms:W3CDTF">2017-02-10T07:29:00Z</dcterms:modified>
</cp:coreProperties>
</file>