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2DD2" w:rsidRPr="00A11795" w:rsidTr="00052DD2">
        <w:trPr>
          <w:trHeight w:val="3403"/>
        </w:trPr>
        <w:tc>
          <w:tcPr>
            <w:tcW w:w="9570" w:type="dxa"/>
          </w:tcPr>
          <w:p w:rsidR="00052DD2" w:rsidRPr="00A11795" w:rsidRDefault="00052DD2" w:rsidP="00A1179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11795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052DD2" w:rsidRPr="00A11795" w:rsidRDefault="00052DD2" w:rsidP="00A1179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11795">
              <w:rPr>
                <w:rFonts w:ascii="Arial" w:hAnsi="Arial" w:cs="Arial"/>
                <w:sz w:val="24"/>
                <w:szCs w:val="24"/>
              </w:rPr>
              <w:t>ОРЛОВСКАЯ ОБЛАСТЬ</w:t>
            </w:r>
          </w:p>
          <w:p w:rsidR="00052DD2" w:rsidRPr="00A11795" w:rsidRDefault="00052DD2" w:rsidP="00A1179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11795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052DD2" w:rsidRPr="00A11795" w:rsidRDefault="00052DD2" w:rsidP="00A1179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1179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11795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A1179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052DD2" w:rsidRPr="00A11795" w:rsidRDefault="00052DD2" w:rsidP="00A1179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52DD2" w:rsidRPr="00A11795" w:rsidRDefault="00052DD2" w:rsidP="00A1179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A11795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052DD2" w:rsidRPr="00A11795" w:rsidRDefault="00052DD2" w:rsidP="00A117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52DD2" w:rsidRPr="00A11795" w:rsidRDefault="00052DD2" w:rsidP="00A117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129FA" w:rsidRDefault="00052DD2" w:rsidP="00A117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79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85F21">
              <w:rPr>
                <w:rFonts w:ascii="Arial" w:hAnsi="Arial" w:cs="Arial"/>
                <w:sz w:val="24"/>
                <w:szCs w:val="24"/>
              </w:rPr>
              <w:t xml:space="preserve">23 декабря </w:t>
            </w:r>
            <w:r w:rsidR="006D7DFE">
              <w:rPr>
                <w:rFonts w:ascii="Arial" w:hAnsi="Arial" w:cs="Arial"/>
                <w:sz w:val="24"/>
                <w:szCs w:val="24"/>
              </w:rPr>
              <w:t>2019</w:t>
            </w:r>
            <w:r w:rsidRPr="00A11795">
              <w:rPr>
                <w:rFonts w:ascii="Arial" w:hAnsi="Arial" w:cs="Arial"/>
                <w:sz w:val="24"/>
                <w:szCs w:val="24"/>
              </w:rPr>
              <w:t xml:space="preserve"> года                                                                     </w:t>
            </w:r>
            <w:r w:rsidR="00285F21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A11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85F21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052DD2" w:rsidRPr="00A11795" w:rsidRDefault="00052DD2" w:rsidP="00A117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795">
              <w:rPr>
                <w:rFonts w:ascii="Arial" w:hAnsi="Arial" w:cs="Arial"/>
                <w:sz w:val="24"/>
                <w:szCs w:val="24"/>
              </w:rPr>
              <w:t xml:space="preserve"> с.</w:t>
            </w:r>
            <w:r w:rsidR="00212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795">
              <w:rPr>
                <w:rFonts w:ascii="Arial" w:hAnsi="Arial" w:cs="Arial"/>
                <w:sz w:val="24"/>
                <w:szCs w:val="24"/>
              </w:rPr>
              <w:t>Муравль</w:t>
            </w:r>
          </w:p>
          <w:p w:rsidR="00052DD2" w:rsidRPr="00A11795" w:rsidRDefault="00052DD2" w:rsidP="00A117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DD2" w:rsidRPr="00A11795" w:rsidRDefault="00052DD2" w:rsidP="00A11795">
      <w:pPr>
        <w:rPr>
          <w:rFonts w:ascii="Arial" w:hAnsi="Arial" w:cs="Arial"/>
          <w:sz w:val="24"/>
          <w:szCs w:val="24"/>
        </w:rPr>
      </w:pPr>
    </w:p>
    <w:p w:rsidR="00052DD2" w:rsidRPr="00A11795" w:rsidRDefault="00B5514C" w:rsidP="00A11795">
      <w:pPr>
        <w:pStyle w:val="ConsPlusNormal"/>
        <w:ind w:right="53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52DD2" w:rsidRPr="00A11795">
        <w:rPr>
          <w:rFonts w:ascii="Arial" w:hAnsi="Arial" w:cs="Arial"/>
          <w:bCs/>
          <w:sz w:val="24"/>
          <w:szCs w:val="24"/>
        </w:rPr>
        <w:t xml:space="preserve">Об утверждении основных направлений </w:t>
      </w:r>
    </w:p>
    <w:p w:rsidR="00052DD2" w:rsidRPr="00A11795" w:rsidRDefault="00052DD2" w:rsidP="00A11795">
      <w:pPr>
        <w:pStyle w:val="ConsPlusNormal"/>
        <w:ind w:right="5386"/>
        <w:jc w:val="both"/>
        <w:rPr>
          <w:rFonts w:ascii="Arial" w:hAnsi="Arial" w:cs="Arial"/>
          <w:bCs/>
          <w:sz w:val="24"/>
          <w:szCs w:val="24"/>
        </w:rPr>
      </w:pPr>
      <w:r w:rsidRPr="00A11795">
        <w:rPr>
          <w:rFonts w:ascii="Arial" w:hAnsi="Arial" w:cs="Arial"/>
          <w:bCs/>
          <w:sz w:val="24"/>
          <w:szCs w:val="24"/>
        </w:rPr>
        <w:t xml:space="preserve">бюджетной политики </w:t>
      </w:r>
      <w:r w:rsidR="00A11795">
        <w:rPr>
          <w:rFonts w:ascii="Arial" w:hAnsi="Arial" w:cs="Arial"/>
          <w:bCs/>
          <w:sz w:val="24"/>
          <w:szCs w:val="24"/>
        </w:rPr>
        <w:t>Муравльского</w:t>
      </w:r>
      <w:r w:rsidRPr="00A1179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11795">
        <w:rPr>
          <w:rFonts w:ascii="Arial" w:hAnsi="Arial" w:cs="Arial"/>
          <w:bCs/>
          <w:sz w:val="24"/>
          <w:szCs w:val="24"/>
        </w:rPr>
        <w:t>сельского</w:t>
      </w:r>
      <w:proofErr w:type="gramEnd"/>
    </w:p>
    <w:p w:rsidR="00052DD2" w:rsidRPr="00A11795" w:rsidRDefault="006D7DFE" w:rsidP="00A11795">
      <w:pPr>
        <w:pStyle w:val="ConsPlusNormal"/>
        <w:ind w:right="53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поселения  на 2020–2022</w:t>
      </w:r>
      <w:r w:rsidR="00052DD2" w:rsidRPr="00A11795">
        <w:rPr>
          <w:rFonts w:ascii="Arial" w:hAnsi="Arial" w:cs="Arial"/>
          <w:bCs/>
          <w:sz w:val="24"/>
          <w:szCs w:val="24"/>
        </w:rPr>
        <w:t xml:space="preserve"> годы и основных направлений </w:t>
      </w:r>
    </w:p>
    <w:p w:rsidR="00052DD2" w:rsidRPr="00A11795" w:rsidRDefault="00052DD2" w:rsidP="00A11795">
      <w:pPr>
        <w:pStyle w:val="ConsPlusNormal"/>
        <w:ind w:right="5386"/>
        <w:jc w:val="both"/>
        <w:rPr>
          <w:rFonts w:ascii="Arial" w:hAnsi="Arial" w:cs="Arial"/>
          <w:bCs/>
          <w:sz w:val="24"/>
          <w:szCs w:val="24"/>
        </w:rPr>
      </w:pPr>
      <w:r w:rsidRPr="00A11795">
        <w:rPr>
          <w:rFonts w:ascii="Arial" w:hAnsi="Arial" w:cs="Arial"/>
          <w:bCs/>
          <w:sz w:val="24"/>
          <w:szCs w:val="24"/>
        </w:rPr>
        <w:t xml:space="preserve">налоговой политики </w:t>
      </w:r>
      <w:r w:rsidR="00A11795">
        <w:rPr>
          <w:rFonts w:ascii="Arial" w:hAnsi="Arial" w:cs="Arial"/>
          <w:bCs/>
          <w:sz w:val="24"/>
          <w:szCs w:val="24"/>
        </w:rPr>
        <w:t>Муравльского</w:t>
      </w:r>
      <w:r w:rsidRPr="00A11795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052DD2" w:rsidRPr="00A11795" w:rsidRDefault="006D7DFE" w:rsidP="00A11795">
      <w:pPr>
        <w:pStyle w:val="ConsPlusNormal"/>
        <w:ind w:right="53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2020–2022</w:t>
      </w:r>
      <w:r w:rsidR="00052DD2" w:rsidRPr="00A11795">
        <w:rPr>
          <w:rFonts w:ascii="Arial" w:hAnsi="Arial" w:cs="Arial"/>
          <w:bCs/>
          <w:sz w:val="24"/>
          <w:szCs w:val="24"/>
        </w:rPr>
        <w:t xml:space="preserve"> годы</w:t>
      </w:r>
    </w:p>
    <w:p w:rsidR="00052DD2" w:rsidRPr="00A11795" w:rsidRDefault="00052DD2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52DD2" w:rsidRPr="00A11795" w:rsidRDefault="00052DD2" w:rsidP="00A11795">
      <w:pPr>
        <w:ind w:firstLine="709"/>
        <w:rPr>
          <w:rFonts w:ascii="Arial" w:hAnsi="Arial" w:cs="Arial"/>
          <w:spacing w:val="40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В соответствии со статьей 172 Бюджетного кодекса Российской Федерации, пункта 4 решения   </w:t>
      </w:r>
      <w:r w:rsidR="00A11795">
        <w:rPr>
          <w:rFonts w:ascii="Arial" w:hAnsi="Arial" w:cs="Arial"/>
          <w:bCs/>
          <w:sz w:val="24"/>
          <w:szCs w:val="24"/>
        </w:rPr>
        <w:t>Муравльского</w:t>
      </w:r>
      <w:r w:rsidRPr="00A11795">
        <w:rPr>
          <w:rFonts w:ascii="Arial" w:hAnsi="Arial" w:cs="Arial"/>
          <w:bCs/>
          <w:sz w:val="24"/>
          <w:szCs w:val="24"/>
        </w:rPr>
        <w:t xml:space="preserve"> сельского </w:t>
      </w:r>
      <w:r w:rsidR="00445856">
        <w:rPr>
          <w:rFonts w:ascii="Arial" w:hAnsi="Arial" w:cs="Arial"/>
          <w:sz w:val="24"/>
          <w:szCs w:val="24"/>
        </w:rPr>
        <w:t>Совета народных депутатов № 111   от 31</w:t>
      </w:r>
      <w:r w:rsidRPr="00A11795">
        <w:rPr>
          <w:rFonts w:ascii="Arial" w:hAnsi="Arial" w:cs="Arial"/>
          <w:sz w:val="24"/>
          <w:szCs w:val="24"/>
        </w:rPr>
        <w:t xml:space="preserve"> октября 2013 го</w:t>
      </w:r>
      <w:r w:rsidR="00A11795">
        <w:rPr>
          <w:rFonts w:ascii="Arial" w:hAnsi="Arial" w:cs="Arial"/>
          <w:sz w:val="24"/>
          <w:szCs w:val="24"/>
        </w:rPr>
        <w:t>да  «Об утверждении Положения «</w:t>
      </w:r>
      <w:r w:rsidRPr="00A11795">
        <w:rPr>
          <w:rFonts w:ascii="Arial" w:hAnsi="Arial" w:cs="Arial"/>
          <w:sz w:val="24"/>
          <w:szCs w:val="24"/>
        </w:rPr>
        <w:t xml:space="preserve">О бюджетном процессе в </w:t>
      </w:r>
      <w:proofErr w:type="spellStart"/>
      <w:r w:rsidR="00445856">
        <w:rPr>
          <w:rFonts w:ascii="Arial" w:hAnsi="Arial" w:cs="Arial"/>
          <w:sz w:val="24"/>
          <w:szCs w:val="24"/>
        </w:rPr>
        <w:t>Муравльском</w:t>
      </w:r>
      <w:proofErr w:type="spellEnd"/>
      <w:r w:rsidR="00445856">
        <w:rPr>
          <w:rFonts w:ascii="Arial" w:hAnsi="Arial" w:cs="Arial"/>
          <w:sz w:val="24"/>
          <w:szCs w:val="24"/>
        </w:rPr>
        <w:t xml:space="preserve"> сельском поселении</w:t>
      </w:r>
      <w:r w:rsidRPr="00A11795">
        <w:rPr>
          <w:rFonts w:ascii="Arial" w:hAnsi="Arial" w:cs="Arial"/>
          <w:sz w:val="24"/>
          <w:szCs w:val="24"/>
        </w:rPr>
        <w:t>»,</w:t>
      </w:r>
      <w:r w:rsidR="00A11795">
        <w:rPr>
          <w:rFonts w:ascii="Arial" w:hAnsi="Arial" w:cs="Arial"/>
          <w:sz w:val="24"/>
          <w:szCs w:val="24"/>
        </w:rPr>
        <w:t xml:space="preserve"> администрация Муравльского сельского поселения </w:t>
      </w:r>
      <w:r w:rsidRPr="00A11795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052DD2" w:rsidRPr="00A11795" w:rsidRDefault="00052DD2" w:rsidP="00A11795">
      <w:pPr>
        <w:ind w:firstLine="709"/>
        <w:rPr>
          <w:rFonts w:ascii="Arial" w:hAnsi="Arial" w:cs="Arial"/>
          <w:spacing w:val="40"/>
          <w:sz w:val="24"/>
          <w:szCs w:val="24"/>
        </w:rPr>
      </w:pPr>
    </w:p>
    <w:p w:rsidR="00052DD2" w:rsidRPr="00A11795" w:rsidRDefault="00052DD2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1.  Утвердить:</w:t>
      </w:r>
    </w:p>
    <w:p w:rsidR="00052DD2" w:rsidRPr="00A11795" w:rsidRDefault="00052DD2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основные направления бюджетной политики </w:t>
      </w:r>
      <w:r w:rsidR="00A11795">
        <w:rPr>
          <w:rFonts w:ascii="Arial" w:hAnsi="Arial" w:cs="Arial"/>
          <w:bCs/>
          <w:sz w:val="24"/>
          <w:szCs w:val="24"/>
        </w:rPr>
        <w:t>Муравльского</w:t>
      </w:r>
      <w:r w:rsidRPr="00A11795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A11795">
        <w:rPr>
          <w:rFonts w:ascii="Arial" w:hAnsi="Arial" w:cs="Arial"/>
          <w:sz w:val="24"/>
          <w:szCs w:val="24"/>
        </w:rPr>
        <w:t xml:space="preserve"> на </w:t>
      </w:r>
      <w:r w:rsidR="006D7DFE">
        <w:rPr>
          <w:rFonts w:ascii="Arial" w:hAnsi="Arial" w:cs="Arial"/>
          <w:bCs/>
          <w:sz w:val="24"/>
          <w:szCs w:val="24"/>
        </w:rPr>
        <w:t>2020–2022</w:t>
      </w:r>
      <w:r w:rsidRPr="00A11795">
        <w:rPr>
          <w:rFonts w:ascii="Arial" w:hAnsi="Arial" w:cs="Arial"/>
          <w:bCs/>
          <w:sz w:val="24"/>
          <w:szCs w:val="24"/>
        </w:rPr>
        <w:t xml:space="preserve"> </w:t>
      </w:r>
      <w:r w:rsidRPr="00A11795">
        <w:rPr>
          <w:rFonts w:ascii="Arial" w:hAnsi="Arial" w:cs="Arial"/>
          <w:sz w:val="24"/>
          <w:szCs w:val="24"/>
        </w:rPr>
        <w:t>годы согласно приложению 1;</w:t>
      </w:r>
    </w:p>
    <w:p w:rsidR="00052DD2" w:rsidRPr="00A11795" w:rsidRDefault="00052DD2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основные направления налоговой политики </w:t>
      </w:r>
      <w:r w:rsidR="00A11795">
        <w:rPr>
          <w:rFonts w:ascii="Arial" w:hAnsi="Arial" w:cs="Arial"/>
          <w:bCs/>
          <w:sz w:val="24"/>
          <w:szCs w:val="24"/>
        </w:rPr>
        <w:t>Муравльского</w:t>
      </w:r>
      <w:r w:rsidRPr="00A11795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A11795">
        <w:rPr>
          <w:rFonts w:ascii="Arial" w:hAnsi="Arial" w:cs="Arial"/>
          <w:sz w:val="24"/>
          <w:szCs w:val="24"/>
        </w:rPr>
        <w:t xml:space="preserve"> на </w:t>
      </w:r>
      <w:r w:rsidR="006D7DFE">
        <w:rPr>
          <w:rFonts w:ascii="Arial" w:hAnsi="Arial" w:cs="Arial"/>
          <w:bCs/>
          <w:sz w:val="24"/>
          <w:szCs w:val="24"/>
        </w:rPr>
        <w:t>2020–2022</w:t>
      </w:r>
      <w:r w:rsidRPr="00A11795">
        <w:rPr>
          <w:rFonts w:ascii="Arial" w:hAnsi="Arial" w:cs="Arial"/>
          <w:bCs/>
          <w:sz w:val="24"/>
          <w:szCs w:val="24"/>
        </w:rPr>
        <w:t xml:space="preserve"> </w:t>
      </w:r>
      <w:r w:rsidRPr="00A11795">
        <w:rPr>
          <w:rFonts w:ascii="Arial" w:hAnsi="Arial" w:cs="Arial"/>
          <w:sz w:val="24"/>
          <w:szCs w:val="24"/>
        </w:rPr>
        <w:t xml:space="preserve">годы согласно приложению 2. </w:t>
      </w:r>
    </w:p>
    <w:p w:rsidR="00052DD2" w:rsidRPr="00A11795" w:rsidRDefault="00052DD2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2.  Главному бухгалтеру администрации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поселения  обеспечить составление проекта бюджета </w:t>
      </w:r>
      <w:r w:rsidR="00A11795">
        <w:rPr>
          <w:rFonts w:ascii="Arial" w:hAnsi="Arial" w:cs="Arial"/>
          <w:bCs/>
          <w:sz w:val="24"/>
          <w:szCs w:val="24"/>
        </w:rPr>
        <w:t>Муравльского</w:t>
      </w:r>
      <w:r w:rsidRPr="00A11795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6D7DFE">
        <w:rPr>
          <w:rFonts w:ascii="Arial" w:hAnsi="Arial" w:cs="Arial"/>
          <w:sz w:val="24"/>
          <w:szCs w:val="24"/>
        </w:rPr>
        <w:t xml:space="preserve"> на 2020</w:t>
      </w:r>
      <w:r w:rsidRPr="00A1179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D7DFE">
        <w:rPr>
          <w:rFonts w:ascii="Arial" w:hAnsi="Arial" w:cs="Arial"/>
          <w:sz w:val="24"/>
          <w:szCs w:val="24"/>
        </w:rPr>
        <w:t>21 и 2022</w:t>
      </w:r>
      <w:r w:rsidRPr="00A11795">
        <w:rPr>
          <w:rFonts w:ascii="Arial" w:hAnsi="Arial" w:cs="Arial"/>
          <w:sz w:val="24"/>
          <w:szCs w:val="24"/>
        </w:rPr>
        <w:t xml:space="preserve"> </w:t>
      </w:r>
      <w:r w:rsidRPr="00A11795">
        <w:rPr>
          <w:rFonts w:ascii="Arial" w:hAnsi="Arial" w:cs="Arial"/>
          <w:spacing w:val="-6"/>
          <w:sz w:val="24"/>
          <w:szCs w:val="24"/>
        </w:rPr>
        <w:t xml:space="preserve">годов с учетом основных направлений бюджетной политики </w:t>
      </w:r>
      <w:r w:rsidR="00A11795">
        <w:rPr>
          <w:rFonts w:ascii="Arial" w:hAnsi="Arial" w:cs="Arial"/>
          <w:bCs/>
          <w:sz w:val="24"/>
          <w:szCs w:val="24"/>
        </w:rPr>
        <w:t>Муравльского</w:t>
      </w:r>
      <w:r w:rsidRPr="00A11795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A11795">
        <w:rPr>
          <w:rFonts w:ascii="Arial" w:hAnsi="Arial" w:cs="Arial"/>
          <w:sz w:val="24"/>
          <w:szCs w:val="24"/>
        </w:rPr>
        <w:t xml:space="preserve">на </w:t>
      </w:r>
      <w:r w:rsidR="006D7DFE">
        <w:rPr>
          <w:rFonts w:ascii="Arial" w:hAnsi="Arial" w:cs="Arial"/>
          <w:bCs/>
          <w:sz w:val="24"/>
          <w:szCs w:val="24"/>
        </w:rPr>
        <w:t>2020–2022</w:t>
      </w:r>
      <w:r w:rsidRPr="00A11795">
        <w:rPr>
          <w:rFonts w:ascii="Arial" w:hAnsi="Arial" w:cs="Arial"/>
          <w:bCs/>
          <w:sz w:val="24"/>
          <w:szCs w:val="24"/>
        </w:rPr>
        <w:t xml:space="preserve"> </w:t>
      </w:r>
      <w:r w:rsidRPr="00A11795">
        <w:rPr>
          <w:rFonts w:ascii="Arial" w:hAnsi="Arial" w:cs="Arial"/>
          <w:sz w:val="24"/>
          <w:szCs w:val="24"/>
        </w:rPr>
        <w:t xml:space="preserve">годы и основных направлений налоговой политики </w:t>
      </w:r>
      <w:r w:rsidR="00A11795">
        <w:rPr>
          <w:rFonts w:ascii="Arial" w:hAnsi="Arial" w:cs="Arial"/>
          <w:bCs/>
          <w:sz w:val="24"/>
          <w:szCs w:val="24"/>
        </w:rPr>
        <w:t>Муравльского</w:t>
      </w:r>
      <w:r w:rsidRPr="00A11795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A11795">
        <w:rPr>
          <w:rFonts w:ascii="Arial" w:hAnsi="Arial" w:cs="Arial"/>
          <w:sz w:val="24"/>
          <w:szCs w:val="24"/>
        </w:rPr>
        <w:t xml:space="preserve">на </w:t>
      </w:r>
      <w:r w:rsidR="006D7DFE">
        <w:rPr>
          <w:rFonts w:ascii="Arial" w:hAnsi="Arial" w:cs="Arial"/>
          <w:bCs/>
          <w:sz w:val="24"/>
          <w:szCs w:val="24"/>
        </w:rPr>
        <w:t>2020–2022</w:t>
      </w:r>
      <w:r w:rsidRPr="00A11795">
        <w:rPr>
          <w:rFonts w:ascii="Arial" w:hAnsi="Arial" w:cs="Arial"/>
          <w:bCs/>
          <w:sz w:val="24"/>
          <w:szCs w:val="24"/>
        </w:rPr>
        <w:t xml:space="preserve"> </w:t>
      </w:r>
      <w:r w:rsidRPr="00A11795">
        <w:rPr>
          <w:rFonts w:ascii="Arial" w:hAnsi="Arial" w:cs="Arial"/>
          <w:sz w:val="24"/>
          <w:szCs w:val="24"/>
        </w:rPr>
        <w:t>годы.</w:t>
      </w:r>
    </w:p>
    <w:p w:rsidR="00052DD2" w:rsidRPr="00A11795" w:rsidRDefault="00052DD2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pacing w:val="-6"/>
          <w:sz w:val="24"/>
          <w:szCs w:val="24"/>
        </w:rPr>
        <w:t>3.  </w:t>
      </w:r>
      <w:proofErr w:type="gramStart"/>
      <w:r w:rsidRPr="00A117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1795">
        <w:rPr>
          <w:rFonts w:ascii="Arial" w:hAnsi="Arial" w:cs="Arial"/>
          <w:sz w:val="24"/>
          <w:szCs w:val="24"/>
        </w:rPr>
        <w:t xml:space="preserve"> выполнением  данного постановления оставляю за собой.</w:t>
      </w:r>
    </w:p>
    <w:p w:rsidR="00052DD2" w:rsidRPr="00A11795" w:rsidRDefault="00052DD2" w:rsidP="00A117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3936"/>
        <w:gridCol w:w="5635"/>
      </w:tblGrid>
      <w:tr w:rsidR="00052DD2" w:rsidRPr="00A11795" w:rsidTr="00052DD2">
        <w:tc>
          <w:tcPr>
            <w:tcW w:w="3936" w:type="dxa"/>
          </w:tcPr>
          <w:p w:rsidR="00052DD2" w:rsidRPr="00A11795" w:rsidRDefault="00052DD2" w:rsidP="00A11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52DD2" w:rsidRPr="00A11795" w:rsidRDefault="00052DD2" w:rsidP="00A11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795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                         </w:t>
            </w:r>
          </w:p>
        </w:tc>
        <w:tc>
          <w:tcPr>
            <w:tcW w:w="5635" w:type="dxa"/>
            <w:vAlign w:val="bottom"/>
            <w:hideMark/>
          </w:tcPr>
          <w:p w:rsidR="00052DD2" w:rsidRPr="00A11795" w:rsidRDefault="00052DD2" w:rsidP="00A11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1795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A1179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A117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795">
              <w:rPr>
                <w:rFonts w:ascii="Arial" w:hAnsi="Arial" w:cs="Arial"/>
                <w:spacing w:val="-6"/>
                <w:sz w:val="24"/>
                <w:szCs w:val="24"/>
              </w:rPr>
              <w:t>Е.</w:t>
            </w:r>
            <w:r w:rsidR="00A11795">
              <w:rPr>
                <w:rFonts w:ascii="Arial" w:hAnsi="Arial" w:cs="Arial"/>
                <w:spacing w:val="-6"/>
                <w:sz w:val="24"/>
                <w:szCs w:val="24"/>
              </w:rPr>
              <w:t>Н. Ковалькова</w:t>
            </w:r>
          </w:p>
        </w:tc>
      </w:tr>
    </w:tbl>
    <w:p w:rsidR="00052DD2" w:rsidRPr="00A11795" w:rsidRDefault="00052DD2" w:rsidP="00A11795">
      <w:pPr>
        <w:shd w:val="clear" w:color="auto" w:fill="FFFFFF"/>
        <w:autoSpaceDE w:val="0"/>
        <w:autoSpaceDN w:val="0"/>
        <w:adjustRightInd w:val="0"/>
        <w:ind w:firstLine="425"/>
        <w:rPr>
          <w:rFonts w:ascii="Arial" w:hAnsi="Arial" w:cs="Arial"/>
          <w:b/>
          <w:sz w:val="24"/>
          <w:szCs w:val="24"/>
        </w:rPr>
      </w:pPr>
      <w:r w:rsidRPr="00A11795">
        <w:rPr>
          <w:rFonts w:ascii="Arial" w:hAnsi="Arial" w:cs="Arial"/>
          <w:b/>
          <w:sz w:val="24"/>
          <w:szCs w:val="24"/>
        </w:rPr>
        <w:t xml:space="preserve"> </w:t>
      </w:r>
    </w:p>
    <w:p w:rsidR="00052DD2" w:rsidRPr="00A11795" w:rsidRDefault="00052DD2" w:rsidP="00A11795">
      <w:pPr>
        <w:rPr>
          <w:rFonts w:ascii="Arial" w:hAnsi="Arial" w:cs="Arial"/>
          <w:sz w:val="24"/>
          <w:szCs w:val="24"/>
        </w:rPr>
      </w:pPr>
    </w:p>
    <w:p w:rsidR="00052DD2" w:rsidRPr="00A11795" w:rsidRDefault="00052DD2" w:rsidP="00A11795">
      <w:pPr>
        <w:rPr>
          <w:rFonts w:ascii="Arial" w:hAnsi="Arial" w:cs="Arial"/>
          <w:sz w:val="24"/>
          <w:szCs w:val="24"/>
        </w:rPr>
      </w:pPr>
    </w:p>
    <w:p w:rsidR="00052DD2" w:rsidRDefault="00052DD2" w:rsidP="00A11795">
      <w:pPr>
        <w:rPr>
          <w:rFonts w:ascii="Arial" w:hAnsi="Arial" w:cs="Arial"/>
          <w:sz w:val="24"/>
          <w:szCs w:val="24"/>
        </w:rPr>
      </w:pPr>
    </w:p>
    <w:p w:rsidR="00285F21" w:rsidRDefault="00285F21" w:rsidP="00A11795">
      <w:pPr>
        <w:rPr>
          <w:rFonts w:ascii="Arial" w:hAnsi="Arial" w:cs="Arial"/>
          <w:sz w:val="24"/>
          <w:szCs w:val="24"/>
        </w:rPr>
      </w:pPr>
    </w:p>
    <w:p w:rsidR="00A11795" w:rsidRPr="00A11795" w:rsidRDefault="00A11795" w:rsidP="00A11795">
      <w:pPr>
        <w:rPr>
          <w:rFonts w:ascii="Arial" w:hAnsi="Arial" w:cs="Arial"/>
          <w:sz w:val="24"/>
          <w:szCs w:val="24"/>
        </w:rPr>
      </w:pPr>
    </w:p>
    <w:p w:rsidR="00052DD2" w:rsidRPr="00A11795" w:rsidRDefault="00052DD2" w:rsidP="00A11795">
      <w:pPr>
        <w:rPr>
          <w:rFonts w:ascii="Arial" w:hAnsi="Arial" w:cs="Arial"/>
          <w:sz w:val="24"/>
          <w:szCs w:val="24"/>
        </w:rPr>
      </w:pPr>
    </w:p>
    <w:p w:rsidR="00052DD2" w:rsidRPr="00A11795" w:rsidRDefault="00A11795" w:rsidP="00A11795">
      <w:pPr>
        <w:pStyle w:val="ConsPlusNormal"/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052DD2" w:rsidRPr="00A11795">
        <w:rPr>
          <w:rFonts w:ascii="Arial" w:hAnsi="Arial" w:cs="Arial"/>
          <w:sz w:val="24"/>
          <w:szCs w:val="24"/>
        </w:rPr>
        <w:t xml:space="preserve">Приложение 1 </w:t>
      </w:r>
    </w:p>
    <w:p w:rsidR="00052DD2" w:rsidRPr="00A11795" w:rsidRDefault="00052DD2" w:rsidP="00A11795">
      <w:pPr>
        <w:pStyle w:val="ConsPlusNormal"/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052DD2" w:rsidRPr="00A11795" w:rsidRDefault="00052DD2" w:rsidP="00A11795">
      <w:pPr>
        <w:pStyle w:val="ConsPlusNormal"/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52DD2" w:rsidRPr="00A11795" w:rsidRDefault="006D7DFE" w:rsidP="0043682A">
      <w:pPr>
        <w:pStyle w:val="ConsPlusNormal"/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285F21">
        <w:rPr>
          <w:rFonts w:ascii="Arial" w:hAnsi="Arial" w:cs="Arial"/>
          <w:sz w:val="24"/>
          <w:szCs w:val="24"/>
        </w:rPr>
        <w:t xml:space="preserve">23.12. </w:t>
      </w:r>
      <w:r>
        <w:rPr>
          <w:rFonts w:ascii="Arial" w:hAnsi="Arial" w:cs="Arial"/>
          <w:sz w:val="24"/>
          <w:szCs w:val="24"/>
        </w:rPr>
        <w:t>2019</w:t>
      </w:r>
      <w:r w:rsidR="00285F21">
        <w:rPr>
          <w:rFonts w:ascii="Arial" w:hAnsi="Arial" w:cs="Arial"/>
          <w:sz w:val="24"/>
          <w:szCs w:val="24"/>
        </w:rPr>
        <w:t xml:space="preserve">  № 29</w:t>
      </w:r>
    </w:p>
    <w:p w:rsidR="00052DD2" w:rsidRPr="00A11795" w:rsidRDefault="00052DD2" w:rsidP="00A11795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Par31"/>
      <w:bookmarkEnd w:id="1"/>
    </w:p>
    <w:p w:rsidR="00052DD2" w:rsidRPr="00A11795" w:rsidRDefault="00052DD2" w:rsidP="00A117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bCs/>
          <w:sz w:val="24"/>
          <w:szCs w:val="24"/>
        </w:rPr>
        <w:t xml:space="preserve">Основные направления </w:t>
      </w:r>
      <w:r w:rsidRPr="00A11795">
        <w:rPr>
          <w:rFonts w:ascii="Arial" w:hAnsi="Arial" w:cs="Arial"/>
          <w:sz w:val="24"/>
          <w:szCs w:val="24"/>
        </w:rPr>
        <w:t>бюджетной политики</w:t>
      </w:r>
    </w:p>
    <w:p w:rsidR="00052DD2" w:rsidRPr="00A11795" w:rsidRDefault="00A11795" w:rsidP="00A11795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052DD2" w:rsidRPr="00A11795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6D7DFE">
        <w:rPr>
          <w:rFonts w:ascii="Arial" w:hAnsi="Arial" w:cs="Arial"/>
          <w:bCs/>
          <w:sz w:val="24"/>
          <w:szCs w:val="24"/>
        </w:rPr>
        <w:t>2020–2022</w:t>
      </w:r>
      <w:r w:rsidR="00052DD2" w:rsidRPr="00A11795">
        <w:rPr>
          <w:rFonts w:ascii="Arial" w:hAnsi="Arial" w:cs="Arial"/>
          <w:bCs/>
          <w:sz w:val="24"/>
          <w:szCs w:val="24"/>
        </w:rPr>
        <w:t xml:space="preserve"> </w:t>
      </w:r>
      <w:r w:rsidR="00052DD2" w:rsidRPr="00A11795">
        <w:rPr>
          <w:rFonts w:ascii="Arial" w:hAnsi="Arial" w:cs="Arial"/>
          <w:sz w:val="24"/>
          <w:szCs w:val="24"/>
        </w:rPr>
        <w:t>годы</w:t>
      </w:r>
    </w:p>
    <w:p w:rsidR="00052DD2" w:rsidRPr="00A11795" w:rsidRDefault="00052DD2" w:rsidP="00A117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2DD2" w:rsidRPr="00A11795" w:rsidRDefault="00052DD2" w:rsidP="00A11795">
      <w:pPr>
        <w:pStyle w:val="ConsPlusNormal"/>
        <w:tabs>
          <w:tab w:val="left" w:pos="3248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11795">
        <w:rPr>
          <w:rFonts w:ascii="Arial" w:hAnsi="Arial" w:cs="Arial"/>
          <w:sz w:val="24"/>
          <w:szCs w:val="24"/>
        </w:rPr>
        <w:t xml:space="preserve">Основные направления бюджетной политики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6D7DFE">
        <w:rPr>
          <w:rFonts w:ascii="Arial" w:hAnsi="Arial" w:cs="Arial"/>
          <w:bCs/>
          <w:sz w:val="24"/>
          <w:szCs w:val="24"/>
        </w:rPr>
        <w:t>2020–2022</w:t>
      </w:r>
      <w:r w:rsidRPr="00A11795">
        <w:rPr>
          <w:rFonts w:ascii="Arial" w:hAnsi="Arial" w:cs="Arial"/>
          <w:bCs/>
          <w:sz w:val="24"/>
          <w:szCs w:val="24"/>
        </w:rPr>
        <w:t xml:space="preserve"> </w:t>
      </w:r>
      <w:r w:rsidRPr="00A11795">
        <w:rPr>
          <w:rFonts w:ascii="Arial" w:hAnsi="Arial" w:cs="Arial"/>
          <w:sz w:val="24"/>
          <w:szCs w:val="24"/>
        </w:rPr>
        <w:t xml:space="preserve"> годы  (далее также – бюджетная политика) разработаны в соответствии со </w:t>
      </w:r>
      <w:hyperlink r:id="rId5" w:history="1">
        <w:r w:rsidRPr="00A1179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172</w:t>
        </w:r>
      </w:hyperlink>
      <w:r w:rsidRPr="00A11795">
        <w:rPr>
          <w:rFonts w:ascii="Arial" w:hAnsi="Arial" w:cs="Arial"/>
          <w:sz w:val="24"/>
          <w:szCs w:val="24"/>
        </w:rPr>
        <w:t xml:space="preserve"> Бюджетного </w:t>
      </w:r>
      <w:hyperlink r:id="rId6" w:history="1">
        <w:r w:rsidRPr="00A1179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кодекса</w:t>
        </w:r>
      </w:hyperlink>
      <w:r w:rsidRPr="00A11795">
        <w:rPr>
          <w:rFonts w:ascii="Arial" w:hAnsi="Arial" w:cs="Arial"/>
          <w:sz w:val="24"/>
          <w:szCs w:val="24"/>
        </w:rPr>
        <w:t xml:space="preserve"> Российской Федерации, пункта 4 решения  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Совета народных депутатов № 106   от 8 октября 2013 го</w:t>
      </w:r>
      <w:r w:rsidR="0043682A">
        <w:rPr>
          <w:rFonts w:ascii="Arial" w:hAnsi="Arial" w:cs="Arial"/>
          <w:sz w:val="24"/>
          <w:szCs w:val="24"/>
        </w:rPr>
        <w:t>да  «Об утверждении Положения «</w:t>
      </w:r>
      <w:r w:rsidRPr="00A11795">
        <w:rPr>
          <w:rFonts w:ascii="Arial" w:hAnsi="Arial" w:cs="Arial"/>
          <w:sz w:val="24"/>
          <w:szCs w:val="24"/>
        </w:rPr>
        <w:t xml:space="preserve">О бюджетном процессе в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поселения», а также положений </w:t>
      </w:r>
      <w:hyperlink r:id="rId7" w:history="1">
        <w:r w:rsidRPr="00A1179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Бюджетного</w:t>
        </w:r>
      </w:hyperlink>
      <w:r w:rsidRPr="00A11795">
        <w:rPr>
          <w:rFonts w:ascii="Arial" w:hAnsi="Arial" w:cs="Arial"/>
          <w:sz w:val="24"/>
          <w:szCs w:val="24"/>
        </w:rPr>
        <w:t xml:space="preserve"> кодекса Российской Федерации и </w:t>
      </w:r>
      <w:hyperlink r:id="rId8" w:history="1">
        <w:r w:rsidRPr="00A1179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Налогового</w:t>
        </w:r>
      </w:hyperlink>
      <w:r w:rsidRPr="00A11795">
        <w:rPr>
          <w:rFonts w:ascii="Arial" w:hAnsi="Arial" w:cs="Arial"/>
          <w:sz w:val="24"/>
          <w:szCs w:val="24"/>
        </w:rPr>
        <w:t xml:space="preserve"> кодекса Российской Федерации.</w:t>
      </w:r>
      <w:proofErr w:type="gramEnd"/>
    </w:p>
    <w:p w:rsidR="00052DD2" w:rsidRPr="00A11795" w:rsidRDefault="00052DD2" w:rsidP="00A11795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A11795">
        <w:rPr>
          <w:rFonts w:ascii="Arial" w:hAnsi="Arial" w:cs="Arial"/>
          <w:sz w:val="24"/>
          <w:szCs w:val="24"/>
        </w:rPr>
        <w:t xml:space="preserve">Бюджетная политика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поселения определяет основные ориентиры и стратегические цели развития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поселения на трехлетний период и направлена на приоритетное исполнение поручений и указов Президента Российской Федерации от 7 мая 2012 года </w:t>
      </w:r>
      <w:hyperlink r:id="rId9" w:history="1">
        <w:r w:rsidRPr="00A1179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 597</w:t>
        </w:r>
      </w:hyperlink>
      <w:r w:rsidRPr="00A11795">
        <w:rPr>
          <w:rFonts w:ascii="Arial" w:hAnsi="Arial" w:cs="Arial"/>
          <w:sz w:val="24"/>
          <w:szCs w:val="24"/>
        </w:rPr>
        <w:t xml:space="preserve"> «О мероприятиях по реализации государственной социальной политики», от 7 мая 2012 года      </w:t>
      </w:r>
      <w:hyperlink r:id="rId10" w:history="1">
        <w:r w:rsidRPr="00A1179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 599</w:t>
        </w:r>
      </w:hyperlink>
      <w:r w:rsidRPr="00A11795">
        <w:rPr>
          <w:rFonts w:ascii="Arial" w:hAnsi="Arial" w:cs="Arial"/>
          <w:sz w:val="24"/>
          <w:szCs w:val="24"/>
        </w:rPr>
        <w:t xml:space="preserve"> «О мерах по реализации государственной политики в области образования и науки», от</w:t>
      </w:r>
      <w:proofErr w:type="gramEnd"/>
      <w:r w:rsidRPr="00A11795">
        <w:rPr>
          <w:rFonts w:ascii="Arial" w:hAnsi="Arial" w:cs="Arial"/>
          <w:sz w:val="24"/>
          <w:szCs w:val="24"/>
        </w:rPr>
        <w:t xml:space="preserve"> 7 мая 2012 года </w:t>
      </w:r>
      <w:hyperlink r:id="rId11" w:history="1">
        <w:r w:rsidRPr="00A1179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43682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A1179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606</w:t>
        </w:r>
      </w:hyperlink>
      <w:r w:rsidR="006D7DFE">
        <w:t xml:space="preserve"> </w:t>
      </w:r>
      <w:r w:rsidRPr="00A11795">
        <w:rPr>
          <w:rFonts w:ascii="Arial" w:hAnsi="Arial" w:cs="Arial"/>
          <w:sz w:val="24"/>
          <w:szCs w:val="24"/>
        </w:rPr>
        <w:t>«О мерах по реализации демографической политики Российской Федерации» (далее – Указы Президента Российской Федерации от 7 мая 2012 года),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052DD2" w:rsidRPr="00A11795" w:rsidRDefault="00052DD2" w:rsidP="00A117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2DD2" w:rsidRPr="00A11795" w:rsidRDefault="00052DD2" w:rsidP="00A11795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I. Основные направления бюджетной политики</w:t>
      </w:r>
    </w:p>
    <w:p w:rsidR="00052DD2" w:rsidRPr="00A11795" w:rsidRDefault="00A11795" w:rsidP="00A117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052DD2" w:rsidRPr="00A11795">
        <w:rPr>
          <w:rFonts w:ascii="Arial" w:hAnsi="Arial" w:cs="Arial"/>
          <w:sz w:val="24"/>
          <w:szCs w:val="24"/>
        </w:rPr>
        <w:t xml:space="preserve"> сельского поселения в области расходов</w:t>
      </w:r>
    </w:p>
    <w:p w:rsidR="00052DD2" w:rsidRPr="00A11795" w:rsidRDefault="00052DD2" w:rsidP="00A117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2DD2" w:rsidRPr="00A11795" w:rsidRDefault="00052DD2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Снижение темпов роста социально-экономического развития на всей территории страны, и в частности Орловской области, привело к тому, что бюджетная политика осуществляется в рамках объективно обусловленных ограничений, в связи, с чем в настоящее время сохраняется базовая задача – ограничить темпы роста бюджетных расходов, в том числе на муниципальный аппарат.</w:t>
      </w:r>
    </w:p>
    <w:p w:rsidR="00052DD2" w:rsidRPr="00A11795" w:rsidRDefault="00052DD2" w:rsidP="00A117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В таких условиях одним из ключевых вопросов бюджетной политики является обеспечение  сбалансированного распределения  имеющихся бюджетных ресурсов между текущими социальными расходами и расходами на развитие. 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Большинство задач в сфере бюджетной политики, поставленных </w:t>
      </w:r>
      <w:r w:rsidRPr="00A11795">
        <w:rPr>
          <w:rFonts w:ascii="Arial" w:hAnsi="Arial" w:cs="Arial"/>
          <w:sz w:val="24"/>
          <w:szCs w:val="24"/>
        </w:rPr>
        <w:br/>
        <w:t>в предыдущие годы, сохраняют свою актуальность.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Бюджетная политика в части расходов в основном направлена </w:t>
      </w:r>
      <w:r w:rsidRPr="00A11795">
        <w:rPr>
          <w:rFonts w:ascii="Arial" w:hAnsi="Arial" w:cs="Arial"/>
          <w:sz w:val="24"/>
          <w:szCs w:val="24"/>
        </w:rPr>
        <w:br/>
        <w:t xml:space="preserve">на сохранение преемственности определенных ранее приоритетов </w:t>
      </w:r>
      <w:r w:rsidRPr="00A11795">
        <w:rPr>
          <w:rFonts w:ascii="Arial" w:hAnsi="Arial" w:cs="Arial"/>
          <w:sz w:val="24"/>
          <w:szCs w:val="24"/>
        </w:rPr>
        <w:br/>
        <w:t>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Указах Президента Российской Федерации от 7 мая 2012 года.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Меры по развитию социальной сферы не должны сводиться </w:t>
      </w:r>
      <w:r w:rsidRPr="00A11795">
        <w:rPr>
          <w:rFonts w:ascii="Arial" w:hAnsi="Arial" w:cs="Arial"/>
          <w:sz w:val="24"/>
          <w:szCs w:val="24"/>
        </w:rPr>
        <w:br/>
        <w:t xml:space="preserve">к механическому наращиванию расходов. Необходимо внедрение новых механизмов оказания и финансового обеспечения муниципальных услуг, повышение их доступности и качества. Основными приоритетами бюджетных </w:t>
      </w:r>
      <w:r w:rsidR="006D7DFE">
        <w:rPr>
          <w:rFonts w:ascii="Arial" w:hAnsi="Arial" w:cs="Arial"/>
          <w:sz w:val="24"/>
          <w:szCs w:val="24"/>
        </w:rPr>
        <w:lastRenderedPageBreak/>
        <w:t>расходов на 2020</w:t>
      </w:r>
      <w:r w:rsidRPr="00A11795">
        <w:rPr>
          <w:rFonts w:ascii="Arial" w:hAnsi="Arial" w:cs="Arial"/>
          <w:sz w:val="24"/>
          <w:szCs w:val="24"/>
        </w:rPr>
        <w:t xml:space="preserve"> год и дальнейшую перспективу в рамках законодательно установленных полномочий будет являться:</w:t>
      </w:r>
    </w:p>
    <w:p w:rsidR="00052DD2" w:rsidRPr="00A11795" w:rsidRDefault="00052DD2" w:rsidP="00A11795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повышение эффективности бюджетных расходов на основе оценки достигнутых результатов;</w:t>
      </w:r>
    </w:p>
    <w:p w:rsidR="00052DD2" w:rsidRPr="00A11795" w:rsidRDefault="00052DD2" w:rsidP="00A11795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снижение рисков неисполнения первоочередных и социально значимых обязательств, недопущение принятия новых расходных обязательств, </w:t>
      </w:r>
      <w:r w:rsidRPr="00A11795">
        <w:rPr>
          <w:rFonts w:ascii="Arial" w:hAnsi="Arial" w:cs="Arial"/>
          <w:sz w:val="24"/>
          <w:szCs w:val="24"/>
        </w:rPr>
        <w:br/>
        <w:t>не обеспеченных доходными источниками;</w:t>
      </w:r>
    </w:p>
    <w:p w:rsidR="00052DD2" w:rsidRPr="00A11795" w:rsidRDefault="00052DD2" w:rsidP="00A117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достижение целевых показателей, утвержденных муниципальными программами;</w:t>
      </w:r>
    </w:p>
    <w:p w:rsidR="00052DD2" w:rsidRPr="00A11795" w:rsidRDefault="00052DD2" w:rsidP="00A117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</w:t>
      </w:r>
      <w:r w:rsidRPr="00A11795">
        <w:rPr>
          <w:rFonts w:ascii="Arial" w:hAnsi="Arial" w:cs="Arial"/>
          <w:sz w:val="24"/>
          <w:szCs w:val="24"/>
        </w:rPr>
        <w:br/>
        <w:t>с учетом их оптимизации и повышения эффективности использования финансовых ресурсов;</w:t>
      </w:r>
    </w:p>
    <w:p w:rsidR="00052DD2" w:rsidRPr="00A11795" w:rsidRDefault="00052DD2" w:rsidP="00A117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проведение инвентаризации и оптимизации расходных обязательств;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проведение мероприятий по энергосбережению, установление приборов учета тепла и воды на объектах подведомственных учреждений.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В целях реализации поставленных целей и задач необходимо осуществить действия по следующим направлениям.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1. Минимизация бюджетных расходов.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В целях обеспечения сбалансированности бюджета сельского поселения,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подразумевает планирование расходов бюджета сельского поселения исходя из консервативной оценки доходного потенциала.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Перспективная возможность снижения доходов бюджета сельского поселения определяет потребность перехода к режиму экономии средств бюджета муниципального района.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При этом приоритетами в расходовании средств бюдже</w:t>
      </w:r>
      <w:r w:rsidR="0043682A">
        <w:rPr>
          <w:rFonts w:ascii="Arial" w:hAnsi="Arial" w:cs="Arial"/>
          <w:sz w:val="24"/>
          <w:szCs w:val="24"/>
        </w:rPr>
        <w:t>та муниц</w:t>
      </w:r>
      <w:r w:rsidR="006D7DFE">
        <w:rPr>
          <w:rFonts w:ascii="Arial" w:hAnsi="Arial" w:cs="Arial"/>
          <w:sz w:val="24"/>
          <w:szCs w:val="24"/>
        </w:rPr>
        <w:t>ипального района на 2020 год и на плановый период 2021 и 2022</w:t>
      </w:r>
      <w:r w:rsidRPr="00A11795">
        <w:rPr>
          <w:rFonts w:ascii="Arial" w:hAnsi="Arial" w:cs="Arial"/>
          <w:sz w:val="24"/>
          <w:szCs w:val="24"/>
        </w:rPr>
        <w:t xml:space="preserve"> годов становятся: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1) обеспечение своевременности и полноты выплаты заработной платы работникам бюджетной сферы; 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2) недопущение кредиторской задолженности по заработной плате </w:t>
      </w:r>
      <w:r w:rsidRPr="00A11795">
        <w:rPr>
          <w:rFonts w:ascii="Arial" w:hAnsi="Arial" w:cs="Arial"/>
          <w:sz w:val="24"/>
          <w:szCs w:val="24"/>
        </w:rPr>
        <w:br/>
        <w:t>и социальным выплатам;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3) 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2. Обеспечение режима экономного и рационального использования средств бюджета сельского поселения. 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В целях обеспечения сбалансированности расходных обязательств </w:t>
      </w:r>
      <w:r w:rsidRPr="00A11795">
        <w:rPr>
          <w:rFonts w:ascii="Arial" w:hAnsi="Arial" w:cs="Arial"/>
          <w:sz w:val="24"/>
          <w:szCs w:val="24"/>
        </w:rPr>
        <w:br/>
        <w:t xml:space="preserve">с доходными возможностями бюджета сельского поселения следует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непервоочередных и неприоритетных расходов, но и за счет </w:t>
      </w:r>
      <w:proofErr w:type="gramStart"/>
      <w:r w:rsidRPr="00A11795">
        <w:rPr>
          <w:rFonts w:ascii="Arial" w:hAnsi="Arial" w:cs="Arial"/>
          <w:sz w:val="24"/>
          <w:szCs w:val="24"/>
        </w:rPr>
        <w:t>повышения эффективности использования средств бюджета муниципального района</w:t>
      </w:r>
      <w:proofErr w:type="gramEnd"/>
      <w:r w:rsidRPr="00A11795">
        <w:rPr>
          <w:rFonts w:ascii="Arial" w:hAnsi="Arial" w:cs="Arial"/>
          <w:sz w:val="24"/>
          <w:szCs w:val="24"/>
        </w:rPr>
        <w:t>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На основе проведенной инвентаризации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самоуправления, необходимо проводить мероприятия по отмене таких расходных обязательств. 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lastRenderedPageBreak/>
        <w:t>Прежде всего, требуется привести в соответствие с реальными возможностями бюджета сельского поселения муниципальные программы.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по расходным обязательствам, отнесенным  Конституцией Российской Федерации и федеральными законами к полномочиям органов местного самоуправления Российской Федерации, а также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 в целях предотвращения постоянного роста расходов бюджета сельского поселения, 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3. Повышение качества оказания муниципальных услуг (выполнения работ). 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Несмотря на режим жесткой экономии средств бюджета сельского поселения, необходимо обеспечить кардинальное повышение качества предоставления гражданам муниципальных услуг (выполнения работ) в первую очередь за счет применения современных методов предоставления муниципальных услуг (выполнения работ).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Формирование муниц</w:t>
      </w:r>
      <w:r w:rsidR="006D7DFE">
        <w:rPr>
          <w:rFonts w:ascii="Arial" w:hAnsi="Arial" w:cs="Arial"/>
          <w:sz w:val="24"/>
          <w:szCs w:val="24"/>
        </w:rPr>
        <w:t>ипальных заданий на 2020–2022</w:t>
      </w:r>
      <w:r w:rsidRPr="00A11795">
        <w:rPr>
          <w:rFonts w:ascii="Arial" w:hAnsi="Arial" w:cs="Arial"/>
          <w:sz w:val="24"/>
          <w:szCs w:val="24"/>
        </w:rPr>
        <w:t xml:space="preserve"> годы будет </w:t>
      </w:r>
      <w:proofErr w:type="gramStart"/>
      <w:r w:rsidRPr="00A11795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A11795">
        <w:rPr>
          <w:rFonts w:ascii="Arial" w:hAnsi="Arial" w:cs="Arial"/>
          <w:sz w:val="24"/>
          <w:szCs w:val="24"/>
        </w:rPr>
        <w:t xml:space="preserve"> в соответствии: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1) с базовыми (отраслевыми) перечнями (классификаторами) государственных и муниципальных услуг и работ;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A11795">
        <w:rPr>
          <w:rFonts w:ascii="Arial" w:hAnsi="Arial" w:cs="Arial"/>
          <w:sz w:val="24"/>
          <w:szCs w:val="24"/>
        </w:rPr>
        <w:t>2)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работ.</w:t>
      </w:r>
      <w:proofErr w:type="gramEnd"/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4. Совершенствование механизмов программно-целевого метода бюджетного планирования. 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Требуется дальнейшее совершенствование системы оценки эффективности реализации муниципальных программ, обеспечивающей </w:t>
      </w:r>
      <w:proofErr w:type="gramStart"/>
      <w:r w:rsidRPr="00A117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1795">
        <w:rPr>
          <w:rFonts w:ascii="Arial" w:hAnsi="Arial" w:cs="Arial"/>
          <w:sz w:val="24"/>
          <w:szCs w:val="24"/>
        </w:rPr>
        <w:t xml:space="preserve"> соответствием показателей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</w:t>
      </w:r>
      <w:r w:rsidRPr="00A11795">
        <w:rPr>
          <w:rFonts w:ascii="Arial" w:hAnsi="Arial" w:cs="Arial"/>
          <w:sz w:val="24"/>
          <w:szCs w:val="24"/>
        </w:rPr>
        <w:br/>
        <w:t>и нерезультативных муниципальных программ.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В целях обеспечения ритмичности исполнения бюджета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В очередном бюджетном цикле необходимо продолжить работу </w:t>
      </w:r>
      <w:r w:rsidRPr="00A11795">
        <w:rPr>
          <w:rFonts w:ascii="Arial" w:hAnsi="Arial" w:cs="Arial"/>
          <w:sz w:val="24"/>
          <w:szCs w:val="24"/>
        </w:rPr>
        <w:br/>
        <w:t>по переходу на «эффективный контракт», включающий показатели и критерии оценки эффективности деятельности работника для назначения ему стимулирующих выплат в зависимости от результатов его труда и качества, оказываемых им муниципальных услуг, в увязке с показателями деятельности муниципального учреждения и муниципальных программ.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Основными рисками, которые могут возникнуть в ходе реализации бюджетной политики, являются: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1) изменение норм законодательства, влекущее за собой снижение доходов бюджета сельского поселения, увеличение расходов бюджета сельского поселения;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2) ухудшение общеэкономической ситуации в Российской Федерации, в Орловской области ведущее к уменьшению поступлений налоговых и неналоговых доходов бюджета сельского поселения.</w:t>
      </w:r>
    </w:p>
    <w:p w:rsidR="00052DD2" w:rsidRPr="00A11795" w:rsidRDefault="00052DD2" w:rsidP="00A117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lastRenderedPageBreak/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052DD2" w:rsidRPr="00A11795" w:rsidRDefault="00052DD2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Основными направлениями бюджетной политики в сфере культуры </w:t>
      </w:r>
      <w:r w:rsidRPr="00A11795">
        <w:rPr>
          <w:rFonts w:ascii="Arial" w:hAnsi="Arial" w:cs="Arial"/>
          <w:sz w:val="24"/>
          <w:szCs w:val="24"/>
        </w:rPr>
        <w:br/>
        <w:t xml:space="preserve">в </w:t>
      </w:r>
      <w:r w:rsidR="006D7DFE">
        <w:rPr>
          <w:rFonts w:ascii="Arial" w:hAnsi="Arial" w:cs="Arial"/>
          <w:bCs/>
          <w:sz w:val="24"/>
          <w:szCs w:val="24"/>
        </w:rPr>
        <w:t>2020–2022</w:t>
      </w:r>
      <w:r w:rsidRPr="00A11795">
        <w:rPr>
          <w:rFonts w:ascii="Arial" w:hAnsi="Arial" w:cs="Arial"/>
          <w:bCs/>
          <w:sz w:val="24"/>
          <w:szCs w:val="24"/>
        </w:rPr>
        <w:t xml:space="preserve"> </w:t>
      </w:r>
      <w:r w:rsidRPr="00A11795">
        <w:rPr>
          <w:rFonts w:ascii="Arial" w:hAnsi="Arial" w:cs="Arial"/>
          <w:sz w:val="24"/>
          <w:szCs w:val="24"/>
        </w:rPr>
        <w:t>годах будут являться:</w:t>
      </w:r>
    </w:p>
    <w:p w:rsidR="00052DD2" w:rsidRPr="00A11795" w:rsidRDefault="00052DD2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1) сохранение объектов культурного наследия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052DD2" w:rsidRDefault="00052DD2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2) обеспечение условий для художественного и народного творчества, совершенствование к</w:t>
      </w:r>
      <w:r w:rsidR="00B5514C">
        <w:rPr>
          <w:rFonts w:ascii="Arial" w:hAnsi="Arial" w:cs="Arial"/>
          <w:sz w:val="24"/>
          <w:szCs w:val="24"/>
        </w:rPr>
        <w:t>ультурно - досуговой деятельности.</w:t>
      </w: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45856" w:rsidRPr="00A11795" w:rsidRDefault="00445856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52DD2" w:rsidRPr="00A11795" w:rsidRDefault="00B5514C" w:rsidP="00A11795">
      <w:pPr>
        <w:pStyle w:val="ConsPlusNormal"/>
        <w:tabs>
          <w:tab w:val="left" w:pos="3248"/>
        </w:tabs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052DD2" w:rsidRPr="00A11795">
        <w:rPr>
          <w:rFonts w:ascii="Arial" w:hAnsi="Arial" w:cs="Arial"/>
          <w:sz w:val="24"/>
          <w:szCs w:val="24"/>
        </w:rPr>
        <w:t>Приложение 2</w:t>
      </w:r>
    </w:p>
    <w:p w:rsidR="00052DD2" w:rsidRPr="00A11795" w:rsidRDefault="00052DD2" w:rsidP="00A11795">
      <w:pPr>
        <w:pStyle w:val="ConsPlusNormal"/>
        <w:tabs>
          <w:tab w:val="left" w:pos="3248"/>
        </w:tabs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52DD2" w:rsidRPr="00A11795" w:rsidRDefault="00052DD2" w:rsidP="00A11795">
      <w:pPr>
        <w:pStyle w:val="ConsPlusNormal"/>
        <w:tabs>
          <w:tab w:val="left" w:pos="3248"/>
        </w:tabs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от </w:t>
      </w:r>
      <w:r w:rsidR="00285F21">
        <w:rPr>
          <w:rFonts w:ascii="Arial" w:hAnsi="Arial" w:cs="Arial"/>
          <w:sz w:val="24"/>
          <w:szCs w:val="24"/>
        </w:rPr>
        <w:t>23.12.</w:t>
      </w:r>
      <w:r w:rsidR="006D7DFE">
        <w:rPr>
          <w:rFonts w:ascii="Arial" w:hAnsi="Arial" w:cs="Arial"/>
          <w:sz w:val="24"/>
          <w:szCs w:val="24"/>
        </w:rPr>
        <w:t>2019</w:t>
      </w:r>
      <w:r w:rsidRPr="00A11795">
        <w:rPr>
          <w:rFonts w:ascii="Arial" w:hAnsi="Arial" w:cs="Arial"/>
          <w:sz w:val="24"/>
          <w:szCs w:val="24"/>
        </w:rPr>
        <w:t xml:space="preserve"> № </w:t>
      </w:r>
      <w:r w:rsidR="00285F21">
        <w:rPr>
          <w:rFonts w:ascii="Arial" w:hAnsi="Arial" w:cs="Arial"/>
          <w:sz w:val="24"/>
          <w:szCs w:val="24"/>
        </w:rPr>
        <w:t>29</w:t>
      </w:r>
    </w:p>
    <w:p w:rsidR="00052DD2" w:rsidRPr="00A11795" w:rsidRDefault="00052DD2" w:rsidP="00A11795">
      <w:pPr>
        <w:pStyle w:val="ConsPlusNormal"/>
        <w:tabs>
          <w:tab w:val="left" w:pos="3248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052DD2" w:rsidRPr="00A11795" w:rsidRDefault="00052DD2" w:rsidP="00A11795">
      <w:pPr>
        <w:pStyle w:val="ConsPlusNormal"/>
        <w:tabs>
          <w:tab w:val="left" w:pos="3248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052DD2" w:rsidRPr="00A11795" w:rsidRDefault="00052DD2" w:rsidP="00445856">
      <w:pPr>
        <w:pStyle w:val="ConsPlusNormal"/>
        <w:tabs>
          <w:tab w:val="left" w:pos="3248"/>
        </w:tabs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11795">
        <w:rPr>
          <w:rFonts w:ascii="Arial" w:hAnsi="Arial" w:cs="Arial"/>
          <w:bCs/>
          <w:sz w:val="24"/>
          <w:szCs w:val="24"/>
        </w:rPr>
        <w:t>Основные направления налоговой политики</w:t>
      </w:r>
    </w:p>
    <w:p w:rsidR="00052DD2" w:rsidRPr="00A11795" w:rsidRDefault="00A11795" w:rsidP="00445856">
      <w:pPr>
        <w:pStyle w:val="ConsPlusNormal"/>
        <w:tabs>
          <w:tab w:val="left" w:pos="3248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052DD2" w:rsidRPr="00A1179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52DD2" w:rsidRPr="00A11795" w:rsidRDefault="006D7DFE" w:rsidP="00445856">
      <w:pPr>
        <w:pStyle w:val="ConsPlusNormal"/>
        <w:tabs>
          <w:tab w:val="left" w:pos="3248"/>
        </w:tabs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2020 – 2022</w:t>
      </w:r>
      <w:r w:rsidR="00052DD2" w:rsidRPr="00A11795">
        <w:rPr>
          <w:rFonts w:ascii="Arial" w:hAnsi="Arial" w:cs="Arial"/>
          <w:bCs/>
          <w:sz w:val="24"/>
          <w:szCs w:val="24"/>
        </w:rPr>
        <w:t xml:space="preserve"> годы</w:t>
      </w:r>
    </w:p>
    <w:p w:rsidR="00052DD2" w:rsidRPr="00A11795" w:rsidRDefault="00052DD2" w:rsidP="00A11795">
      <w:pPr>
        <w:pStyle w:val="ConsPlusNormal"/>
        <w:tabs>
          <w:tab w:val="left" w:pos="3248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052DD2" w:rsidRPr="00A11795" w:rsidRDefault="00052DD2" w:rsidP="00A11795">
      <w:pPr>
        <w:pStyle w:val="ConsPlusNormal"/>
        <w:tabs>
          <w:tab w:val="left" w:pos="324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Налоговая политика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="006D7DFE">
        <w:rPr>
          <w:rFonts w:ascii="Arial" w:hAnsi="Arial" w:cs="Arial"/>
          <w:sz w:val="24"/>
          <w:szCs w:val="24"/>
        </w:rPr>
        <w:t xml:space="preserve"> сельского поселения в 2020 году и плановом периоде 2021 и 2022</w:t>
      </w:r>
      <w:r w:rsidRPr="00A11795">
        <w:rPr>
          <w:rFonts w:ascii="Arial" w:hAnsi="Arial" w:cs="Arial"/>
          <w:sz w:val="24"/>
          <w:szCs w:val="24"/>
        </w:rPr>
        <w:t xml:space="preserve"> годов обеспечивает преемственность целей и задач налоговой политики предыдущего периода и  направлена на увеличение доходов консолидированного бюджета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поселения за счет оптимизации налоговой нагрузки, отмены неэффективных налоговых льгот, повышение эффективности системы налогового администрирования.</w:t>
      </w:r>
    </w:p>
    <w:p w:rsidR="00052DD2" w:rsidRPr="00A11795" w:rsidRDefault="00052DD2" w:rsidP="00A11795">
      <w:pPr>
        <w:pStyle w:val="ConsPlusNormal"/>
        <w:tabs>
          <w:tab w:val="left" w:pos="3248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11795">
        <w:rPr>
          <w:rFonts w:ascii="Arial" w:hAnsi="Arial" w:cs="Arial"/>
          <w:sz w:val="24"/>
          <w:szCs w:val="24"/>
        </w:rPr>
        <w:t xml:space="preserve">Работа по мобилизации доходов в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поселения будет проводиться в рамках реализации </w:t>
      </w:r>
      <w:hyperlink r:id="rId12" w:history="1">
        <w:r w:rsidRPr="00A1179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постановления</w:t>
        </w:r>
      </w:hyperlink>
      <w:r w:rsidRPr="00A11795">
        <w:rPr>
          <w:rFonts w:ascii="Arial" w:hAnsi="Arial" w:cs="Arial"/>
          <w:sz w:val="24"/>
          <w:szCs w:val="24"/>
        </w:rPr>
        <w:t xml:space="preserve"> Правительства Орловской области от 1 апреля 2014 года № 74 «О создании межведомственной комиссии по легализации заработной платы и объектов налогообложения в Орловской области», постановления Правительства Орловской области от 8 февраля 2013 года № 29 «О межведомственной рабочей группе по координации мероприятий, проводимых в целях  повышения роли имущественных</w:t>
      </w:r>
      <w:proofErr w:type="gramEnd"/>
      <w:r w:rsidRPr="00A11795">
        <w:rPr>
          <w:rFonts w:ascii="Arial" w:hAnsi="Arial" w:cs="Arial"/>
          <w:sz w:val="24"/>
          <w:szCs w:val="24"/>
        </w:rPr>
        <w:t xml:space="preserve"> налогов в формировании </w:t>
      </w:r>
      <w:proofErr w:type="gramStart"/>
      <w:r w:rsidRPr="00A11795">
        <w:rPr>
          <w:rFonts w:ascii="Arial" w:hAnsi="Arial" w:cs="Arial"/>
          <w:sz w:val="24"/>
          <w:szCs w:val="24"/>
        </w:rPr>
        <w:t>регионального</w:t>
      </w:r>
      <w:proofErr w:type="gramEnd"/>
      <w:r w:rsidRPr="00A11795">
        <w:rPr>
          <w:rFonts w:ascii="Arial" w:hAnsi="Arial" w:cs="Arial"/>
          <w:sz w:val="24"/>
          <w:szCs w:val="24"/>
        </w:rPr>
        <w:t xml:space="preserve"> и местных бюджетов».</w:t>
      </w:r>
    </w:p>
    <w:p w:rsidR="00052DD2" w:rsidRPr="00A11795" w:rsidRDefault="00052DD2" w:rsidP="00A1179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11795">
        <w:rPr>
          <w:rFonts w:ascii="Arial" w:hAnsi="Arial" w:cs="Arial"/>
          <w:sz w:val="24"/>
          <w:szCs w:val="24"/>
        </w:rPr>
        <w:t>Основными направлениями налоговой политики на ближайшую перспективу являются следующие</w:t>
      </w:r>
      <w:r w:rsidR="00445856" w:rsidRPr="00A11795">
        <w:rPr>
          <w:rFonts w:ascii="Arial" w:hAnsi="Arial" w:cs="Arial"/>
          <w:sz w:val="24"/>
          <w:szCs w:val="24"/>
        </w:rPr>
        <w:t>:</w:t>
      </w:r>
      <w:proofErr w:type="gramEnd"/>
    </w:p>
    <w:p w:rsidR="00052DD2" w:rsidRPr="00A11795" w:rsidRDefault="00052DD2" w:rsidP="00A1179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1. Мобилизация резервов доходной базы консолидированного бюджета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052DD2" w:rsidRPr="00A11795" w:rsidRDefault="00052DD2" w:rsidP="00A11795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усиление работы по погашению задолженности по налоговым и неналоговым платежам в бюджеты всех уровней;</w:t>
      </w:r>
    </w:p>
    <w:p w:rsidR="00052DD2" w:rsidRPr="00A11795" w:rsidRDefault="00052DD2" w:rsidP="00A11795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района;</w:t>
      </w:r>
    </w:p>
    <w:p w:rsidR="00052DD2" w:rsidRPr="00A11795" w:rsidRDefault="00052DD2" w:rsidP="00A11795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продолжение работы, направленной на повышение объемов поступлений в бюджет </w:t>
      </w:r>
      <w:r w:rsidR="00A11795">
        <w:rPr>
          <w:rFonts w:ascii="Arial" w:hAnsi="Arial" w:cs="Arial"/>
          <w:sz w:val="24"/>
          <w:szCs w:val="24"/>
        </w:rPr>
        <w:t>Муравльского</w:t>
      </w:r>
      <w:r w:rsidRPr="00A11795">
        <w:rPr>
          <w:rFonts w:ascii="Arial" w:hAnsi="Arial" w:cs="Arial"/>
          <w:sz w:val="24"/>
          <w:szCs w:val="24"/>
        </w:rPr>
        <w:t xml:space="preserve"> сельского поселения налога на доходы физических лиц: создание условий для роста общего объема фонда оплаты труда,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052DD2" w:rsidRPr="00A11795" w:rsidRDefault="00052DD2" w:rsidP="00A11795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с указанием неполных сведений, необходимых для исчисления налогов;</w:t>
      </w:r>
    </w:p>
    <w:p w:rsidR="00052DD2" w:rsidRPr="00A11795" w:rsidRDefault="00052DD2" w:rsidP="00A11795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052DD2" w:rsidRPr="00A11795" w:rsidRDefault="00052DD2" w:rsidP="00A11795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052DD2" w:rsidRPr="00A11795" w:rsidRDefault="00052DD2" w:rsidP="00A1179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>2. Совершенствование налогового администрирования:</w:t>
      </w:r>
    </w:p>
    <w:p w:rsidR="00052DD2" w:rsidRPr="00A11795" w:rsidRDefault="00052DD2" w:rsidP="00A1179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lastRenderedPageBreak/>
        <w:t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052DD2" w:rsidRPr="00A11795" w:rsidRDefault="00052DD2" w:rsidP="00A1179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11795">
        <w:rPr>
          <w:rFonts w:ascii="Arial" w:hAnsi="Arial" w:cs="Arial"/>
          <w:sz w:val="24"/>
          <w:szCs w:val="24"/>
        </w:rPr>
        <w:t xml:space="preserve"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</w:t>
      </w:r>
      <w:r w:rsidRPr="00A11795">
        <w:rPr>
          <w:rFonts w:ascii="Arial" w:hAnsi="Arial" w:cs="Arial"/>
          <w:sz w:val="24"/>
          <w:szCs w:val="24"/>
        </w:rPr>
        <w:br/>
        <w:t>и местные бюджеты;</w:t>
      </w:r>
      <w:proofErr w:type="gramEnd"/>
    </w:p>
    <w:p w:rsidR="00052DD2" w:rsidRPr="00A11795" w:rsidRDefault="00052DD2" w:rsidP="00A1179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A11795">
        <w:rPr>
          <w:rFonts w:ascii="Arial" w:hAnsi="Arial" w:cs="Arial"/>
          <w:sz w:val="24"/>
          <w:szCs w:val="24"/>
        </w:rPr>
        <w:t xml:space="preserve">3) продолжение работы 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</w:t>
      </w:r>
      <w:r w:rsidRPr="00A11795">
        <w:rPr>
          <w:rFonts w:ascii="Arial" w:hAnsi="Arial" w:cs="Arial"/>
          <w:sz w:val="24"/>
          <w:szCs w:val="24"/>
        </w:rPr>
        <w:br/>
        <w:t>по налоговым и неналоговым доходам, реализации мероприятий по повышению роли имущественных налогов в формировании доходов консолидированного бюджета.</w:t>
      </w:r>
    </w:p>
    <w:p w:rsidR="00052DD2" w:rsidRPr="00A11795" w:rsidRDefault="00052DD2" w:rsidP="00A11795">
      <w:pPr>
        <w:pStyle w:val="ConsPlusNormal"/>
        <w:tabs>
          <w:tab w:val="left" w:pos="3248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052DD2" w:rsidRPr="00A11795" w:rsidRDefault="00052DD2" w:rsidP="00A11795">
      <w:pPr>
        <w:pStyle w:val="ConsPlusNormal"/>
        <w:ind w:left="5387"/>
        <w:jc w:val="both"/>
        <w:outlineLvl w:val="0"/>
        <w:rPr>
          <w:rFonts w:ascii="Arial" w:hAnsi="Arial" w:cs="Arial"/>
          <w:sz w:val="24"/>
          <w:szCs w:val="24"/>
        </w:rPr>
      </w:pPr>
    </w:p>
    <w:p w:rsidR="00052DD2" w:rsidRPr="00A11795" w:rsidRDefault="00052DD2" w:rsidP="00A117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4782B" w:rsidRPr="00A11795" w:rsidRDefault="0004782B" w:rsidP="00A11795">
      <w:pPr>
        <w:rPr>
          <w:rFonts w:ascii="Arial" w:hAnsi="Arial" w:cs="Arial"/>
          <w:sz w:val="24"/>
          <w:szCs w:val="24"/>
        </w:rPr>
      </w:pPr>
    </w:p>
    <w:sectPr w:rsidR="0004782B" w:rsidRPr="00A11795" w:rsidSect="0004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70D"/>
    <w:multiLevelType w:val="hybridMultilevel"/>
    <w:tmpl w:val="FC749088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3846"/>
    <w:multiLevelType w:val="hybridMultilevel"/>
    <w:tmpl w:val="48AA3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DD2"/>
    <w:rsid w:val="00017582"/>
    <w:rsid w:val="000249F8"/>
    <w:rsid w:val="0004782B"/>
    <w:rsid w:val="00052DD2"/>
    <w:rsid w:val="001E2842"/>
    <w:rsid w:val="00205B1F"/>
    <w:rsid w:val="002129FA"/>
    <w:rsid w:val="00285F21"/>
    <w:rsid w:val="002D6FE4"/>
    <w:rsid w:val="0043682A"/>
    <w:rsid w:val="00445856"/>
    <w:rsid w:val="005A461F"/>
    <w:rsid w:val="005A79B7"/>
    <w:rsid w:val="006D7DFE"/>
    <w:rsid w:val="00782B40"/>
    <w:rsid w:val="008E45F4"/>
    <w:rsid w:val="00A11795"/>
    <w:rsid w:val="00B06373"/>
    <w:rsid w:val="00B5514C"/>
    <w:rsid w:val="00B574F8"/>
    <w:rsid w:val="00D41997"/>
    <w:rsid w:val="00E33553"/>
    <w:rsid w:val="00F055CB"/>
    <w:rsid w:val="00FC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uiPriority w:val="99"/>
    <w:rsid w:val="00052D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052D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914D4E9C67687723897B6b3J8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B04AFEAC1078C055B2081D2F00D7D258F0B1ADDE4C67687723897B6b3J8N" TargetMode="External"/><Relationship Id="rId12" Type="http://schemas.openxmlformats.org/officeDocument/2006/relationships/hyperlink" Target="consultantplus://offline/ref=B01B04AFEAC1078C055B3E8CC49C5272238C5710DEEDCA28DB2D63CAE131D77Eb9J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1B04AFEAC1078C055B2081D2F00D7D258F0B1ADDE4C67687723897B638DD29D84166896A48b3J3N" TargetMode="External"/><Relationship Id="rId11" Type="http://schemas.openxmlformats.org/officeDocument/2006/relationships/hyperlink" Target="consultantplus://offline/ref=B01B04AFEAC1078C055B2081D2F00D7D2585001ED9EDC67687723897B6b3J8N" TargetMode="External"/><Relationship Id="rId5" Type="http://schemas.openxmlformats.org/officeDocument/2006/relationships/hyperlink" Target="consultantplus://offline/ref=B01B04AFEAC1078C055B2081D2F00D7D258F0B1ADDE4C67687723897B638DD29D84166896A4Eb3J4N" TargetMode="External"/><Relationship Id="rId10" Type="http://schemas.openxmlformats.org/officeDocument/2006/relationships/hyperlink" Target="consultantplus://offline/ref=B01B04AFEAC1078C055B2081D2F00D7D2585001ED9EAC67687723897B6b3J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585001ED9E8C67687723897B6b3J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2287</Words>
  <Characters>13036</Characters>
  <Application>Microsoft Office Word</Application>
  <DocSecurity>0</DocSecurity>
  <Lines>108</Lines>
  <Paragraphs>30</Paragraphs>
  <ScaleCrop>false</ScaleCrop>
  <Company>Microsoft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2019-12-23T08:23:00Z</cp:lastPrinted>
  <dcterms:created xsi:type="dcterms:W3CDTF">2019-12-23T08:19:00Z</dcterms:created>
  <dcterms:modified xsi:type="dcterms:W3CDTF">2019-12-23T08:24:00Z</dcterms:modified>
</cp:coreProperties>
</file>