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3B" w:rsidRPr="004C2203" w:rsidRDefault="0023323B" w:rsidP="0023323B">
      <w:pPr>
        <w:jc w:val="center"/>
        <w:rPr>
          <w:rFonts w:ascii="Arial" w:hAnsi="Arial" w:cs="Arial"/>
        </w:rPr>
      </w:pPr>
      <w:r w:rsidRPr="004C2203">
        <w:rPr>
          <w:rFonts w:ascii="Arial" w:hAnsi="Arial" w:cs="Arial"/>
        </w:rPr>
        <w:t>РОССИЙСКАЯ ФЕДЕРАЦИЯ</w:t>
      </w:r>
    </w:p>
    <w:p w:rsidR="0023323B" w:rsidRPr="004C2203" w:rsidRDefault="0023323B" w:rsidP="0023323B">
      <w:pPr>
        <w:jc w:val="center"/>
        <w:rPr>
          <w:rFonts w:ascii="Arial" w:hAnsi="Arial" w:cs="Arial"/>
        </w:rPr>
      </w:pPr>
      <w:r w:rsidRPr="004C2203">
        <w:rPr>
          <w:rFonts w:ascii="Arial" w:hAnsi="Arial" w:cs="Arial"/>
        </w:rPr>
        <w:t xml:space="preserve">ОРЛОВСКАЯ ОБЛАСТЬ </w:t>
      </w:r>
    </w:p>
    <w:p w:rsidR="0023323B" w:rsidRPr="004C2203" w:rsidRDefault="0023323B" w:rsidP="0023323B">
      <w:pPr>
        <w:jc w:val="center"/>
        <w:rPr>
          <w:rFonts w:ascii="Arial" w:hAnsi="Arial" w:cs="Arial"/>
        </w:rPr>
      </w:pPr>
      <w:r w:rsidRPr="004C2203">
        <w:rPr>
          <w:rFonts w:ascii="Arial" w:hAnsi="Arial" w:cs="Arial"/>
        </w:rPr>
        <w:t>ТРОСНЯНСКИЙ РАЙОН</w:t>
      </w:r>
    </w:p>
    <w:p w:rsidR="0023323B" w:rsidRDefault="0023323B" w:rsidP="0023323B">
      <w:pPr>
        <w:jc w:val="center"/>
        <w:rPr>
          <w:rFonts w:ascii="Arial" w:hAnsi="Arial" w:cs="Arial"/>
        </w:rPr>
      </w:pPr>
      <w:r w:rsidRPr="004C2203">
        <w:rPr>
          <w:rFonts w:ascii="Arial" w:hAnsi="Arial" w:cs="Arial"/>
        </w:rPr>
        <w:t xml:space="preserve"> АДМИНИСТРАЦИЯ </w:t>
      </w:r>
      <w:r w:rsidR="004C2203" w:rsidRPr="004C2203">
        <w:rPr>
          <w:rFonts w:ascii="Arial" w:hAnsi="Arial" w:cs="Arial"/>
        </w:rPr>
        <w:t>МУРАВЛЬСКОГО</w:t>
      </w:r>
      <w:r w:rsidRPr="004C2203">
        <w:rPr>
          <w:rFonts w:ascii="Arial" w:hAnsi="Arial" w:cs="Arial"/>
        </w:rPr>
        <w:t xml:space="preserve">  СЕЛЬСКОГО ПОСЕЛЕНИЯ</w:t>
      </w:r>
    </w:p>
    <w:p w:rsidR="004C2203" w:rsidRPr="004C2203" w:rsidRDefault="004C2203" w:rsidP="0023323B">
      <w:pPr>
        <w:jc w:val="center"/>
        <w:rPr>
          <w:rFonts w:ascii="Arial" w:hAnsi="Arial" w:cs="Arial"/>
        </w:rPr>
      </w:pPr>
    </w:p>
    <w:p w:rsidR="0023323B" w:rsidRPr="004C2203" w:rsidRDefault="0023323B" w:rsidP="0023323B">
      <w:pPr>
        <w:jc w:val="center"/>
        <w:rPr>
          <w:rFonts w:ascii="Arial" w:hAnsi="Arial" w:cs="Arial"/>
        </w:rPr>
      </w:pPr>
      <w:r w:rsidRPr="004C2203">
        <w:rPr>
          <w:rFonts w:ascii="Arial" w:hAnsi="Arial" w:cs="Arial"/>
        </w:rPr>
        <w:t xml:space="preserve">ПОСТАНОВЛЕНИЕ </w:t>
      </w:r>
    </w:p>
    <w:p w:rsidR="0023323B" w:rsidRPr="00844AEB" w:rsidRDefault="0023323B" w:rsidP="0023323B">
      <w:pPr>
        <w:rPr>
          <w:rFonts w:ascii="Arial" w:hAnsi="Arial" w:cs="Arial"/>
          <w:b/>
        </w:rPr>
      </w:pPr>
    </w:p>
    <w:p w:rsidR="0023323B" w:rsidRPr="00844AEB" w:rsidRDefault="004C2203" w:rsidP="0023323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844AEB" w:rsidRPr="00844AEB">
        <w:rPr>
          <w:rFonts w:ascii="Arial" w:hAnsi="Arial" w:cs="Arial"/>
        </w:rPr>
        <w:t xml:space="preserve"> января 2020 </w:t>
      </w:r>
      <w:r>
        <w:rPr>
          <w:rFonts w:ascii="Arial" w:hAnsi="Arial" w:cs="Arial"/>
        </w:rPr>
        <w:t xml:space="preserve"> года</w:t>
      </w:r>
      <w:r w:rsidR="0023323B" w:rsidRPr="00844AEB">
        <w:rPr>
          <w:rFonts w:ascii="Arial" w:hAnsi="Arial" w:cs="Arial"/>
        </w:rPr>
        <w:t xml:space="preserve">                                                        </w:t>
      </w:r>
      <w:r w:rsidR="00844AEB" w:rsidRPr="00844AEB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</w:t>
      </w:r>
      <w:r w:rsidR="00844AEB" w:rsidRPr="00844A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№ 3</w:t>
      </w:r>
    </w:p>
    <w:p w:rsidR="0023323B" w:rsidRPr="00844AEB" w:rsidRDefault="0023323B" w:rsidP="0023323B">
      <w:pPr>
        <w:spacing w:before="120"/>
        <w:rPr>
          <w:rFonts w:ascii="Arial" w:hAnsi="Arial" w:cs="Arial"/>
        </w:rPr>
      </w:pPr>
      <w:r w:rsidRPr="00844AEB">
        <w:rPr>
          <w:rFonts w:ascii="Arial" w:hAnsi="Arial" w:cs="Arial"/>
        </w:rPr>
        <w:t xml:space="preserve"> </w:t>
      </w:r>
    </w:p>
    <w:p w:rsidR="0023323B" w:rsidRPr="00844AEB" w:rsidRDefault="0023323B" w:rsidP="004C2203">
      <w:pPr>
        <w:widowControl/>
        <w:suppressAutoHyphens w:val="0"/>
        <w:ind w:right="4252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4C2203" w:rsidRDefault="004C2203" w:rsidP="004C2203">
      <w:pPr>
        <w:widowControl/>
        <w:suppressAutoHyphens w:val="0"/>
        <w:ind w:right="4252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  </w:t>
      </w:r>
      <w:r w:rsidR="0023323B" w:rsidRPr="004C2203">
        <w:rPr>
          <w:rFonts w:ascii="Arial" w:eastAsia="Times New Roman" w:hAnsi="Arial" w:cs="Arial"/>
          <w:kern w:val="0"/>
          <w:lang w:eastAsia="ru-RU" w:bidi="ar-SA"/>
        </w:rPr>
        <w:t xml:space="preserve">Об утверждении плана основных мероприятий по </w:t>
      </w:r>
      <w:r>
        <w:rPr>
          <w:rFonts w:ascii="Arial" w:eastAsia="Times New Roman" w:hAnsi="Arial" w:cs="Arial"/>
          <w:kern w:val="0"/>
          <w:lang w:eastAsia="ru-RU" w:bidi="ar-SA"/>
        </w:rPr>
        <w:t xml:space="preserve">профилактике терроризма и экстремисткой деятельности на территории </w:t>
      </w:r>
    </w:p>
    <w:p w:rsidR="004C2203" w:rsidRPr="004C2203" w:rsidRDefault="004C2203" w:rsidP="004C2203">
      <w:pPr>
        <w:widowControl/>
        <w:suppressAutoHyphens w:val="0"/>
        <w:ind w:right="4252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Муравльского сельского поселения</w:t>
      </w:r>
      <w:r w:rsidR="0023323B" w:rsidRPr="004C2203">
        <w:rPr>
          <w:rFonts w:ascii="Arial" w:eastAsia="Times New Roman" w:hAnsi="Arial" w:cs="Arial"/>
          <w:kern w:val="0"/>
          <w:lang w:eastAsia="ru-RU" w:bidi="ar-SA"/>
        </w:rPr>
        <w:t xml:space="preserve"> Троснянского района </w:t>
      </w:r>
      <w:r w:rsidRPr="004C2203">
        <w:rPr>
          <w:rFonts w:ascii="Arial" w:eastAsia="Times New Roman" w:hAnsi="Arial" w:cs="Arial"/>
          <w:kern w:val="0"/>
          <w:lang w:eastAsia="ru-RU" w:bidi="ar-SA"/>
        </w:rPr>
        <w:t>Орловской области на 2020- 2022 годы</w:t>
      </w: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>В целях регулирования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терроризму, экстремизму, укрепление толерантной среды на основе ценностей многонационального российского общество, принципов соблюдения прав свобод человека, руководствуясь Феде</w:t>
      </w:r>
      <w:r w:rsidR="004C2203">
        <w:rPr>
          <w:rFonts w:ascii="Arial" w:eastAsia="Times New Roman" w:hAnsi="Arial" w:cs="Arial"/>
          <w:kern w:val="0"/>
          <w:lang w:eastAsia="ru-RU" w:bidi="ar-SA"/>
        </w:rPr>
        <w:t>ральным законом от 06.10.2003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№ 131-ФЗ «Об общих принципах организации местного самоуправления в Российской Федерации», администрация </w:t>
      </w:r>
      <w:r w:rsidR="004C2203">
        <w:rPr>
          <w:rFonts w:ascii="Arial" w:eastAsia="Times New Roman" w:hAnsi="Arial" w:cs="Arial"/>
          <w:kern w:val="0"/>
          <w:lang w:eastAsia="ru-RU" w:bidi="ar-SA"/>
        </w:rPr>
        <w:t>Муравльского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сельского поселения Троснянского района </w:t>
      </w:r>
      <w:r w:rsidR="00844AEB" w:rsidRPr="00844AEB">
        <w:rPr>
          <w:rFonts w:ascii="Arial" w:eastAsia="Times New Roman" w:hAnsi="Arial" w:cs="Arial"/>
          <w:kern w:val="0"/>
          <w:lang w:eastAsia="ru-RU" w:bidi="ar-SA"/>
        </w:rPr>
        <w:t>ПОСТАНОВЛЯЕТ</w:t>
      </w:r>
      <w:r w:rsidRPr="00844AEB">
        <w:rPr>
          <w:rFonts w:ascii="Arial" w:eastAsia="Times New Roman" w:hAnsi="Arial" w:cs="Arial"/>
          <w:kern w:val="0"/>
          <w:lang w:eastAsia="ru-RU" w:bidi="ar-SA"/>
        </w:rPr>
        <w:t>:</w:t>
      </w:r>
    </w:p>
    <w:p w:rsidR="0023323B" w:rsidRPr="00844AEB" w:rsidRDefault="0023323B" w:rsidP="0023323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1. Утвердить план основных мероприятий по профилактике терроризма и экстремистской деятельности на территории </w:t>
      </w:r>
      <w:r w:rsidR="004C2203">
        <w:rPr>
          <w:rFonts w:ascii="Arial" w:eastAsia="Times New Roman" w:hAnsi="Arial" w:cs="Arial"/>
          <w:kern w:val="0"/>
          <w:lang w:eastAsia="ru-RU" w:bidi="ar-SA"/>
        </w:rPr>
        <w:t>Муравльского сельского поселения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Тросня</w:t>
      </w:r>
      <w:r w:rsidR="004C2203">
        <w:rPr>
          <w:rFonts w:ascii="Arial" w:eastAsia="Times New Roman" w:hAnsi="Arial" w:cs="Arial"/>
          <w:kern w:val="0"/>
          <w:lang w:eastAsia="ru-RU" w:bidi="ar-SA"/>
        </w:rPr>
        <w:t>н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ского </w:t>
      </w:r>
      <w:r w:rsidR="00844AEB" w:rsidRPr="00844AEB">
        <w:rPr>
          <w:rFonts w:ascii="Arial" w:eastAsia="Times New Roman" w:hAnsi="Arial" w:cs="Arial"/>
          <w:kern w:val="0"/>
          <w:lang w:eastAsia="ru-RU" w:bidi="ar-SA"/>
        </w:rPr>
        <w:t>района Орловской области на 2020-2022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годы (приложение 1).</w:t>
      </w:r>
    </w:p>
    <w:p w:rsidR="0023323B" w:rsidRPr="00844AEB" w:rsidRDefault="0023323B" w:rsidP="0023323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>2. Настоящее постановление вступает в силу с момента его официального опубликования и распространяет свое действие на правоотнош</w:t>
      </w:r>
      <w:r w:rsidR="00844AEB" w:rsidRPr="00844AEB">
        <w:rPr>
          <w:rFonts w:ascii="Arial" w:eastAsia="Times New Roman" w:hAnsi="Arial" w:cs="Arial"/>
          <w:kern w:val="0"/>
          <w:lang w:eastAsia="ru-RU" w:bidi="ar-SA"/>
        </w:rPr>
        <w:t>ения, возникшие с 01 января 2020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года.</w:t>
      </w:r>
    </w:p>
    <w:p w:rsidR="0023323B" w:rsidRPr="00844AEB" w:rsidRDefault="0023323B" w:rsidP="0023323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3. Настоящее постановление опубликовать в Информационном бюллетене </w:t>
      </w:r>
      <w:r w:rsidR="004C2203">
        <w:rPr>
          <w:rFonts w:ascii="Arial" w:eastAsia="Times New Roman" w:hAnsi="Arial" w:cs="Arial"/>
          <w:kern w:val="0"/>
          <w:lang w:eastAsia="ru-RU" w:bidi="ar-SA"/>
        </w:rPr>
        <w:t>Муравльского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 сельского поселения Троснянского района и разместить на официальном сайте Троснянского района в сети Интернет.</w:t>
      </w:r>
    </w:p>
    <w:p w:rsidR="0023323B" w:rsidRPr="00844AEB" w:rsidRDefault="0023323B" w:rsidP="0023323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4. Контроль за исполнением настоящего постановления оставляю за собой. </w:t>
      </w: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4C2203">
      <w:pPr>
        <w:widowControl/>
        <w:tabs>
          <w:tab w:val="left" w:pos="6345"/>
        </w:tabs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>Глава сельского поселения</w:t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="004C2203">
        <w:rPr>
          <w:rFonts w:ascii="Arial" w:eastAsia="Times New Roman" w:hAnsi="Arial" w:cs="Arial"/>
          <w:kern w:val="0"/>
          <w:lang w:eastAsia="ru-RU" w:bidi="ar-SA"/>
        </w:rPr>
        <w:t xml:space="preserve">                Е. Н. Ковалькова</w:t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  <w:t xml:space="preserve">                      </w:t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  <w:t xml:space="preserve"> </w:t>
      </w: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23323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4C2203" w:rsidRPr="00844AEB" w:rsidRDefault="004C2203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lastRenderedPageBreak/>
        <w:t>Приложение 1</w:t>
      </w: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>к постановлению администрации</w:t>
      </w:r>
    </w:p>
    <w:p w:rsidR="0023323B" w:rsidRPr="00844AEB" w:rsidRDefault="004C2203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Муравльского</w:t>
      </w:r>
      <w:r w:rsidR="0023323B" w:rsidRPr="00844AEB">
        <w:rPr>
          <w:rFonts w:ascii="Arial" w:eastAsia="Times New Roman" w:hAnsi="Arial" w:cs="Arial"/>
          <w:kern w:val="0"/>
          <w:lang w:eastAsia="ru-RU" w:bidi="ar-SA"/>
        </w:rPr>
        <w:t xml:space="preserve">  сельского поселения</w:t>
      </w:r>
    </w:p>
    <w:p w:rsidR="0023323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от </w:t>
      </w:r>
      <w:r w:rsidR="004C2203">
        <w:rPr>
          <w:rFonts w:ascii="Arial" w:eastAsia="Times New Roman" w:hAnsi="Arial" w:cs="Arial"/>
          <w:kern w:val="0"/>
          <w:lang w:eastAsia="ru-RU" w:bidi="ar-SA"/>
        </w:rPr>
        <w:t>15 января 2020 года № 3</w:t>
      </w:r>
    </w:p>
    <w:p w:rsidR="004C2203" w:rsidRPr="00844AEB" w:rsidRDefault="004C2203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План </w:t>
      </w:r>
    </w:p>
    <w:p w:rsidR="0023323B" w:rsidRPr="00844AEB" w:rsidRDefault="0023323B" w:rsidP="0023323B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основных мероприятий по профилактике терроризма и экстремистской деятельности на территории </w:t>
      </w:r>
      <w:r w:rsidR="004C2203">
        <w:rPr>
          <w:rFonts w:ascii="Arial" w:eastAsia="Times New Roman" w:hAnsi="Arial" w:cs="Arial"/>
          <w:kern w:val="0"/>
          <w:lang w:eastAsia="ru-RU" w:bidi="ar-SA"/>
        </w:rPr>
        <w:t>Муравльского сельского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поселени</w:t>
      </w:r>
      <w:r w:rsidR="004C2203">
        <w:rPr>
          <w:rFonts w:ascii="Arial" w:eastAsia="Times New Roman" w:hAnsi="Arial" w:cs="Arial"/>
          <w:kern w:val="0"/>
          <w:lang w:eastAsia="ru-RU" w:bidi="ar-SA"/>
        </w:rPr>
        <w:t>я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Троснянского </w:t>
      </w:r>
      <w:r w:rsidR="00844AEB" w:rsidRPr="00844AEB">
        <w:rPr>
          <w:rFonts w:ascii="Arial" w:eastAsia="Times New Roman" w:hAnsi="Arial" w:cs="Arial"/>
          <w:kern w:val="0"/>
          <w:lang w:eastAsia="ru-RU" w:bidi="ar-SA"/>
        </w:rPr>
        <w:t>района Орловской области на 2020 -2022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годы</w:t>
      </w:r>
    </w:p>
    <w:tbl>
      <w:tblPr>
        <w:tblW w:w="10778" w:type="dxa"/>
        <w:tblInd w:w="-318" w:type="dxa"/>
        <w:tblLayout w:type="fixed"/>
        <w:tblLook w:val="04A0"/>
      </w:tblPr>
      <w:tblGrid>
        <w:gridCol w:w="992"/>
        <w:gridCol w:w="5531"/>
        <w:gridCol w:w="1841"/>
        <w:gridCol w:w="2414"/>
      </w:tblGrid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№</w:t>
            </w:r>
          </w:p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п/п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Наименование мероприятий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Срок исполнения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Ответственный за исполнение</w:t>
            </w:r>
          </w:p>
        </w:tc>
      </w:tr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В случае выявления на территории поселения мигрантов проводить с ними профилактические беседы с целью предупреждения экстремистской деятельности, вовлекать их в социальные и культурные мероприятия, проводимые на территории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глава  сельского поселения</w:t>
            </w:r>
          </w:p>
        </w:tc>
      </w:tr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Провести беседы граждан с целью разъяснения необходимости укрепления межнационального согласия, усиления бдительности и соблюдения мер предосторожности при обнаружении подозрительных и бесхозных предметов, правил и действий при их обнаружении, укреплению взаимодействия с правоохранительными органами.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раз в полугодие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глава  сельского поселения</w:t>
            </w:r>
          </w:p>
        </w:tc>
      </w:tr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3.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Провести беседы в учебных учреждениях о негативном характере и негативных последствиях экстремизма, о правилах поведения и действиях при обнаружении подозрительных, бесхозных предметов, пакетов, сумок и т.п., соблюдение мер предосторожности.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раз в квартал до начала периода школьных каникул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директор </w:t>
            </w:r>
          </w:p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школы</w:t>
            </w:r>
          </w:p>
        </w:tc>
      </w:tr>
      <w:tr w:rsidR="0023323B" w:rsidRPr="00844AEB" w:rsidTr="00FD17E5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4.</w:t>
            </w: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Провести социальные и культурные мероприятия, направленные на пропаганду патриотизма, укрепление межнационального и межконфессионального согласия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раз в полугодие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глава  сельского поселения</w:t>
            </w:r>
          </w:p>
        </w:tc>
      </w:tr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5.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Организовать проверку потенциально-опасных объектов (энергопредприятий, водоснабжения)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глава  сельского поселения,</w:t>
            </w:r>
          </w:p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руководители предприятий (по согласованию)</w:t>
            </w:r>
          </w:p>
        </w:tc>
      </w:tr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6.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Осуществлять периодический обход и осмотр прилегающих территорий, пустующих и не задействованных в производстве помещений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в течение всего периода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глава  сельского поселения,</w:t>
            </w:r>
          </w:p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руководители  предприятий (по согласованию)</w:t>
            </w:r>
          </w:p>
        </w:tc>
      </w:tr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7.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Обеспечить в зрелищных, образовательных, административных учреждениях надлежащее содержание запасных выходов в случае экстренной эвакуации граждан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глава администрации</w:t>
            </w:r>
          </w:p>
        </w:tc>
      </w:tr>
    </w:tbl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3801B6" w:rsidRPr="00844AEB" w:rsidRDefault="003801B6">
      <w:pPr>
        <w:rPr>
          <w:rFonts w:ascii="Arial" w:hAnsi="Arial" w:cs="Arial"/>
        </w:rPr>
      </w:pPr>
    </w:p>
    <w:sectPr w:rsidR="003801B6" w:rsidRPr="00844AEB" w:rsidSect="003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23323B"/>
    <w:rsid w:val="0023323B"/>
    <w:rsid w:val="003077F1"/>
    <w:rsid w:val="0034029E"/>
    <w:rsid w:val="003801B6"/>
    <w:rsid w:val="004C2203"/>
    <w:rsid w:val="004E2791"/>
    <w:rsid w:val="006823CE"/>
    <w:rsid w:val="00844AEB"/>
    <w:rsid w:val="008F3191"/>
    <w:rsid w:val="00962123"/>
    <w:rsid w:val="00A52501"/>
    <w:rsid w:val="00A725BA"/>
    <w:rsid w:val="00C3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3B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2020-01-16T11:21:00Z</cp:lastPrinted>
  <dcterms:created xsi:type="dcterms:W3CDTF">2020-01-31T10:02:00Z</dcterms:created>
  <dcterms:modified xsi:type="dcterms:W3CDTF">2020-01-31T10:02:00Z</dcterms:modified>
</cp:coreProperties>
</file>