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32" w:rsidRDefault="00033CFA">
      <w:r>
        <w:t>С 8 по 12 июня по всей стране пройдет Всероссийская акция «Окна России», посвященная Дню России.</w:t>
      </w:r>
      <w:r>
        <w:br/>
        <w:t>Продолжая традицию украшать окна своих квартир, домов и офисов к всероссийским праздникам, участники акции могут оформить свои окна рисунками, картинками, надписями, посвященными России, своей малой Родине.</w:t>
      </w:r>
      <w:r>
        <w:br/>
        <w:t>Учащиеся вместе с преподавателями КОУ ОО «</w:t>
      </w:r>
      <w:proofErr w:type="spellStart"/>
      <w:r>
        <w:t>Троснянская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возможностями» приняли активное участие в акции.</w:t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АдминистрацияТроснянскогорайона</w:t>
        </w:r>
        <w:proofErr w:type="spellEnd"/>
      </w:hyperlink>
    </w:p>
    <w:sectPr w:rsidR="00310832" w:rsidSect="003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3CFA"/>
    <w:rsid w:val="00033CFA"/>
    <w:rsid w:val="0031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2021-06-11T05:58:00Z</dcterms:created>
  <dcterms:modified xsi:type="dcterms:W3CDTF">2021-06-11T05:58:00Z</dcterms:modified>
</cp:coreProperties>
</file>