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C94700" w:rsidP="00C947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29 апреля </w:t>
      </w:r>
      <w:r w:rsidR="00A91B54">
        <w:rPr>
          <w:rFonts w:ascii="Arial" w:hAnsi="Arial" w:cs="Arial"/>
        </w:rPr>
        <w:t>2020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</w:t>
      </w:r>
      <w:r w:rsidR="00A91B5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14</w:t>
      </w:r>
      <w:r w:rsidR="00A91B54">
        <w:rPr>
          <w:rFonts w:ascii="Arial" w:hAnsi="Arial" w:cs="Arial"/>
        </w:rPr>
        <w:t xml:space="preserve"> 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A91B54">
        <w:rPr>
          <w:rFonts w:ascii="Arial" w:eastAsia="Arial" w:hAnsi="Arial" w:cs="Arial"/>
        </w:rPr>
        <w:t>15.02.2019 № 6</w:t>
      </w:r>
      <w:r w:rsidR="00BE6573">
        <w:rPr>
          <w:rFonts w:ascii="Arial" w:eastAsia="Arial" w:hAnsi="Arial" w:cs="Arial"/>
        </w:rPr>
        <w:t xml:space="preserve"> «Об утверждении</w:t>
      </w:r>
      <w:r w:rsidR="00260B2D">
        <w:rPr>
          <w:rFonts w:ascii="Arial" w:eastAsia="Arial" w:hAnsi="Arial" w:cs="Arial"/>
        </w:rPr>
        <w:t xml:space="preserve"> </w:t>
      </w:r>
      <w:r w:rsidR="00A91B54">
        <w:rPr>
          <w:rFonts w:ascii="Arial" w:eastAsia="Arial" w:hAnsi="Arial" w:cs="Arial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A91B54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A91B54">
        <w:rPr>
          <w:rFonts w:ascii="Arial" w:eastAsia="Arial" w:hAnsi="Arial" w:cs="Arial"/>
          <w:szCs w:val="24"/>
        </w:rPr>
        <w:t xml:space="preserve">15.02.2019 № 6 </w:t>
      </w:r>
      <w:r w:rsidR="00BE6573">
        <w:rPr>
          <w:rFonts w:ascii="Arial" w:eastAsia="Arial" w:hAnsi="Arial" w:cs="Arial"/>
          <w:szCs w:val="24"/>
        </w:rPr>
        <w:t>«Об утверждении</w:t>
      </w:r>
      <w:r w:rsidR="00A91B54">
        <w:rPr>
          <w:rFonts w:ascii="Arial" w:eastAsia="Arial" w:hAnsi="Arial" w:cs="Arial"/>
          <w:szCs w:val="24"/>
        </w:rPr>
        <w:t xml:space="preserve"> </w:t>
      </w:r>
      <w:r w:rsidR="00A91B54">
        <w:rPr>
          <w:rFonts w:ascii="Arial" w:eastAsia="Arial" w:hAnsi="Arial" w:cs="Arial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="00260B2D">
        <w:rPr>
          <w:rFonts w:ascii="Arial" w:eastAsia="Arial" w:hAnsi="Arial" w:cs="Arial"/>
          <w:szCs w:val="24"/>
        </w:rPr>
        <w:t>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E25902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C94700">
        <w:rPr>
          <w:rFonts w:ascii="Arial" w:hAnsi="Arial" w:cs="Arial"/>
        </w:rPr>
        <w:t>29.04.2020 № 14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3C52E1" w:rsidP="009F005A">
      <w:pPr>
        <w:pStyle w:val="a7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A91B54">
        <w:rPr>
          <w:rFonts w:ascii="Arial" w:hAnsi="Arial" w:cs="Arial"/>
        </w:rPr>
        <w:t>3.5.2 пункта 3 главы 3</w:t>
      </w:r>
      <w:r>
        <w:rPr>
          <w:rFonts w:ascii="Arial" w:hAnsi="Arial" w:cs="Arial"/>
        </w:rPr>
        <w:t xml:space="preserve"> приложения изложить в следующей редакции:</w:t>
      </w:r>
    </w:p>
    <w:p w:rsidR="009F005A" w:rsidRPr="001E175C" w:rsidRDefault="00A91B54" w:rsidP="009F0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«3.5.2</w:t>
      </w:r>
      <w:r w:rsidR="009F005A">
        <w:rPr>
          <w:rFonts w:ascii="Arial" w:hAnsi="Arial" w:cs="Arial"/>
        </w:rPr>
        <w:t>.</w:t>
      </w:r>
      <w:r w:rsidR="009F005A" w:rsidRPr="009F005A">
        <w:rPr>
          <w:rFonts w:ascii="Arial" w:hAnsi="Arial" w:cs="Arial"/>
        </w:rPr>
        <w:t xml:space="preserve"> </w:t>
      </w:r>
      <w:r w:rsidR="009F005A" w:rsidRPr="001E175C">
        <w:rPr>
          <w:rFonts w:ascii="Arial" w:hAnsi="Arial" w:cs="Arial"/>
        </w:rPr>
        <w:t xml:space="preserve">Комиссия рассматривает поступивший запрос, проводит натурное обследование указанных в заявлении зеленых насаждений, производит расчет восстановительной (компенсационной) стоимости зеленых насаждений в течение 5 дней </w:t>
      </w:r>
      <w:proofErr w:type="gramStart"/>
      <w:r w:rsidR="009F005A" w:rsidRPr="001E175C">
        <w:rPr>
          <w:rFonts w:ascii="Arial" w:hAnsi="Arial" w:cs="Arial"/>
        </w:rPr>
        <w:t>с даты регистрации</w:t>
      </w:r>
      <w:proofErr w:type="gramEnd"/>
      <w:r w:rsidR="009F005A" w:rsidRPr="001E175C">
        <w:rPr>
          <w:rFonts w:ascii="Arial" w:hAnsi="Arial" w:cs="Arial"/>
        </w:rPr>
        <w:t xml:space="preserve"> и принимает решение:</w:t>
      </w:r>
    </w:p>
    <w:p w:rsidR="009F005A" w:rsidRPr="001E175C" w:rsidRDefault="009F005A" w:rsidP="009F005A">
      <w:pPr>
        <w:jc w:val="both"/>
        <w:rPr>
          <w:rFonts w:ascii="Arial" w:hAnsi="Arial" w:cs="Arial"/>
        </w:rPr>
      </w:pPr>
      <w:r w:rsidRPr="001E175C">
        <w:rPr>
          <w:rFonts w:ascii="Arial" w:hAnsi="Arial" w:cs="Arial"/>
        </w:rPr>
        <w:t>- о предоставлении порубочного билета и (или) разрешения на пересадку деревьев и кустарников;</w:t>
      </w:r>
    </w:p>
    <w:p w:rsidR="009F005A" w:rsidRDefault="009F005A" w:rsidP="009F005A">
      <w:pPr>
        <w:jc w:val="both"/>
        <w:rPr>
          <w:rFonts w:ascii="Arial" w:hAnsi="Arial" w:cs="Arial"/>
        </w:rPr>
      </w:pPr>
      <w:r w:rsidRPr="001E175C">
        <w:rPr>
          <w:rFonts w:ascii="Arial" w:hAnsi="Arial" w:cs="Arial"/>
        </w:rPr>
        <w:t xml:space="preserve"> - об отказе в пред</w:t>
      </w:r>
      <w:r>
        <w:rPr>
          <w:rFonts w:ascii="Arial" w:hAnsi="Arial" w:cs="Arial"/>
        </w:rPr>
        <w:t>оставлении муниципальной услуги</w:t>
      </w:r>
    </w:p>
    <w:p w:rsidR="009F005A" w:rsidRPr="000C0CB4" w:rsidRDefault="009575C4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</w:t>
      </w:r>
      <w:r w:rsidR="009F005A"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по принятым кодам бюджетной классификации (далее - восстановительная стоимость). </w:t>
      </w: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</w:t>
      </w:r>
      <w:proofErr w:type="gram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Восстановительная стоимость за рубку деревьев и кустарников естественного происхождения, не имеющей статуса сельских лесов определяется в соответствии со ставками платы, утвержденными Администрацией, за единицу объема древесины лесных насаждений, заготавливаемой на лесных участках, находящихся в собственности администрации Муравльского сельского поселения муниципального образования. </w:t>
      </w:r>
      <w:proofErr w:type="gramEnd"/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Восстановительная стоимость за рубку деревьев и кустарников, не отнесенных к лесным насаждениям, определяется с учетом затрат, связанных с выращиванием деревьев и кустарников, до возраста уничтожения дерева, кустарника, за каждые уничтоженные дерево, кустарник. </w:t>
      </w: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Для расчёта восстановительной стоимости за рубку деревьев и кустарников, не отнесенных к лесным насаждениям, деревья подсчитываются поштучно. Диаметр ствола деревьев при исчислении восстановительной стоимости измеряется на высоте 1,3 м. Если дерево имеет несколько стволов, то при расчете восстановительной стоимости учитывается один ствол с наибольшим диаметром. Если второстепенный ствол на высоте 1,3 м достиг в диаметре 8 см и растет на расстоянии более 0,3 м от основного ствола, то данный ствол считается за отдельное дерево.</w:t>
      </w:r>
    </w:p>
    <w:p w:rsidR="009F005A" w:rsidRPr="000C0CB4" w:rsidRDefault="009575C4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</w:t>
      </w:r>
      <w:r w:rsidR="009F005A"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единицам и однорядной - 3 единицам. </w:t>
      </w:r>
    </w:p>
    <w:p w:rsidR="009F005A" w:rsidRPr="000C0CB4" w:rsidRDefault="009575C4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</w:t>
      </w:r>
      <w:r w:rsidR="009F005A"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Заросли самосевных деревьев и (или) кустарников самосевного и порослевого происхождения, образующие единый сомкнутый полог рассчитываются следующим образом: каждые 100 кв. м. приравниваются к семи деревьям. </w:t>
      </w: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Восстановительная стоимость за рубку деревьев и кустарников, не отнесенных к лесным насаждениям, определяется по следующей формуле: для одного дерева или кустарника: </w:t>
      </w:r>
      <w:proofErr w:type="spell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Вс</w:t>
      </w:r>
      <w:proofErr w:type="spell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= </w:t>
      </w:r>
      <w:proofErr w:type="spell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Спм</w:t>
      </w:r>
      <w:proofErr w:type="spell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+(</w:t>
      </w:r>
      <w:proofErr w:type="spell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Сп</w:t>
      </w:r>
      <w:proofErr w:type="spell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</w:t>
      </w:r>
      <w:proofErr w:type="spell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x</w:t>
      </w:r>
      <w:proofErr w:type="spellEnd"/>
      <w:proofErr w:type="gram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И</w:t>
      </w:r>
      <w:proofErr w:type="gram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н), где: </w:t>
      </w:r>
      <w:proofErr w:type="spellStart"/>
      <w:proofErr w:type="gram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Вс</w:t>
      </w:r>
      <w:proofErr w:type="spellEnd"/>
      <w:proofErr w:type="gram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- восстановительная стоимость дерева или кустарника (в рублях); </w:t>
      </w:r>
      <w:proofErr w:type="spell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Спм</w:t>
      </w:r>
      <w:proofErr w:type="spell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– стоимость посадочного материала (в рублях) на день проведения рубки; </w:t>
      </w:r>
      <w:proofErr w:type="spell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Сп</w:t>
      </w:r>
      <w:proofErr w:type="spell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- стоимость посадки одного дерева или кустарника без учета стоимости посадочного материала (в рублях); Ин - индекс перевода базисных цен в текущий уровень цен. </w:t>
      </w: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Восстановительная стоимость за пересадку деревьев и кустарников составляет </w:t>
      </w: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lastRenderedPageBreak/>
        <w:t xml:space="preserve">50% от восстановительной стоимости за рубку деревьев и кустарников. </w:t>
      </w: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Восстановительная стоимость за рубку и (или) пересадку деревьев и кустарников не взимается при проведении работ за счет средств местного бюджета. </w:t>
      </w:r>
    </w:p>
    <w:p w:rsidR="009F005A" w:rsidRPr="000C0CB4" w:rsidRDefault="009F005A" w:rsidP="009F005A">
      <w:pPr>
        <w:jc w:val="both"/>
        <w:rPr>
          <w:rFonts w:ascii="Arial" w:eastAsia="Times New Roman" w:hAnsi="Arial" w:cs="Arial"/>
          <w:color w:val="6C6663"/>
          <w:shd w:val="clear" w:color="auto" w:fill="FFFFFF"/>
          <w:lang w:eastAsia="ru-RU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Восстановительная стоимость не взимается за рубку сухостойных, больных и аварийных деревьев и (или) кустарников. </w:t>
      </w:r>
    </w:p>
    <w:p w:rsidR="001A7D21" w:rsidRDefault="001A7D21" w:rsidP="001A7D21">
      <w:pPr>
        <w:jc w:val="both"/>
        <w:rPr>
          <w:rFonts w:ascii="Arial" w:hAnsi="Arial" w:cs="Arial"/>
        </w:rPr>
      </w:pPr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Восстановительная стоимость не взимается </w:t>
      </w:r>
      <w:proofErr w:type="gramStart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за</w:t>
      </w:r>
      <w:proofErr w:type="gramEnd"/>
      <w:r w:rsidRPr="000C0CB4"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6C6663"/>
          <w:shd w:val="clear" w:color="auto" w:fill="FFFFFF"/>
          <w:lang w:eastAsia="ru-RU"/>
        </w:rPr>
        <w:t xml:space="preserve"> </w:t>
      </w:r>
    </w:p>
    <w:p w:rsidR="001A7D21" w:rsidRPr="00583DF5" w:rsidRDefault="001A7D21" w:rsidP="001A7D21">
      <w:pPr>
        <w:ind w:firstLine="559"/>
        <w:jc w:val="both"/>
        <w:rPr>
          <w:rFonts w:ascii="Arial" w:eastAsia="Times New Roman CYR" w:hAnsi="Arial" w:cs="Arial"/>
        </w:rPr>
      </w:pPr>
      <w:r w:rsidRPr="00583DF5">
        <w:rPr>
          <w:rFonts w:ascii="Arial" w:eastAsia="Times New Roman CYR" w:hAnsi="Arial" w:cs="Arial"/>
        </w:rPr>
        <w:t>1) удаление аварийных, больных деревьев и кустарников;</w:t>
      </w:r>
    </w:p>
    <w:p w:rsidR="001A7D21" w:rsidRPr="00583DF5" w:rsidRDefault="001A7D21" w:rsidP="001A7D21">
      <w:pPr>
        <w:ind w:firstLine="559"/>
        <w:jc w:val="both"/>
        <w:rPr>
          <w:rFonts w:ascii="Arial" w:eastAsia="Times New Roman CYR" w:hAnsi="Arial" w:cs="Arial"/>
        </w:rPr>
      </w:pPr>
      <w:r w:rsidRPr="00583DF5">
        <w:rPr>
          <w:rFonts w:ascii="Arial" w:eastAsia="Times New Roman CYR" w:hAnsi="Arial" w:cs="Arial"/>
        </w:rPr>
        <w:t>2)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1A7D21" w:rsidRPr="00583DF5" w:rsidRDefault="001A7D21" w:rsidP="001A7D21">
      <w:pPr>
        <w:ind w:firstLine="559"/>
        <w:jc w:val="both"/>
        <w:rPr>
          <w:rFonts w:ascii="Arial" w:eastAsia="Times New Roman CYR" w:hAnsi="Arial" w:cs="Arial"/>
        </w:rPr>
      </w:pPr>
      <w:r w:rsidRPr="00583DF5">
        <w:rPr>
          <w:rFonts w:ascii="Arial" w:eastAsia="Times New Roman CYR" w:hAnsi="Arial" w:cs="Arial"/>
        </w:rPr>
        <w:t>3) ликвидация чрезвычайных ситуаций природного и техногенного характера и их последствий;</w:t>
      </w:r>
    </w:p>
    <w:p w:rsidR="001A7D21" w:rsidRPr="00583DF5" w:rsidRDefault="001A7D21" w:rsidP="001A7D21">
      <w:pPr>
        <w:ind w:firstLine="559"/>
        <w:jc w:val="both"/>
        <w:rPr>
          <w:rFonts w:ascii="Arial" w:eastAsia="Times New Roman CYR" w:hAnsi="Arial" w:cs="Arial"/>
        </w:rPr>
      </w:pPr>
      <w:r w:rsidRPr="00583DF5">
        <w:rPr>
          <w:rFonts w:ascii="Arial" w:eastAsia="Times New Roman CYR" w:hAnsi="Arial" w:cs="Arial"/>
        </w:rPr>
        <w:t>4) обеспечение надежности и безопасности функционирования подземных и наземных инженерных сетей и коммуникаций.</w:t>
      </w:r>
    </w:p>
    <w:p w:rsidR="009F005A" w:rsidRPr="001E175C" w:rsidRDefault="009F005A" w:rsidP="009F005A">
      <w:pPr>
        <w:ind w:left="284" w:firstLine="76"/>
        <w:jc w:val="both"/>
        <w:rPr>
          <w:rFonts w:ascii="Arial" w:hAnsi="Arial" w:cs="Arial"/>
        </w:rPr>
      </w:pPr>
    </w:p>
    <w:p w:rsidR="003C52E1" w:rsidRDefault="009F005A" w:rsidP="00A91B54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52E1" w:rsidRDefault="003C52E1" w:rsidP="003C52E1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112101"/>
    <w:rsid w:val="00187CF3"/>
    <w:rsid w:val="001A7D21"/>
    <w:rsid w:val="00260B2D"/>
    <w:rsid w:val="002A4EB1"/>
    <w:rsid w:val="002C2679"/>
    <w:rsid w:val="002D66A6"/>
    <w:rsid w:val="002E60AD"/>
    <w:rsid w:val="002F4648"/>
    <w:rsid w:val="00352FEE"/>
    <w:rsid w:val="00356CF6"/>
    <w:rsid w:val="003C52E1"/>
    <w:rsid w:val="003E102C"/>
    <w:rsid w:val="003E2A6B"/>
    <w:rsid w:val="00462B06"/>
    <w:rsid w:val="00497CC2"/>
    <w:rsid w:val="004A1359"/>
    <w:rsid w:val="00594AE1"/>
    <w:rsid w:val="005F683F"/>
    <w:rsid w:val="00732611"/>
    <w:rsid w:val="00742661"/>
    <w:rsid w:val="007C6DA5"/>
    <w:rsid w:val="007F6DDE"/>
    <w:rsid w:val="00811B85"/>
    <w:rsid w:val="008268C9"/>
    <w:rsid w:val="00891FA2"/>
    <w:rsid w:val="008D66C9"/>
    <w:rsid w:val="009322B3"/>
    <w:rsid w:val="009575C4"/>
    <w:rsid w:val="0096065F"/>
    <w:rsid w:val="009C2807"/>
    <w:rsid w:val="009F005A"/>
    <w:rsid w:val="00A91B54"/>
    <w:rsid w:val="00B86BD5"/>
    <w:rsid w:val="00BE6573"/>
    <w:rsid w:val="00C24DC3"/>
    <w:rsid w:val="00C46BB9"/>
    <w:rsid w:val="00C55CC8"/>
    <w:rsid w:val="00C817D4"/>
    <w:rsid w:val="00C94700"/>
    <w:rsid w:val="00CA6BE8"/>
    <w:rsid w:val="00CC1A1B"/>
    <w:rsid w:val="00D04F16"/>
    <w:rsid w:val="00DC5AE0"/>
    <w:rsid w:val="00E05521"/>
    <w:rsid w:val="00E1056B"/>
    <w:rsid w:val="00E25902"/>
    <w:rsid w:val="00E42DB4"/>
    <w:rsid w:val="00F020B5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2020-04-29T05:41:00Z</cp:lastPrinted>
  <dcterms:created xsi:type="dcterms:W3CDTF">2020-04-29T05:42:00Z</dcterms:created>
  <dcterms:modified xsi:type="dcterms:W3CDTF">2020-04-29T05:42:00Z</dcterms:modified>
</cp:coreProperties>
</file>