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72" w:rsidRDefault="00063A72" w:rsidP="00063A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4D2" w:rsidRDefault="00063A72" w:rsidP="00240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E38">
        <w:rPr>
          <w:rFonts w:ascii="Times New Roman" w:hAnsi="Times New Roman" w:cs="Times New Roman"/>
          <w:b/>
          <w:sz w:val="28"/>
          <w:szCs w:val="28"/>
        </w:rPr>
        <w:t xml:space="preserve">Внеплановая проверка образовательных организаций </w:t>
      </w:r>
      <w:proofErr w:type="spellStart"/>
      <w:r w:rsidRPr="00240E38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240E3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40E38" w:rsidRDefault="004F54D2" w:rsidP="0060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63A72" w:rsidRPr="005650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3A72" w:rsidRPr="00565009">
        <w:rPr>
          <w:rFonts w:ascii="Times New Roman" w:hAnsi="Times New Roman" w:cs="Times New Roman"/>
          <w:sz w:val="28"/>
          <w:szCs w:val="28"/>
        </w:rPr>
        <w:t xml:space="preserve"> исполнении решения внеочередного совместного заседания Антитеррористической комиссией в Орловской области и Оперативного штаба в Орловской области от 21 мая 2021 года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</w:t>
      </w:r>
      <w:r w:rsidR="00063A72" w:rsidRPr="0056500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3A72" w:rsidRPr="00565009">
        <w:rPr>
          <w:rFonts w:ascii="Times New Roman" w:hAnsi="Times New Roman" w:cs="Times New Roman"/>
          <w:sz w:val="28"/>
          <w:szCs w:val="28"/>
        </w:rPr>
        <w:t xml:space="preserve"> представителя Управления Федеральной службы войск национальной гвардии Российской Федерации по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провела внеплановое обследование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предмет </w:t>
      </w:r>
      <w:r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и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 к антитеррористической защищенности объектов (территорий) образовательных организаций, в части касающейся в соответствии с постановлением Правительства Российской Федерации от 2 августа 2019 года № 1006 «Об утверждении требований </w:t>
      </w:r>
      <w:r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</w:t>
      </w:r>
      <w:r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формы паспорта безопасности этих объектов (территорий)»</w:t>
      </w:r>
      <w:r w:rsidR="00063A72" w:rsidRPr="00565009">
        <w:rPr>
          <w:rFonts w:ascii="Times New Roman" w:hAnsi="Times New Roman" w:cs="Times New Roman"/>
          <w:sz w:val="28"/>
          <w:szCs w:val="28"/>
        </w:rPr>
        <w:t>.</w:t>
      </w:r>
    </w:p>
    <w:p w:rsidR="0074009B" w:rsidRPr="00565009" w:rsidRDefault="00063A72" w:rsidP="0024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009">
        <w:rPr>
          <w:rFonts w:ascii="Times New Roman" w:hAnsi="Times New Roman" w:cs="Times New Roman"/>
          <w:sz w:val="28"/>
          <w:szCs w:val="28"/>
        </w:rPr>
        <w:t>В ходе проверки</w:t>
      </w:r>
      <w:r w:rsidR="00565009" w:rsidRPr="00565009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 w:rsidR="0074009B" w:rsidRPr="00565009">
        <w:rPr>
          <w:rFonts w:ascii="Times New Roman" w:hAnsi="Times New Roman" w:cs="Times New Roman"/>
          <w:sz w:val="28"/>
          <w:szCs w:val="28"/>
        </w:rPr>
        <w:t>:</w:t>
      </w:r>
    </w:p>
    <w:p w:rsidR="00F20F73" w:rsidRPr="00565009" w:rsidRDefault="0074009B" w:rsidP="0024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5009">
        <w:rPr>
          <w:rFonts w:ascii="Times New Roman" w:hAnsi="Times New Roman" w:cs="Times New Roman"/>
          <w:sz w:val="28"/>
          <w:szCs w:val="28"/>
        </w:rPr>
        <w:t>Проанализирова</w:t>
      </w:r>
      <w:r w:rsidR="00565009" w:rsidRPr="00565009">
        <w:rPr>
          <w:rFonts w:ascii="Times New Roman" w:hAnsi="Times New Roman" w:cs="Times New Roman"/>
          <w:sz w:val="28"/>
          <w:szCs w:val="28"/>
        </w:rPr>
        <w:t>ли</w:t>
      </w:r>
      <w:r w:rsidR="00F20F73"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</w:t>
      </w:r>
      <w:r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20F73"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</w:t>
      </w:r>
      <w:r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20F73"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образовательными учреждениями </w:t>
      </w:r>
      <w:proofErr w:type="spellStart"/>
      <w:r w:rsidR="00F20F73"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Троснянского</w:t>
      </w:r>
      <w:proofErr w:type="spellEnd"/>
      <w:r w:rsidR="00F20F73"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 предоставлении услуг охраны на предмет наличия в них типовых условий договоров о предоставлении услуг охраны, содержащих необходимый перечень обязанностей исполнителя по охране объекта, разработанных в соответствии с пунктом 10.2 решения совместного заседания Антитеррористической комиссии в Орловской области и Оперативного штаба в Орловской области от 19 августа 2015 года</w:t>
      </w:r>
      <w:r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565009" w:rsidRPr="00565009" w:rsidRDefault="00565009" w:rsidP="0024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Проверили работу тревожных кнопок образовательных организаций и записей результатов проверки.</w:t>
      </w:r>
    </w:p>
    <w:p w:rsidR="00565009" w:rsidRPr="00565009" w:rsidRDefault="00565009" w:rsidP="0024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Даны рекомендации по устранению недостатков с отражением в акте проверки. </w:t>
      </w:r>
    </w:p>
    <w:p w:rsidR="00565009" w:rsidRPr="00565009" w:rsidRDefault="00565009" w:rsidP="0056500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65009" w:rsidRPr="00565009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063A72"/>
    <w:rsid w:val="00063A72"/>
    <w:rsid w:val="00197B25"/>
    <w:rsid w:val="00240E38"/>
    <w:rsid w:val="004F54D2"/>
    <w:rsid w:val="00527ED4"/>
    <w:rsid w:val="00565009"/>
    <w:rsid w:val="00604C61"/>
    <w:rsid w:val="0074009B"/>
    <w:rsid w:val="008F0FD7"/>
    <w:rsid w:val="00EC2EA4"/>
    <w:rsid w:val="00F2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6</cp:revision>
  <dcterms:created xsi:type="dcterms:W3CDTF">2021-07-13T14:09:00Z</dcterms:created>
  <dcterms:modified xsi:type="dcterms:W3CDTF">2021-07-14T06:52:00Z</dcterms:modified>
</cp:coreProperties>
</file>