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</w:t>
      </w:r>
      <w:r w:rsidR="00CC6897">
        <w:rPr>
          <w:b/>
          <w:sz w:val="24"/>
          <w:szCs w:val="24"/>
        </w:rPr>
        <w:t>ого дома №10</w:t>
      </w:r>
      <w:r w:rsidR="00887C38">
        <w:rPr>
          <w:b/>
          <w:sz w:val="24"/>
          <w:szCs w:val="24"/>
        </w:rPr>
        <w:t xml:space="preserve"> Черемошное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01244E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01244E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CC6897" w:rsidP="006C5016">
      <w:pPr>
        <w:pStyle w:val="a3"/>
      </w:pPr>
      <w:r>
        <w:t>Полезная площадь  803,1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01244E">
            <w:pPr>
              <w:pStyle w:val="a3"/>
            </w:pPr>
            <w:r>
              <w:t>На 01.01.201</w:t>
            </w:r>
            <w:r w:rsidR="0001244E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01244E">
            <w:pPr>
              <w:pStyle w:val="a3"/>
            </w:pPr>
            <w:r>
              <w:t>На 01.01.201</w:t>
            </w:r>
            <w:r w:rsidR="0001244E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5240CE" w:rsidP="0001244E">
            <w:pPr>
              <w:pStyle w:val="a3"/>
            </w:pPr>
            <w:r>
              <w:t>1</w:t>
            </w:r>
            <w:r w:rsidR="0001244E">
              <w:t>2422,56</w:t>
            </w:r>
          </w:p>
        </w:tc>
        <w:tc>
          <w:tcPr>
            <w:tcW w:w="1695" w:type="dxa"/>
          </w:tcPr>
          <w:p w:rsidR="006C5016" w:rsidRDefault="00CC6897" w:rsidP="006C5016">
            <w:pPr>
              <w:pStyle w:val="a3"/>
            </w:pPr>
            <w:r>
              <w:t>65437</w:t>
            </w:r>
          </w:p>
        </w:tc>
        <w:tc>
          <w:tcPr>
            <w:tcW w:w="2025" w:type="dxa"/>
          </w:tcPr>
          <w:p w:rsidR="006C5016" w:rsidRDefault="005240CE" w:rsidP="0001244E">
            <w:pPr>
              <w:pStyle w:val="a3"/>
            </w:pPr>
            <w:r>
              <w:t>6</w:t>
            </w:r>
            <w:r w:rsidR="0001244E">
              <w:t>0665,22</w:t>
            </w:r>
          </w:p>
        </w:tc>
        <w:tc>
          <w:tcPr>
            <w:tcW w:w="2220" w:type="dxa"/>
          </w:tcPr>
          <w:p w:rsidR="006C5016" w:rsidRDefault="005240CE" w:rsidP="0001244E">
            <w:pPr>
              <w:pStyle w:val="a3"/>
            </w:pPr>
            <w:r>
              <w:t>1</w:t>
            </w:r>
            <w:r w:rsidR="0001244E">
              <w:t>7194,34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5240CE" w:rsidP="0001244E">
            <w:pPr>
              <w:pStyle w:val="a3"/>
            </w:pPr>
            <w:r>
              <w:t>1</w:t>
            </w:r>
            <w:r w:rsidR="0001244E">
              <w:t>2422,56</w:t>
            </w:r>
          </w:p>
        </w:tc>
        <w:tc>
          <w:tcPr>
            <w:tcW w:w="1695" w:type="dxa"/>
          </w:tcPr>
          <w:p w:rsidR="006C5016" w:rsidRDefault="00CC6897" w:rsidP="006C5016">
            <w:pPr>
              <w:pStyle w:val="a3"/>
            </w:pPr>
            <w:r>
              <w:t>65437</w:t>
            </w:r>
          </w:p>
        </w:tc>
        <w:tc>
          <w:tcPr>
            <w:tcW w:w="2025" w:type="dxa"/>
          </w:tcPr>
          <w:p w:rsidR="006C5016" w:rsidRDefault="005240CE" w:rsidP="0001244E">
            <w:pPr>
              <w:pStyle w:val="a3"/>
            </w:pPr>
            <w:r>
              <w:t>6</w:t>
            </w:r>
            <w:r w:rsidR="0001244E">
              <w:t>0665,22</w:t>
            </w:r>
          </w:p>
        </w:tc>
        <w:tc>
          <w:tcPr>
            <w:tcW w:w="2220" w:type="dxa"/>
          </w:tcPr>
          <w:p w:rsidR="006C5016" w:rsidRDefault="005240CE" w:rsidP="0001244E">
            <w:pPr>
              <w:pStyle w:val="a3"/>
            </w:pPr>
            <w:r>
              <w:t>1</w:t>
            </w:r>
            <w:r w:rsidR="0001244E">
              <w:t>7194,34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01244E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CC6897">
        <w:t xml:space="preserve">                        -  </w:t>
      </w:r>
      <w:r w:rsidR="00AC0A0A">
        <w:t>10833</w:t>
      </w:r>
      <w:r w:rsidR="00566B21">
        <w:t xml:space="preserve"> </w:t>
      </w:r>
      <w:r w:rsidR="00CC6897">
        <w:t>руб.</w:t>
      </w:r>
      <w:r w:rsidR="00AC0A0A">
        <w:t>63</w:t>
      </w:r>
      <w:r w:rsidR="00566B21">
        <w:t xml:space="preserve"> 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CC6897">
        <w:t xml:space="preserve">        -  </w:t>
      </w:r>
      <w:r w:rsidR="00566B21">
        <w:t>6</w:t>
      </w:r>
      <w:r w:rsidR="00CC6897">
        <w:t>700 руб.1</w:t>
      </w:r>
      <w:r w:rsidR="006F17ED">
        <w:t>0</w:t>
      </w:r>
      <w:r w:rsidR="00125CA6">
        <w:t xml:space="preserve">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CC6897">
        <w:t>овли, чердаков, подвалов –</w:t>
      </w:r>
      <w:r w:rsidR="00566B21">
        <w:t>6</w:t>
      </w:r>
      <w:r w:rsidR="00CC6897">
        <w:t>614</w:t>
      </w:r>
      <w:r w:rsidR="00B45C2C">
        <w:t xml:space="preserve"> руб.14</w:t>
      </w:r>
      <w:r w:rsidR="00B12739">
        <w:t xml:space="preserve"> </w:t>
      </w:r>
      <w:r>
        <w:t>коп.</w:t>
      </w:r>
    </w:p>
    <w:p w:rsidR="00A90E1E" w:rsidRDefault="00A90E1E" w:rsidP="00A90E1E">
      <w:r>
        <w:t>4</w:t>
      </w:r>
      <w:r w:rsidR="00CC6897">
        <w:t>.ОАО «</w:t>
      </w:r>
      <w:proofErr w:type="spellStart"/>
      <w:r w:rsidR="00CC6897">
        <w:t>Орелоблгаз</w:t>
      </w:r>
      <w:proofErr w:type="spellEnd"/>
      <w:r w:rsidR="00CC6897">
        <w:t xml:space="preserve">»   -       </w:t>
      </w:r>
      <w:r w:rsidR="00566B21">
        <w:t>6</w:t>
      </w:r>
      <w:r w:rsidR="00CC6897">
        <w:t>086</w:t>
      </w:r>
      <w:r w:rsidR="00B45C2C">
        <w:t xml:space="preserve"> руб. 4</w:t>
      </w:r>
      <w:r w:rsidR="00CC6897">
        <w:t>1</w:t>
      </w:r>
      <w:r w:rsidR="00887C38">
        <w:t xml:space="preserve"> </w:t>
      </w:r>
      <w:r>
        <w:t>коп.</w:t>
      </w:r>
    </w:p>
    <w:p w:rsidR="00A90E1E" w:rsidRDefault="00A90E1E" w:rsidP="00A90E1E">
      <w:r>
        <w:t>5.Интер РА</w:t>
      </w:r>
      <w:r w:rsidR="003208A5">
        <w:t>О</w:t>
      </w:r>
      <w:r w:rsidR="00CC6897">
        <w:t xml:space="preserve">                    -      1</w:t>
      </w:r>
      <w:r w:rsidR="0001244E">
        <w:t>1982</w:t>
      </w:r>
      <w:r w:rsidR="00CC6897">
        <w:t xml:space="preserve"> руб. </w:t>
      </w:r>
      <w:r w:rsidR="0001244E">
        <w:t>35</w:t>
      </w:r>
      <w:r w:rsidR="00887C38">
        <w:t xml:space="preserve"> </w:t>
      </w:r>
      <w:r>
        <w:t>коп.</w:t>
      </w:r>
    </w:p>
    <w:p w:rsidR="00A90E1E" w:rsidRDefault="00A90E1E" w:rsidP="00A90E1E">
      <w:r>
        <w:t>6.Материал</w:t>
      </w:r>
      <w:r w:rsidR="004616E2">
        <w:t xml:space="preserve">ы  </w:t>
      </w:r>
      <w:r w:rsidR="00CC6897">
        <w:t xml:space="preserve">                 -     1</w:t>
      </w:r>
      <w:r w:rsidR="0001244E">
        <w:t>0863</w:t>
      </w:r>
      <w:r w:rsidR="00C90949">
        <w:t xml:space="preserve"> </w:t>
      </w:r>
      <w:r w:rsidR="00CC6897">
        <w:t xml:space="preserve">руб. </w:t>
      </w:r>
      <w:r w:rsidR="0001244E">
        <w:t>6</w:t>
      </w:r>
      <w:r w:rsidR="005240CE">
        <w:t xml:space="preserve">7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CC6897">
        <w:t xml:space="preserve">    </w:t>
      </w:r>
      <w:r w:rsidR="0001244E">
        <w:t>7183</w:t>
      </w:r>
      <w:r w:rsidR="00B45C2C">
        <w:t xml:space="preserve"> руб. </w:t>
      </w:r>
      <w:r w:rsidR="0001244E">
        <w:t>87</w:t>
      </w:r>
      <w:r w:rsidR="005240CE">
        <w:t xml:space="preserve"> </w:t>
      </w:r>
      <w:r>
        <w:t>коп.</w:t>
      </w:r>
    </w:p>
    <w:p w:rsidR="00A90E1E" w:rsidRDefault="00A90E1E" w:rsidP="00A90E1E">
      <w:r>
        <w:t>8.Расчеты по расчетно-ка</w:t>
      </w:r>
      <w:r w:rsidR="00CC6897">
        <w:t>ссовому обслуживанию   -    2</w:t>
      </w:r>
      <w:r w:rsidR="0001244E">
        <w:t>865</w:t>
      </w:r>
      <w:r w:rsidR="00CC6897">
        <w:t xml:space="preserve"> руб. </w:t>
      </w:r>
      <w:r w:rsidR="005240CE">
        <w:t>6</w:t>
      </w:r>
      <w:r w:rsidR="0001244E">
        <w:t>0</w:t>
      </w:r>
      <w:r w:rsidR="005240CE">
        <w:t xml:space="preserve">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CC6897">
        <w:t xml:space="preserve">луги по управлению     -  </w:t>
      </w:r>
      <w:r w:rsidR="005240CE">
        <w:t>30</w:t>
      </w:r>
      <w:r w:rsidR="0001244E">
        <w:t xml:space="preserve">681 </w:t>
      </w:r>
      <w:r w:rsidR="00CC6897">
        <w:t xml:space="preserve">руб. </w:t>
      </w:r>
      <w:r w:rsidR="0001244E">
        <w:t xml:space="preserve">89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</w:t>
      </w:r>
      <w:r w:rsidR="00CC6897">
        <w:t xml:space="preserve">                          </w:t>
      </w:r>
      <w:r w:rsidR="005240CE">
        <w:t>9</w:t>
      </w:r>
      <w:r w:rsidR="0001244E">
        <w:t>3811</w:t>
      </w:r>
      <w:r w:rsidR="00CC6897">
        <w:t>руб.</w:t>
      </w:r>
      <w:r w:rsidR="0001244E">
        <w:t>66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1244E"/>
    <w:rsid w:val="0007226B"/>
    <w:rsid w:val="000B3DBF"/>
    <w:rsid w:val="000D71AF"/>
    <w:rsid w:val="00125CA6"/>
    <w:rsid w:val="00162BB6"/>
    <w:rsid w:val="00256E71"/>
    <w:rsid w:val="0028258C"/>
    <w:rsid w:val="002A6410"/>
    <w:rsid w:val="002C0D1F"/>
    <w:rsid w:val="003208A5"/>
    <w:rsid w:val="00356F1D"/>
    <w:rsid w:val="00365118"/>
    <w:rsid w:val="0038062C"/>
    <w:rsid w:val="003C5F55"/>
    <w:rsid w:val="003F11DA"/>
    <w:rsid w:val="00411A52"/>
    <w:rsid w:val="004616E2"/>
    <w:rsid w:val="004B04A3"/>
    <w:rsid w:val="004B3F1E"/>
    <w:rsid w:val="004D2AB9"/>
    <w:rsid w:val="004D5AB8"/>
    <w:rsid w:val="005240CE"/>
    <w:rsid w:val="00566B21"/>
    <w:rsid w:val="0059720F"/>
    <w:rsid w:val="00604428"/>
    <w:rsid w:val="006257E1"/>
    <w:rsid w:val="006C5016"/>
    <w:rsid w:val="006D2A85"/>
    <w:rsid w:val="006E1014"/>
    <w:rsid w:val="006F17ED"/>
    <w:rsid w:val="00744AB5"/>
    <w:rsid w:val="00774148"/>
    <w:rsid w:val="007927BE"/>
    <w:rsid w:val="007A6D5B"/>
    <w:rsid w:val="008155E1"/>
    <w:rsid w:val="00820B0F"/>
    <w:rsid w:val="0084706B"/>
    <w:rsid w:val="00864B3A"/>
    <w:rsid w:val="00887C38"/>
    <w:rsid w:val="008921B2"/>
    <w:rsid w:val="00920D7F"/>
    <w:rsid w:val="00944F13"/>
    <w:rsid w:val="009B31E6"/>
    <w:rsid w:val="009E22F9"/>
    <w:rsid w:val="00A550DF"/>
    <w:rsid w:val="00A6054D"/>
    <w:rsid w:val="00A61674"/>
    <w:rsid w:val="00A86AB1"/>
    <w:rsid w:val="00A90E1E"/>
    <w:rsid w:val="00AA7C81"/>
    <w:rsid w:val="00AC0A0A"/>
    <w:rsid w:val="00AC0BF6"/>
    <w:rsid w:val="00B12739"/>
    <w:rsid w:val="00B45C2C"/>
    <w:rsid w:val="00B524E3"/>
    <w:rsid w:val="00B63130"/>
    <w:rsid w:val="00BE62EE"/>
    <w:rsid w:val="00C90949"/>
    <w:rsid w:val="00CC6897"/>
    <w:rsid w:val="00CE7DA1"/>
    <w:rsid w:val="00D51F1B"/>
    <w:rsid w:val="00DA06DF"/>
    <w:rsid w:val="00DE2D53"/>
    <w:rsid w:val="00DE4532"/>
    <w:rsid w:val="00E07FA5"/>
    <w:rsid w:val="00E902A0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59</cp:revision>
  <cp:lastPrinted>2015-02-04T11:54:00Z</cp:lastPrinted>
  <dcterms:created xsi:type="dcterms:W3CDTF">2013-11-11T05:11:00Z</dcterms:created>
  <dcterms:modified xsi:type="dcterms:W3CDTF">2015-02-04T11:55:00Z</dcterms:modified>
</cp:coreProperties>
</file>