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715899" w:rsidP="000739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ТРОСНЯНСКИЙ </w:t>
      </w:r>
      <w:r w:rsidR="00F33AE6">
        <w:rPr>
          <w:rFonts w:ascii="Arial" w:hAnsi="Arial" w:cs="Arial"/>
          <w:b/>
          <w:bCs/>
        </w:rPr>
        <w:t>РАЙОН</w:t>
      </w:r>
    </w:p>
    <w:p w:rsidR="00F33AE6" w:rsidRDefault="00B4090F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ЖЕРНОВЕЦКИЙ</w:t>
      </w:r>
      <w:r w:rsidR="00F33AE6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407D3E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11 мая</w:t>
      </w:r>
      <w:r w:rsidR="0071589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</w:t>
      </w:r>
      <w:bookmarkStart w:id="0" w:name="_GoBack"/>
      <w:bookmarkEnd w:id="0"/>
      <w:r w:rsidR="00B4090F">
        <w:rPr>
          <w:rFonts w:ascii="Arial" w:hAnsi="Arial" w:cs="Arial"/>
        </w:rPr>
        <w:t>43</w:t>
      </w:r>
    </w:p>
    <w:p w:rsidR="00F33AE6" w:rsidRPr="00B4090F" w:rsidRDefault="00B4090F" w:rsidP="00F33AE6">
      <w:pPr>
        <w:rPr>
          <w:rFonts w:ascii="Arial" w:hAnsi="Arial" w:cs="Arial"/>
          <w:sz w:val="20"/>
          <w:szCs w:val="20"/>
        </w:rPr>
      </w:pPr>
      <w:r w:rsidRPr="00B4090F">
        <w:rPr>
          <w:rFonts w:ascii="Arial" w:hAnsi="Arial" w:cs="Arial"/>
          <w:sz w:val="20"/>
          <w:szCs w:val="20"/>
        </w:rPr>
        <w:t>д</w:t>
      </w:r>
      <w:proofErr w:type="gramStart"/>
      <w:r w:rsidRPr="00B4090F">
        <w:rPr>
          <w:rFonts w:ascii="Arial" w:hAnsi="Arial" w:cs="Arial"/>
          <w:sz w:val="20"/>
          <w:szCs w:val="20"/>
        </w:rPr>
        <w:t>.Н</w:t>
      </w:r>
      <w:proofErr w:type="gramEnd"/>
      <w:r w:rsidRPr="00B4090F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Pr="00B4090F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C2603C" w:rsidRDefault="00C2603C" w:rsidP="00F33AE6">
      <w:pPr>
        <w:rPr>
          <w:rFonts w:ascii="Arial" w:hAnsi="Arial" w:cs="Arial"/>
        </w:rPr>
      </w:pPr>
    </w:p>
    <w:p w:rsidR="009E042D" w:rsidRDefault="00F33AE6" w:rsidP="009E042D">
      <w:pPr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</w:t>
      </w:r>
      <w:r w:rsidR="00B4090F">
        <w:rPr>
          <w:rFonts w:ascii="Arial" w:hAnsi="Arial"/>
        </w:rPr>
        <w:t>Принято на восьмом</w:t>
      </w:r>
      <w:r w:rsidR="009E042D">
        <w:rPr>
          <w:rFonts w:ascii="Arial" w:hAnsi="Arial"/>
        </w:rPr>
        <w:t xml:space="preserve"> заседании</w:t>
      </w:r>
    </w:p>
    <w:p w:rsidR="009E042D" w:rsidRDefault="009E042D" w:rsidP="009E042D">
      <w:pPr>
        <w:jc w:val="right"/>
        <w:rPr>
          <w:rFonts w:ascii="Arial" w:hAnsi="Arial"/>
          <w:lang w:eastAsia="zh-CN"/>
        </w:rPr>
      </w:pPr>
      <w:r>
        <w:rPr>
          <w:rFonts w:ascii="Arial" w:hAnsi="Arial"/>
        </w:rPr>
        <w:t xml:space="preserve"> </w:t>
      </w:r>
      <w:proofErr w:type="spellStart"/>
      <w:r w:rsidR="00B4090F"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9E042D" w:rsidRDefault="009E042D" w:rsidP="009E042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33AE6" w:rsidRDefault="00F33AE6" w:rsidP="009E042D">
      <w:pPr>
        <w:rPr>
          <w:rFonts w:ascii="Arial" w:hAnsi="Arial" w:cs="Arial"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Отчёт главы </w:t>
      </w:r>
      <w:proofErr w:type="spellStart"/>
      <w:r w:rsidR="00B4090F">
        <w:rPr>
          <w:rFonts w:ascii="Arial" w:hAnsi="Arial" w:cs="Arial"/>
          <w:b/>
          <w:bCs/>
        </w:rPr>
        <w:t>Жерновецкого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</w:t>
      </w:r>
      <w:r w:rsidR="00B4090F">
        <w:rPr>
          <w:rFonts w:ascii="Arial" w:hAnsi="Arial" w:cs="Arial"/>
          <w:b/>
          <w:bCs/>
        </w:rPr>
        <w:t>ния о проделанной работе в 2021</w:t>
      </w:r>
      <w:r>
        <w:rPr>
          <w:rFonts w:ascii="Arial" w:hAnsi="Arial" w:cs="Arial"/>
          <w:b/>
          <w:bCs/>
        </w:rPr>
        <w:t xml:space="preserve"> году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</w:t>
      </w:r>
      <w:r w:rsidR="00715899">
        <w:rPr>
          <w:rFonts w:ascii="Arial" w:hAnsi="Arial" w:cs="Arial"/>
        </w:rPr>
        <w:t xml:space="preserve">ушав отчёт главы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715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о работе</w:t>
      </w:r>
    </w:p>
    <w:p w:rsidR="00F33AE6" w:rsidRDefault="00B4090F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2021</w:t>
      </w:r>
      <w:r w:rsidR="00715899">
        <w:rPr>
          <w:rFonts w:ascii="Arial" w:hAnsi="Arial" w:cs="Arial"/>
        </w:rPr>
        <w:t xml:space="preserve"> год, </w:t>
      </w:r>
      <w:proofErr w:type="spellStart"/>
      <w:r>
        <w:rPr>
          <w:rFonts w:ascii="Arial" w:hAnsi="Arial" w:cs="Arial"/>
        </w:rPr>
        <w:t>Жерновецкий</w:t>
      </w:r>
      <w:proofErr w:type="spellEnd"/>
      <w:r w:rsidR="00715899"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 xml:space="preserve">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F33AE6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B4090F" w:rsidP="00F33AE6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r w:rsidR="00F33AE6">
        <w:rPr>
          <w:rFonts w:ascii="Arial" w:hAnsi="Arial" w:cs="Arial"/>
        </w:rPr>
        <w:t xml:space="preserve"> сельского поселения                                     </w:t>
      </w:r>
      <w:r>
        <w:rPr>
          <w:rFonts w:ascii="Arial" w:hAnsi="Arial" w:cs="Arial"/>
        </w:rPr>
        <w:t xml:space="preserve">         </w:t>
      </w:r>
      <w:r w:rsidR="00F33AE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О.В.Прус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B4090F" w:rsidRDefault="00B4090F" w:rsidP="00F33AE6">
      <w:pPr>
        <w:spacing w:before="100" w:beforeAutospacing="1"/>
        <w:rPr>
          <w:rStyle w:val="a4"/>
          <w:rFonts w:ascii="Arial" w:hAnsi="Arial" w:cs="Arial"/>
        </w:rPr>
      </w:pPr>
    </w:p>
    <w:p w:rsidR="00B4090F" w:rsidRDefault="00B4090F" w:rsidP="00F33AE6">
      <w:pPr>
        <w:spacing w:before="100" w:beforeAutospacing="1"/>
        <w:rPr>
          <w:rStyle w:val="a4"/>
          <w:rFonts w:ascii="Arial" w:hAnsi="Arial" w:cs="Arial"/>
        </w:rPr>
      </w:pPr>
    </w:p>
    <w:p w:rsidR="00407D3E" w:rsidRDefault="00407D3E" w:rsidP="00407D3E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t xml:space="preserve">Отчет главы администрации </w:t>
      </w:r>
      <w:proofErr w:type="spellStart"/>
      <w:r w:rsidR="00B4090F">
        <w:rPr>
          <w:rStyle w:val="a4"/>
          <w:rFonts w:ascii="Arial" w:hAnsi="Arial" w:cs="Arial"/>
        </w:rPr>
        <w:t>Жерновецкого</w:t>
      </w:r>
      <w:proofErr w:type="spellEnd"/>
      <w:r>
        <w:rPr>
          <w:rStyle w:val="a4"/>
          <w:rFonts w:ascii="Arial" w:hAnsi="Arial" w:cs="Arial"/>
        </w:rPr>
        <w:t xml:space="preserve"> сельского поселения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2021 года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</w:t>
      </w:r>
      <w:proofErr w:type="spellStart"/>
      <w:r w:rsidR="00B4090F"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сельском поселении достойную и комфортную жизнь.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 w:rsidR="00B4090F">
        <w:rPr>
          <w:rFonts w:ascii="Arial" w:hAnsi="Arial" w:cs="Arial"/>
        </w:rPr>
        <w:t xml:space="preserve"> сельского поселения входят десять</w:t>
      </w:r>
      <w:r>
        <w:rPr>
          <w:rFonts w:ascii="Arial" w:hAnsi="Arial" w:cs="Arial"/>
        </w:rPr>
        <w:t xml:space="preserve"> населенных п</w:t>
      </w:r>
      <w:r w:rsidR="00B4090F">
        <w:rPr>
          <w:rFonts w:ascii="Arial" w:hAnsi="Arial" w:cs="Arial"/>
        </w:rPr>
        <w:t>ункта: д</w:t>
      </w:r>
      <w:proofErr w:type="gramStart"/>
      <w:r w:rsidR="00B4090F">
        <w:rPr>
          <w:rFonts w:ascii="Arial" w:hAnsi="Arial" w:cs="Arial"/>
        </w:rPr>
        <w:t>.Н</w:t>
      </w:r>
      <w:proofErr w:type="gramEnd"/>
      <w:r w:rsidR="00B4090F">
        <w:rPr>
          <w:rFonts w:ascii="Arial" w:hAnsi="Arial" w:cs="Arial"/>
        </w:rPr>
        <w:t xml:space="preserve">ижнее </w:t>
      </w:r>
      <w:proofErr w:type="spellStart"/>
      <w:r w:rsidR="00B4090F">
        <w:rPr>
          <w:rFonts w:ascii="Arial" w:hAnsi="Arial" w:cs="Arial"/>
        </w:rPr>
        <w:t>Муханово</w:t>
      </w:r>
      <w:proofErr w:type="spellEnd"/>
      <w:r w:rsidR="00B4090F">
        <w:rPr>
          <w:rFonts w:ascii="Arial" w:hAnsi="Arial" w:cs="Arial"/>
        </w:rPr>
        <w:t xml:space="preserve">, д.Антоновка, </w:t>
      </w:r>
      <w:proofErr w:type="spellStart"/>
      <w:r w:rsidR="00B4090F">
        <w:rPr>
          <w:rFonts w:ascii="Arial" w:hAnsi="Arial" w:cs="Arial"/>
        </w:rPr>
        <w:t>д.Жизло-Павлово</w:t>
      </w:r>
      <w:proofErr w:type="spellEnd"/>
      <w:r w:rsidR="00B4090F">
        <w:rPr>
          <w:rFonts w:ascii="Arial" w:hAnsi="Arial" w:cs="Arial"/>
        </w:rPr>
        <w:t xml:space="preserve">, с.Жерновец, </w:t>
      </w:r>
      <w:proofErr w:type="spellStart"/>
      <w:r w:rsidR="00B4090F">
        <w:rPr>
          <w:rFonts w:ascii="Arial" w:hAnsi="Arial" w:cs="Arial"/>
        </w:rPr>
        <w:t>д.Козловка</w:t>
      </w:r>
      <w:proofErr w:type="spellEnd"/>
      <w:r w:rsidR="00B4090F">
        <w:rPr>
          <w:rFonts w:ascii="Arial" w:hAnsi="Arial" w:cs="Arial"/>
        </w:rPr>
        <w:t xml:space="preserve">, </w:t>
      </w:r>
      <w:proofErr w:type="spellStart"/>
      <w:r w:rsidR="00B4090F">
        <w:rPr>
          <w:rFonts w:ascii="Arial" w:hAnsi="Arial" w:cs="Arial"/>
        </w:rPr>
        <w:t>д.Тугарино</w:t>
      </w:r>
      <w:proofErr w:type="spellEnd"/>
      <w:r w:rsidR="00B4090F">
        <w:rPr>
          <w:rFonts w:ascii="Arial" w:hAnsi="Arial" w:cs="Arial"/>
        </w:rPr>
        <w:t xml:space="preserve">, п.Свобода, д.Нижняя Слободка, </w:t>
      </w:r>
      <w:proofErr w:type="spellStart"/>
      <w:r w:rsidR="00B4090F">
        <w:rPr>
          <w:rFonts w:ascii="Arial" w:hAnsi="Arial" w:cs="Arial"/>
        </w:rPr>
        <w:t>д.Ладыжино,д.Чернодье</w:t>
      </w:r>
      <w:proofErr w:type="spellEnd"/>
      <w:r w:rsidR="00B4090F">
        <w:rPr>
          <w:rFonts w:ascii="Arial" w:hAnsi="Arial" w:cs="Arial"/>
        </w:rPr>
        <w:t xml:space="preserve">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</w:t>
      </w:r>
      <w:r w:rsidR="00B4090F">
        <w:rPr>
          <w:rFonts w:ascii="Arial" w:hAnsi="Arial" w:cs="Arial"/>
        </w:rPr>
        <w:t xml:space="preserve">жителей, которых сегодня в </w:t>
      </w:r>
      <w:proofErr w:type="spellStart"/>
      <w:r w:rsidR="00B4090F"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</w:t>
      </w:r>
      <w:r w:rsidR="00B4090F">
        <w:rPr>
          <w:rFonts w:ascii="Arial" w:hAnsi="Arial" w:cs="Arial"/>
        </w:rPr>
        <w:t>ельском поселении проживает  975 человек</w:t>
      </w:r>
      <w:r>
        <w:rPr>
          <w:rFonts w:ascii="Arial" w:hAnsi="Arial" w:cs="Arial"/>
        </w:rPr>
        <w:t xml:space="preserve">. 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Бюджет </w:t>
      </w:r>
      <w:proofErr w:type="spellStart"/>
      <w:r w:rsidR="00B4090F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2021 год был утвержден решением сельского Совета нар</w:t>
      </w:r>
      <w:r w:rsidR="00CD2AB7">
        <w:rPr>
          <w:rFonts w:ascii="Arial" w:hAnsi="Arial" w:cs="Arial"/>
        </w:rPr>
        <w:t>одных депутатов в размере 2057,1</w:t>
      </w:r>
      <w:r>
        <w:rPr>
          <w:rFonts w:ascii="Arial" w:hAnsi="Arial" w:cs="Arial"/>
        </w:rPr>
        <w:t xml:space="preserve"> тыс. р</w:t>
      </w:r>
      <w:r w:rsidR="00CD2AB7">
        <w:rPr>
          <w:rFonts w:ascii="Arial" w:hAnsi="Arial" w:cs="Arial"/>
        </w:rPr>
        <w:t>ублей. Фактически поступило 2078,5</w:t>
      </w:r>
      <w:r>
        <w:rPr>
          <w:rFonts w:ascii="Arial" w:hAnsi="Arial" w:cs="Arial"/>
        </w:rPr>
        <w:t xml:space="preserve"> тыс. рублей. Израсходовано </w:t>
      </w:r>
      <w:r w:rsidR="00CD2AB7">
        <w:rPr>
          <w:rFonts w:ascii="Arial" w:hAnsi="Arial" w:cs="Arial"/>
        </w:rPr>
        <w:t>1721,4</w:t>
      </w:r>
      <w:r>
        <w:rPr>
          <w:rFonts w:ascii="Arial" w:hAnsi="Arial" w:cs="Arial"/>
        </w:rPr>
        <w:t>тыс. 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407D3E" w:rsidRDefault="00407D3E" w:rsidP="00407D3E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 Из расходов бюджета 2021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15"/>
        <w:gridCol w:w="2575"/>
        <w:gridCol w:w="2318"/>
        <w:gridCol w:w="1403"/>
      </w:tblGrid>
      <w:tr w:rsidR="00407D3E" w:rsidTr="00407D3E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Предусмотрено бюджетом</w:t>
            </w:r>
          </w:p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Израсходовано</w:t>
            </w:r>
          </w:p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В 2021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%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CD2AB7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sz w:val="20"/>
                <w:szCs w:val="20"/>
                <w:lang w:eastAsia="en-US"/>
              </w:rPr>
              <w:t>1544,4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sz w:val="20"/>
                <w:szCs w:val="20"/>
                <w:lang w:eastAsia="en-US"/>
              </w:rPr>
              <w:t>13</w:t>
            </w:r>
            <w:r w:rsidR="00CD2AB7">
              <w:rPr>
                <w:rStyle w:val="a4"/>
                <w:b w:val="0"/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CD2AB7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</w:t>
            </w:r>
            <w:r w:rsidR="00407D3E">
              <w:rPr>
                <w:rFonts w:ascii="Arial" w:hAnsi="Arial" w:cs="Arial"/>
                <w:sz w:val="20"/>
                <w:szCs w:val="20"/>
                <w:lang w:eastAsia="en-US"/>
              </w:rPr>
              <w:t>,4</w:t>
            </w:r>
          </w:p>
        </w:tc>
      </w:tr>
      <w:tr w:rsidR="00407D3E" w:rsidTr="00407D3E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07D3E" w:rsidRDefault="00CD2AB7">
            <w:pPr>
              <w:spacing w:before="100" w:beforeAutospacing="1" w:line="252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347,3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b w:val="0"/>
              </w:rPr>
            </w:pPr>
          </w:p>
          <w:p w:rsidR="00407D3E" w:rsidRDefault="00CD2AB7">
            <w:pPr>
              <w:spacing w:before="100" w:beforeAutospacing="1" w:line="252" w:lineRule="auto"/>
              <w:ind w:firstLine="510"/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  <w:lang w:eastAsia="en-US"/>
              </w:rPr>
              <w:t>220,8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D3E" w:rsidRDefault="00407D3E">
            <w:pPr>
              <w:spacing w:before="100" w:beforeAutospacing="1" w:line="252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407D3E" w:rsidRDefault="00CD2AB7">
            <w:pPr>
              <w:spacing w:before="100" w:beforeAutospacing="1" w:line="252" w:lineRule="auto"/>
              <w:ind w:firstLine="510"/>
            </w:pPr>
            <w:r>
              <w:rPr>
                <w:lang w:eastAsia="en-US"/>
              </w:rPr>
              <w:t>63,6</w:t>
            </w:r>
          </w:p>
        </w:tc>
      </w:tr>
      <w:tr w:rsidR="00407D3E" w:rsidTr="00407D3E">
        <w:trPr>
          <w:trHeight w:val="270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407D3E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</w:t>
            </w:r>
          </w:p>
          <w:p w:rsidR="00CD2AB7" w:rsidRDefault="00CD2AB7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(пенсия бывшим муниципальным служащим)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CD2A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CD2AB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42,0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D3E" w:rsidRDefault="00CD2AB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100</w:t>
            </w:r>
          </w:p>
        </w:tc>
      </w:tr>
    </w:tbl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lastRenderedPageBreak/>
        <w:t> </w:t>
      </w:r>
    </w:p>
    <w:p w:rsidR="00407D3E" w:rsidRDefault="00407D3E" w:rsidP="00407D3E">
      <w:pPr>
        <w:spacing w:before="100" w:beforeAutospacing="1"/>
        <w:rPr>
          <w:rStyle w:val="a4"/>
          <w:rFonts w:ascii="Arial" w:hAnsi="Arial" w:cs="Arial"/>
        </w:rPr>
      </w:pPr>
    </w:p>
    <w:p w:rsidR="00407D3E" w:rsidRDefault="00EF7D47" w:rsidP="00407D3E">
      <w:pPr>
        <w:spacing w:before="100" w:beforeAutospacing="1"/>
      </w:pPr>
      <w:r>
        <w:rPr>
          <w:rFonts w:ascii="Arial" w:hAnsi="Arial" w:cs="Arial"/>
        </w:rPr>
        <w:t>В 2021 году  письменных обращений</w:t>
      </w:r>
      <w:r w:rsidR="00407D3E">
        <w:rPr>
          <w:rFonts w:ascii="Arial" w:hAnsi="Arial" w:cs="Arial"/>
        </w:rPr>
        <w:t xml:space="preserve">  граждан</w:t>
      </w:r>
      <w:r>
        <w:rPr>
          <w:rFonts w:ascii="Arial" w:hAnsi="Arial" w:cs="Arial"/>
        </w:rPr>
        <w:t xml:space="preserve"> не поступало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устных обращений – 75, выдано справок – 406</w:t>
      </w:r>
      <w:r w:rsidR="00407D3E">
        <w:rPr>
          <w:rFonts w:ascii="Arial" w:hAnsi="Arial" w:cs="Arial"/>
        </w:rPr>
        <w:t>, вып</w:t>
      </w:r>
      <w:r>
        <w:rPr>
          <w:rFonts w:ascii="Arial" w:hAnsi="Arial" w:cs="Arial"/>
        </w:rPr>
        <w:t xml:space="preserve">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– 9</w:t>
      </w:r>
      <w:r w:rsidR="00407D3E">
        <w:rPr>
          <w:rFonts w:ascii="Arial" w:hAnsi="Arial" w:cs="Arial"/>
        </w:rPr>
        <w:t xml:space="preserve">,  на все обращения были даны ответы в срок, проведены проверки. 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Если же говорить в целом о работе с письменными обращениями, то всего за отчетный пер</w:t>
      </w:r>
      <w:r w:rsidR="000F6881">
        <w:rPr>
          <w:rFonts w:ascii="Arial" w:hAnsi="Arial" w:cs="Arial"/>
        </w:rPr>
        <w:t>иод в Администрацию поступило 72  письма</w:t>
      </w:r>
      <w:r>
        <w:rPr>
          <w:rFonts w:ascii="Arial" w:hAnsi="Arial" w:cs="Arial"/>
        </w:rPr>
        <w:t xml:space="preserve">. 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смогли их устранить. В новом 2022 году обязательно сделаем всё возможное для того, чтобы качество жизни</w:t>
      </w:r>
      <w:r w:rsidR="000F6881">
        <w:rPr>
          <w:rFonts w:ascii="Arial" w:hAnsi="Arial" w:cs="Arial"/>
        </w:rPr>
        <w:t xml:space="preserve"> в нашем поселении продолжало ра</w:t>
      </w:r>
      <w:r>
        <w:rPr>
          <w:rFonts w:ascii="Arial" w:hAnsi="Arial" w:cs="Arial"/>
        </w:rPr>
        <w:t xml:space="preserve">сти.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Администрация решала в течение 2021 года.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Осуществлялась зимняя очистка дорог от снега в населенных пунктах; серьезных нареканий от жителей нет. К сожалению, скромный бюджет поселения не позволяет охватить все необходимые работы по строительству и ремонту до</w:t>
      </w:r>
      <w:r w:rsidR="000F6881">
        <w:rPr>
          <w:rFonts w:ascii="Arial" w:hAnsi="Arial" w:cs="Arial"/>
        </w:rPr>
        <w:t xml:space="preserve">рог. </w:t>
      </w:r>
    </w:p>
    <w:p w:rsidR="00407D3E" w:rsidRDefault="00407D3E" w:rsidP="00407D3E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407D3E" w:rsidRDefault="00407D3E" w:rsidP="00407D3E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косметический   ремонт воинского захор</w:t>
      </w:r>
      <w:r w:rsidR="000F6881">
        <w:rPr>
          <w:rFonts w:ascii="Arial" w:hAnsi="Arial" w:cs="Arial"/>
        </w:rPr>
        <w:t>онения</w:t>
      </w:r>
      <w:proofErr w:type="gramStart"/>
      <w:r w:rsidR="000F6881">
        <w:rPr>
          <w:rFonts w:ascii="Arial" w:hAnsi="Arial" w:cs="Arial"/>
        </w:rPr>
        <w:t xml:space="preserve"> .</w:t>
      </w:r>
      <w:proofErr w:type="gramEnd"/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хочется сказать слова благодарности всем кто участвовал</w:t>
      </w:r>
      <w:proofErr w:type="gramEnd"/>
      <w:r>
        <w:rPr>
          <w:rFonts w:ascii="Arial" w:hAnsi="Arial" w:cs="Arial"/>
        </w:rPr>
        <w:t>, в этой работе мы очень благодарны школе, работникам сельског</w:t>
      </w:r>
      <w:r w:rsidR="000F6881">
        <w:rPr>
          <w:rFonts w:ascii="Arial" w:hAnsi="Arial" w:cs="Arial"/>
        </w:rPr>
        <w:t>о поселения,</w:t>
      </w:r>
      <w:r>
        <w:rPr>
          <w:rFonts w:ascii="Arial" w:hAnsi="Arial" w:cs="Arial"/>
        </w:rPr>
        <w:t xml:space="preserve">   за проделанную в 2021 году работу по уборке мусора, всем организациям, которые сотрудничали с нами в течение 2021 года. Мы очень надеемся, что в 2022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На конец</w:t>
      </w:r>
      <w:proofErr w:type="gramEnd"/>
      <w:r>
        <w:rPr>
          <w:rFonts w:ascii="Arial" w:hAnsi="Arial" w:cs="Arial"/>
        </w:rPr>
        <w:t xml:space="preserve"> 2021 года на </w:t>
      </w:r>
      <w:r w:rsidR="000F6881">
        <w:rPr>
          <w:rFonts w:ascii="Arial" w:hAnsi="Arial" w:cs="Arial"/>
        </w:rPr>
        <w:t>общем воинском учете состояло 232</w:t>
      </w:r>
      <w:r>
        <w:rPr>
          <w:rFonts w:ascii="Arial" w:hAnsi="Arial" w:cs="Arial"/>
        </w:rPr>
        <w:t xml:space="preserve">   гражданина,</w:t>
      </w:r>
      <w:r w:rsidR="000F6881">
        <w:rPr>
          <w:rFonts w:ascii="Arial" w:hAnsi="Arial" w:cs="Arial"/>
        </w:rPr>
        <w:t xml:space="preserve"> офицеров -5 ,</w:t>
      </w:r>
      <w:r>
        <w:rPr>
          <w:rFonts w:ascii="Arial" w:hAnsi="Arial" w:cs="Arial"/>
        </w:rPr>
        <w:t xml:space="preserve"> призывников - </w:t>
      </w:r>
      <w:r w:rsidR="000F6881">
        <w:rPr>
          <w:rFonts w:ascii="Arial" w:hAnsi="Arial" w:cs="Arial"/>
        </w:rPr>
        <w:t>19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</w:t>
      </w:r>
      <w:proofErr w:type="spellStart"/>
      <w:r w:rsidR="000F6881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первичного воинского учета призывников солдат, матросов, сержантов, старшин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407D3E" w:rsidRDefault="00407D3E" w:rsidP="00407D3E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>
        <w:rPr>
          <w:rFonts w:ascii="Arial" w:hAnsi="Arial" w:cs="Arial"/>
          <w:u w:val="single"/>
        </w:rPr>
        <w:t xml:space="preserve"> </w:t>
      </w:r>
      <w:proofErr w:type="spellStart"/>
      <w:r w:rsidR="008A15E4">
        <w:rPr>
          <w:rFonts w:ascii="Arial" w:hAnsi="Arial" w:cs="Arial"/>
          <w:u w:val="single"/>
        </w:rPr>
        <w:t>Жерновецкая</w:t>
      </w:r>
      <w:proofErr w:type="spellEnd"/>
      <w:r w:rsidR="008A15E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основная мун</w:t>
      </w:r>
      <w:r w:rsidR="008A15E4">
        <w:rPr>
          <w:rFonts w:ascii="Arial" w:hAnsi="Arial" w:cs="Arial"/>
        </w:rPr>
        <w:t>иципальная школа  – обучается 76</w:t>
      </w:r>
      <w:r>
        <w:rPr>
          <w:rFonts w:ascii="Arial" w:hAnsi="Arial" w:cs="Arial"/>
        </w:rPr>
        <w:t xml:space="preserve"> человек.</w:t>
      </w:r>
      <w:r>
        <w:rPr>
          <w:rFonts w:ascii="Arial" w:hAnsi="Arial" w:cs="Arial"/>
        </w:rPr>
        <w:br/>
        <w:t xml:space="preserve">         Обеспеченность учителями предметниками составляет 100%.В школе </w:t>
      </w:r>
      <w:r>
        <w:rPr>
          <w:rFonts w:ascii="Arial" w:hAnsi="Arial" w:cs="Arial"/>
        </w:rPr>
        <w:lastRenderedPageBreak/>
        <w:t>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407D3E" w:rsidRPr="008A15E4" w:rsidRDefault="00407D3E" w:rsidP="008A15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 xml:space="preserve">         Медицинская помощь населению сельского поселения оказывается  фельдшером на </w:t>
      </w:r>
      <w:proofErr w:type="spellStart"/>
      <w:r w:rsidR="008A15E4">
        <w:rPr>
          <w:rFonts w:ascii="Arial" w:hAnsi="Arial" w:cs="Arial"/>
        </w:rPr>
        <w:t>Мухановском</w:t>
      </w:r>
      <w:proofErr w:type="spellEnd"/>
      <w:r w:rsidR="008A15E4">
        <w:rPr>
          <w:rFonts w:ascii="Arial" w:hAnsi="Arial" w:cs="Arial"/>
        </w:rPr>
        <w:t xml:space="preserve">  </w:t>
      </w:r>
      <w:proofErr w:type="spellStart"/>
      <w:r w:rsidR="008A15E4">
        <w:rPr>
          <w:rFonts w:ascii="Arial" w:hAnsi="Arial" w:cs="Arial"/>
        </w:rPr>
        <w:t>ФАПе</w:t>
      </w:r>
      <w:proofErr w:type="spellEnd"/>
      <w:r w:rsidR="008A15E4">
        <w:rPr>
          <w:rFonts w:ascii="Arial" w:hAnsi="Arial" w:cs="Arial"/>
        </w:rPr>
        <w:t xml:space="preserve">.  В </w:t>
      </w:r>
      <w:proofErr w:type="spellStart"/>
      <w:r w:rsidR="008A15E4">
        <w:rPr>
          <w:rFonts w:ascii="Arial" w:hAnsi="Arial" w:cs="Arial"/>
        </w:rPr>
        <w:t>д</w:t>
      </w:r>
      <w:proofErr w:type="gramStart"/>
      <w:r w:rsidR="008A15E4">
        <w:rPr>
          <w:rFonts w:ascii="Arial" w:hAnsi="Arial" w:cs="Arial"/>
        </w:rPr>
        <w:t>.Ж</w:t>
      </w:r>
      <w:proofErr w:type="gramEnd"/>
      <w:r w:rsidR="008A15E4">
        <w:rPr>
          <w:rFonts w:ascii="Arial" w:hAnsi="Arial" w:cs="Arial"/>
        </w:rPr>
        <w:t>изло-Павлово</w:t>
      </w:r>
      <w:proofErr w:type="spellEnd"/>
      <w:r>
        <w:rPr>
          <w:rFonts w:ascii="Arial" w:hAnsi="Arial" w:cs="Arial"/>
        </w:rPr>
        <w:t xml:space="preserve"> ФАП  закрыт.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 w:rsidR="008A15E4">
        <w:rPr>
          <w:rFonts w:ascii="Arial" w:hAnsi="Arial" w:cs="Arial"/>
        </w:rPr>
        <w:br/>
        <w:t>В сельском поселении  имеется спортивная площадка, которая находится</w:t>
      </w:r>
      <w:r>
        <w:rPr>
          <w:rFonts w:ascii="Arial" w:hAnsi="Arial" w:cs="Arial"/>
        </w:rPr>
        <w:t xml:space="preserve"> около </w:t>
      </w:r>
      <w:proofErr w:type="spellStart"/>
      <w:r w:rsidR="008A15E4">
        <w:rPr>
          <w:rFonts w:ascii="Arial" w:hAnsi="Arial" w:cs="Arial"/>
        </w:rPr>
        <w:t>Жерновецкой</w:t>
      </w:r>
      <w:proofErr w:type="spellEnd"/>
      <w:r w:rsidR="008A1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школы</w:t>
      </w:r>
      <w:proofErr w:type="gramStart"/>
      <w:r>
        <w:rPr>
          <w:rFonts w:ascii="Arial" w:hAnsi="Arial" w:cs="Arial"/>
        </w:rPr>
        <w:t xml:space="preserve"> </w:t>
      </w:r>
      <w:r w:rsidR="008A15E4">
        <w:rPr>
          <w:rFonts w:ascii="Arial" w:hAnsi="Arial" w:cs="Arial"/>
        </w:rPr>
        <w:t>,</w:t>
      </w:r>
      <w:proofErr w:type="gramEnd"/>
      <w:r w:rsidR="008A15E4">
        <w:rPr>
          <w:rFonts w:ascii="Arial" w:hAnsi="Arial" w:cs="Arial"/>
        </w:rPr>
        <w:t xml:space="preserve"> дети с удовольствием занимаются не только во время учебного процесса, но и в любое время</w:t>
      </w:r>
      <w:r>
        <w:rPr>
          <w:rFonts w:ascii="Arial" w:hAnsi="Arial" w:cs="Arial"/>
        </w:rPr>
        <w:t>.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8A15E4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2021год проведено:</w:t>
      </w:r>
      <w:r>
        <w:rPr>
          <w:rFonts w:ascii="Arial" w:hAnsi="Arial" w:cs="Arial"/>
        </w:rPr>
        <w:br/>
        <w:t>9</w:t>
      </w:r>
      <w:r w:rsidR="00407D3E">
        <w:rPr>
          <w:rFonts w:ascii="Arial" w:hAnsi="Arial" w:cs="Arial"/>
        </w:rPr>
        <w:t xml:space="preserve"> заседаний представительного органа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="00407D3E">
        <w:rPr>
          <w:rFonts w:ascii="Arial" w:hAnsi="Arial" w:cs="Arial"/>
        </w:rPr>
        <w:t xml:space="preserve"> сельского поселения</w:t>
      </w:r>
    </w:p>
    <w:p w:rsidR="00407D3E" w:rsidRDefault="00407D3E" w:rsidP="00407D3E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      - внесены изменения и дополнения в</w:t>
      </w:r>
      <w:r w:rsidR="00433380">
        <w:rPr>
          <w:rFonts w:ascii="Arial" w:hAnsi="Arial" w:cs="Arial"/>
        </w:rPr>
        <w:t xml:space="preserve"> действующие НПА и</w:t>
      </w:r>
      <w:r>
        <w:rPr>
          <w:rFonts w:ascii="Arial" w:hAnsi="Arial" w:cs="Arial"/>
        </w:rPr>
        <w:t xml:space="preserve"> Устав муниципального образования сельского поселения. </w:t>
      </w:r>
      <w:proofErr w:type="gramStart"/>
      <w:r>
        <w:rPr>
          <w:rFonts w:ascii="Arial" w:hAnsi="Arial" w:cs="Arial"/>
        </w:rPr>
        <w:t>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   - Утвержден бюджет </w:t>
      </w:r>
      <w:proofErr w:type="spellStart"/>
      <w:r w:rsidR="00433380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2022 год и на плановый период 2023-2024 годов.</w:t>
      </w:r>
    </w:p>
    <w:p w:rsidR="00407D3E" w:rsidRDefault="00407D3E" w:rsidP="00407D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407D3E" w:rsidRDefault="00407D3E" w:rsidP="00407D3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>    1. Совет Общественности по профилактике правонарушений,</w:t>
      </w:r>
      <w:r w:rsidR="00433380">
        <w:rPr>
          <w:rFonts w:ascii="Arial" w:hAnsi="Arial" w:cs="Arial"/>
        </w:rPr>
        <w:t xml:space="preserve"> который возглавляет  Захарова Н.В</w:t>
      </w:r>
      <w:r>
        <w:rPr>
          <w:rFonts w:ascii="Arial" w:hAnsi="Arial" w:cs="Arial"/>
        </w:rPr>
        <w:t>. на общ</w:t>
      </w:r>
      <w:r w:rsidR="00433380">
        <w:rPr>
          <w:rFonts w:ascii="Arial" w:hAnsi="Arial" w:cs="Arial"/>
        </w:rPr>
        <w:t>ественных началах, состоит из  5  человек</w:t>
      </w:r>
      <w:r>
        <w:rPr>
          <w:rFonts w:ascii="Arial" w:hAnsi="Arial" w:cs="Arial"/>
        </w:rPr>
        <w:t xml:space="preserve">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>В настоящее</w:t>
      </w:r>
      <w:r w:rsidR="00433380">
        <w:rPr>
          <w:rFonts w:ascii="Arial" w:hAnsi="Arial" w:cs="Arial"/>
        </w:rPr>
        <w:t xml:space="preserve"> время на учёте </w:t>
      </w:r>
      <w:proofErr w:type="gramStart"/>
      <w:r w:rsidR="00433380">
        <w:rPr>
          <w:rFonts w:ascii="Arial" w:hAnsi="Arial" w:cs="Arial"/>
        </w:rPr>
        <w:t>в</w:t>
      </w:r>
      <w:proofErr w:type="gramEnd"/>
      <w:r w:rsidR="00433380">
        <w:rPr>
          <w:rFonts w:ascii="Arial" w:hAnsi="Arial" w:cs="Arial"/>
        </w:rPr>
        <w:t xml:space="preserve"> </w:t>
      </w:r>
      <w:proofErr w:type="gramStart"/>
      <w:r w:rsidR="00433380">
        <w:rPr>
          <w:rFonts w:ascii="Arial" w:hAnsi="Arial" w:cs="Arial"/>
        </w:rPr>
        <w:t>СО</w:t>
      </w:r>
      <w:proofErr w:type="gramEnd"/>
      <w:r w:rsidR="00433380">
        <w:rPr>
          <w:rFonts w:ascii="Arial" w:hAnsi="Arial" w:cs="Arial"/>
        </w:rPr>
        <w:t xml:space="preserve"> состоит пять семей, в которых проживают 11</w:t>
      </w:r>
      <w:r>
        <w:rPr>
          <w:rFonts w:ascii="Arial" w:hAnsi="Arial" w:cs="Arial"/>
        </w:rPr>
        <w:t xml:space="preserve"> детей. В этих семьях родители не надлежаще исполняют свои родительские обязанности и злоупотребляют спиртными напитками.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В своей работе мы всегда уделяем особое внимание пожилым людям.  Совет ветеранов поселения в тесном контакте работает с Советом ветеранов Администрации Троснянского района, который, возглавляет </w:t>
      </w:r>
      <w:proofErr w:type="spellStart"/>
      <w:r>
        <w:rPr>
          <w:rFonts w:ascii="Arial" w:hAnsi="Arial" w:cs="Arial"/>
        </w:rPr>
        <w:t>Коломыцева</w:t>
      </w:r>
      <w:proofErr w:type="spellEnd"/>
      <w:r>
        <w:rPr>
          <w:rFonts w:ascii="Arial" w:hAnsi="Arial" w:cs="Arial"/>
        </w:rPr>
        <w:t xml:space="preserve"> Л.А..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407D3E" w:rsidRDefault="00407D3E" w:rsidP="00407D3E">
      <w:pPr>
        <w:rPr>
          <w:rFonts w:ascii="Arial" w:hAnsi="Arial" w:cs="Arial"/>
        </w:rPr>
      </w:pP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407D3E" w:rsidRDefault="00407D3E" w:rsidP="00407D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нашего посел</w:t>
      </w:r>
      <w:r w:rsidR="00433380">
        <w:rPr>
          <w:rFonts w:ascii="Arial" w:hAnsi="Arial" w:cs="Arial"/>
        </w:rPr>
        <w:t xml:space="preserve">ения, моим работникам </w:t>
      </w:r>
      <w:proofErr w:type="gramStart"/>
      <w:r w:rsidR="00433380">
        <w:rPr>
          <w:rFonts w:ascii="Arial" w:hAnsi="Arial" w:cs="Arial"/>
        </w:rPr>
        <w:t xml:space="preserve">( </w:t>
      </w:r>
      <w:proofErr w:type="gramEnd"/>
      <w:r w:rsidR="00433380">
        <w:rPr>
          <w:rFonts w:ascii="Arial" w:hAnsi="Arial" w:cs="Arial"/>
        </w:rPr>
        <w:t>Приваловой В.Н., Кауновой Е.А.</w:t>
      </w:r>
      <w:r>
        <w:rPr>
          <w:rFonts w:ascii="Arial" w:hAnsi="Arial" w:cs="Arial"/>
        </w:rPr>
        <w:t>), за работу и помощь в 2021 году.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407D3E" w:rsidRDefault="00407D3E" w:rsidP="00407D3E"/>
    <w:p w:rsidR="00235AA3" w:rsidRDefault="00235AA3" w:rsidP="00407D3E">
      <w:pPr>
        <w:spacing w:before="100" w:beforeAutospacing="1"/>
        <w:ind w:firstLine="510"/>
        <w:jc w:val="center"/>
      </w:pPr>
    </w:p>
    <w:sectPr w:rsidR="00235AA3" w:rsidSect="00F4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AE6"/>
    <w:rsid w:val="00073962"/>
    <w:rsid w:val="000F6881"/>
    <w:rsid w:val="00135ED5"/>
    <w:rsid w:val="00235AA3"/>
    <w:rsid w:val="00336661"/>
    <w:rsid w:val="003D4080"/>
    <w:rsid w:val="00407D3E"/>
    <w:rsid w:val="00433380"/>
    <w:rsid w:val="005A7750"/>
    <w:rsid w:val="005C4A58"/>
    <w:rsid w:val="006A62AB"/>
    <w:rsid w:val="00715899"/>
    <w:rsid w:val="00747C0C"/>
    <w:rsid w:val="007F6D68"/>
    <w:rsid w:val="008A15E4"/>
    <w:rsid w:val="009206F8"/>
    <w:rsid w:val="009643E7"/>
    <w:rsid w:val="009E042D"/>
    <w:rsid w:val="00A30024"/>
    <w:rsid w:val="00B04914"/>
    <w:rsid w:val="00B17763"/>
    <w:rsid w:val="00B4090F"/>
    <w:rsid w:val="00B540CB"/>
    <w:rsid w:val="00B819DC"/>
    <w:rsid w:val="00C2603C"/>
    <w:rsid w:val="00CD2AB7"/>
    <w:rsid w:val="00D47E4D"/>
    <w:rsid w:val="00D605E6"/>
    <w:rsid w:val="00D62EE1"/>
    <w:rsid w:val="00E5116C"/>
    <w:rsid w:val="00EF7D47"/>
    <w:rsid w:val="00F33AE6"/>
    <w:rsid w:val="00F41AE3"/>
    <w:rsid w:val="00F77C28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User</cp:lastModifiedBy>
  <cp:revision>4</cp:revision>
  <cp:lastPrinted>2020-05-18T07:03:00Z</cp:lastPrinted>
  <dcterms:created xsi:type="dcterms:W3CDTF">2022-05-11T13:05:00Z</dcterms:created>
  <dcterms:modified xsi:type="dcterms:W3CDTF">2022-05-11T13:16:00Z</dcterms:modified>
</cp:coreProperties>
</file>