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89C" w:rsidRPr="008F289C" w:rsidRDefault="008F289C" w:rsidP="008F289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F289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Благоустройство районного центра с. </w:t>
      </w:r>
      <w:proofErr w:type="spellStart"/>
      <w:r w:rsidRPr="008F289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Тросна</w:t>
      </w:r>
      <w:proofErr w:type="spellEnd"/>
      <w:r w:rsidRPr="008F289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продолжается</w:t>
      </w:r>
    </w:p>
    <w:p w:rsidR="008F289C" w:rsidRPr="008F289C" w:rsidRDefault="008F289C" w:rsidP="008F2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 году планируется продолжить благоустраивать общественные и придомовые территории районного центра. Об этом сообщила глава </w:t>
      </w:r>
      <w:proofErr w:type="spellStart"/>
      <w:r w:rsidRPr="008F289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Троснянского</w:t>
      </w:r>
      <w:proofErr w:type="spellEnd"/>
      <w:r w:rsidRPr="008F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Татьяна </w:t>
      </w:r>
      <w:proofErr w:type="spellStart"/>
      <w:r w:rsidRPr="008F289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Базукина</w:t>
      </w:r>
      <w:proofErr w:type="spellEnd"/>
      <w:r w:rsidRPr="008F28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289C" w:rsidRPr="008F289C" w:rsidRDefault="008F289C" w:rsidP="008F2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89C">
        <w:rPr>
          <w:rFonts w:ascii="Times New Roman" w:eastAsia="Times New Roman" w:hAnsi="Times New Roman" w:cs="Times New Roman"/>
          <w:sz w:val="24"/>
          <w:szCs w:val="24"/>
          <w:lang w:eastAsia="ru-RU"/>
        </w:rPr>
        <w:t>"Глобально перед нами стоит задача улучшения качества городской среды</w:t>
      </w:r>
      <w:proofErr w:type="gramStart"/>
      <w:r w:rsidRPr="008F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8F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прошлом году мы необходимые показатели выполнили, в этом планируем продолжить работу и благоустроить 1 общественное пространство и 5 придомовых. В настоящее время все объекты проторгованы, подрядчики определены и с наступлением благоприятных погодных условий приступят к работам ", - отметила Татьяна Александровна в ходе беседы.</w:t>
      </w:r>
    </w:p>
    <w:p w:rsidR="008F289C" w:rsidRPr="008F289C" w:rsidRDefault="008F289C" w:rsidP="008F2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8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"Формирование комфортной городской среды", направленный на благоустройство общественных пространств и дворов, стартовал в 2017 году. В настоящее время он входит в состав национального проекта "Жилье и городская среда" в статусе федерального проекта. Согласно паспорту нацпроекта, одним из ключевых показателей станет кардинальное повышение комфортности городской среды.</w:t>
      </w:r>
    </w:p>
    <w:p w:rsidR="008F289C" w:rsidRPr="008F289C" w:rsidRDefault="008F289C" w:rsidP="008F2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к целевым показателям федерального проекта относится создание механизма прямого участия граждан в формировании городской среды и увеличение доли таких граждан до 30% в 2024 году. Общий объем финансирования федерального проекта, реализуемого по всей России из всех источников составит 287,9 </w:t>
      </w:r>
      <w:proofErr w:type="spellStart"/>
      <w:proofErr w:type="gramStart"/>
      <w:r w:rsidRPr="008F289C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spellEnd"/>
      <w:proofErr w:type="gramEnd"/>
      <w:r w:rsidRPr="008F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4A2700" w:rsidRDefault="004A2700"/>
    <w:sectPr w:rsidR="004A2700" w:rsidSect="004A2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8F289C"/>
    <w:rsid w:val="004A2700"/>
    <w:rsid w:val="008F2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700"/>
  </w:style>
  <w:style w:type="paragraph" w:styleId="1">
    <w:name w:val="heading 1"/>
    <w:basedOn w:val="a"/>
    <w:link w:val="10"/>
    <w:uiPriority w:val="9"/>
    <w:qFormat/>
    <w:rsid w:val="008F28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28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F2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5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ИКТ</dc:creator>
  <cp:lastModifiedBy>ИКТ</cp:lastModifiedBy>
  <cp:revision>1</cp:revision>
  <dcterms:created xsi:type="dcterms:W3CDTF">2021-03-18T13:58:00Z</dcterms:created>
  <dcterms:modified xsi:type="dcterms:W3CDTF">2021-03-18T13:58:00Z</dcterms:modified>
</cp:coreProperties>
</file>