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6E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955F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  <w:r w:rsidR="00A4036E" w:rsidRPr="000955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4036E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ОРЛОВСКАЯ ОБЛАСТЬ</w:t>
      </w:r>
    </w:p>
    <w:p w:rsidR="00A64C87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ТРОСНЯНСКИЙ РАЙОН</w:t>
      </w:r>
    </w:p>
    <w:p w:rsidR="00A64C87" w:rsidRPr="000955F3" w:rsidRDefault="004551C9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 xml:space="preserve">АДМИНИСТРАЦИЯ </w:t>
      </w:r>
      <w:r w:rsidR="000955F3">
        <w:rPr>
          <w:rFonts w:ascii="Arial" w:eastAsia="Times New Roman" w:hAnsi="Arial" w:cs="Arial"/>
          <w:bCs/>
          <w:color w:val="000000"/>
          <w:lang w:eastAsia="ru-RU"/>
        </w:rPr>
        <w:t>МУРАВЛЬСКОГО</w:t>
      </w:r>
      <w:r w:rsidRPr="000955F3">
        <w:rPr>
          <w:rFonts w:ascii="Arial" w:eastAsia="Times New Roman" w:hAnsi="Arial" w:cs="Arial"/>
          <w:bCs/>
          <w:color w:val="000000"/>
          <w:lang w:eastAsia="ru-RU"/>
        </w:rPr>
        <w:t xml:space="preserve"> С</w:t>
      </w:r>
      <w:r w:rsidR="00A64C87" w:rsidRPr="000955F3">
        <w:rPr>
          <w:rFonts w:ascii="Arial" w:eastAsia="Times New Roman" w:hAnsi="Arial" w:cs="Arial"/>
          <w:bCs/>
          <w:color w:val="000000"/>
          <w:lang w:eastAsia="ru-RU"/>
        </w:rPr>
        <w:t>ЕЛЬСКОГО ПОСЕЛЕНИЯ</w:t>
      </w:r>
    </w:p>
    <w:p w:rsidR="00A4036E" w:rsidRPr="000955F3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5F3" w:rsidRPr="000955F3" w:rsidRDefault="00A4036E" w:rsidP="00095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4C87" w:rsidRPr="000955F3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A4036E" w:rsidRDefault="00A4036E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ПОСТАНОВЛЕНИЕ</w:t>
      </w:r>
    </w:p>
    <w:p w:rsidR="000955F3" w:rsidRPr="000955F3" w:rsidRDefault="000955F3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CB08F3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от 17 декабря </w:t>
      </w:r>
      <w:r w:rsidR="00A64C87">
        <w:rPr>
          <w:rFonts w:ascii="Arial" w:eastAsia="Times New Roman" w:hAnsi="Arial" w:cs="Arial"/>
          <w:color w:val="000000"/>
          <w:lang w:eastAsia="ru-RU"/>
        </w:rPr>
        <w:t>2021</w:t>
      </w:r>
      <w:r w:rsidR="000955F3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A4036E" w:rsidRPr="00A4036E">
        <w:rPr>
          <w:rFonts w:ascii="Arial" w:eastAsia="Times New Roman" w:hAnsi="Arial" w:cs="Arial"/>
          <w:color w:val="000000"/>
          <w:lang w:eastAsia="ru-RU"/>
        </w:rPr>
        <w:t>                                            </w:t>
      </w:r>
      <w:r w:rsidR="00A64C87">
        <w:rPr>
          <w:rFonts w:ascii="Arial" w:eastAsia="Times New Roman" w:hAnsi="Arial" w:cs="Arial"/>
          <w:color w:val="000000"/>
          <w:lang w:eastAsia="ru-RU"/>
        </w:rPr>
        <w:t>                       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</w:t>
      </w:r>
      <w:r w:rsidR="00A64C87">
        <w:rPr>
          <w:rFonts w:ascii="Arial" w:eastAsia="Times New Roman" w:hAnsi="Arial" w:cs="Arial"/>
          <w:color w:val="000000"/>
          <w:lang w:eastAsia="ru-RU"/>
        </w:rPr>
        <w:t xml:space="preserve">    №  </w:t>
      </w:r>
      <w:r>
        <w:rPr>
          <w:rFonts w:ascii="Arial" w:eastAsia="Times New Roman" w:hAnsi="Arial" w:cs="Arial"/>
          <w:color w:val="000000"/>
          <w:lang w:eastAsia="ru-RU"/>
        </w:rPr>
        <w:t>37</w:t>
      </w:r>
    </w:p>
    <w:p w:rsidR="00A4036E" w:rsidRPr="00A4036E" w:rsidRDefault="00A4036E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0955F3" w:rsidP="000955F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4036E"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 утверждении </w:t>
      </w:r>
      <w:proofErr w:type="gramStart"/>
      <w:r w:rsidR="00A4036E"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proofErr w:type="gramEnd"/>
      <w:r w:rsidR="00A4036E"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0955F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 «Охрана земель на территории   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Муравльского </w:t>
      </w:r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сельского поселения </w:t>
      </w:r>
      <w:r w:rsidR="00A64C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 </w:t>
      </w:r>
      <w:r w:rsidR="00A64C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Орловской области на 2021-2023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годы»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В соответствии со ст.ст. 11,  13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администрация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Муравльского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сельского поселения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ПОСТАНОВЛЯЕТ: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муниципальную  Программу «Охрана  земель на   территории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сельского поселения 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 области на 2021-2023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годы», согласно приложениям.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возложить на главу сельского поселения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опубликования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подлежит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размещению на сайте в информационно-телекоммуникационной сети «Интернет» на официальном сайте администрации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Троснянского района в разделе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0F2696" w:rsidP="00A64C87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Глава сельского поселения                                                                Е. Н. Ковалькова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Pr="00A4036E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сельского поселения</w:t>
      </w:r>
    </w:p>
    <w:p w:rsidR="00A4036E" w:rsidRPr="00A4036E" w:rsidRDefault="00A64C87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17.12.2021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37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МУНИЦИПАЛЬНАЯ ПРОГРАММА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«Охрана земель на территории  </w:t>
      </w:r>
      <w:r w:rsidR="000955F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Муравльского</w:t>
      </w:r>
      <w:r w:rsidR="000F26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сельского поселения </w:t>
      </w:r>
    </w:p>
    <w:p w:rsidR="00A4036E" w:rsidRPr="00A4036E" w:rsidRDefault="00A64C87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Троснянского  района Орловской области на 2021</w:t>
      </w:r>
      <w:r w:rsidR="00A816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-2023 </w:t>
      </w:r>
      <w:r w:rsidR="00A4036E"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годы»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ПАСПОРТ МУНИЦИПАЛЬНОЙ ПРОГРАММЫ</w:t>
      </w:r>
    </w:p>
    <w:p w:rsidR="00A4036E" w:rsidRPr="00A816F7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F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«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Охрана земель на территории</w:t>
      </w:r>
      <w:r w:rsidR="000F2696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Муравльского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  сельского поселения </w:t>
      </w:r>
      <w:r w:rsidR="00A816F7"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Троснянского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  района </w:t>
      </w:r>
      <w:r w:rsidR="00A816F7"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Орловской области на 2021-2023</w:t>
      </w:r>
      <w:r w:rsidRPr="00A816F7"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> 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годы»</w:t>
      </w:r>
    </w:p>
    <w:p w:rsidR="00A4036E" w:rsidRPr="00A816F7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6352"/>
      </w:tblGrid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«Охрана земель   на   территории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Орловской области на   2021-2023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A4036E" w:rsidRPr="00A4036E" w:rsidTr="000F2696">
        <w:trPr>
          <w:trHeight w:val="1035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</w:t>
            </w:r>
            <w:r w:rsidR="000F2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правления в РФ» от 06.10.2003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131 - ФЗ</w:t>
            </w:r>
          </w:p>
        </w:tc>
      </w:tr>
      <w:tr w:rsidR="000F2696" w:rsidRPr="00A4036E" w:rsidTr="000F2696">
        <w:trPr>
          <w:trHeight w:val="6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rHeight w:val="750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0F2696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ельское поселение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 района Орловской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0F2696" w:rsidRPr="00A4036E" w:rsidTr="000F2696">
        <w:trPr>
          <w:trHeight w:val="15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Default="000F2696" w:rsidP="00A816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rHeight w:val="990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района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0F2696" w:rsidRPr="00A4036E" w:rsidTr="000F2696">
        <w:trPr>
          <w:trHeight w:val="12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816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8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 района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A4036E" w:rsidRPr="00A4036E" w:rsidTr="00A4036E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эффективно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охраны земель на территории 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0F2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 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айона Орловской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области, в том числе: 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рационального использования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охраны и восстановление плодородия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муниципального образования: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-улучшения условий для устойчивого земледелия,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повышения плодородия почв,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улучшения гидротермического режима,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сокращения поверхностного стока,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увеличения поглощения углекислого и других газов,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оптимизации процессов почвообразования,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увеличения водности рек и водоемов,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создания условий для сохранения биологического разнообразия.</w:t>
            </w:r>
          </w:p>
        </w:tc>
      </w:tr>
      <w:tr w:rsidR="00A4036E" w:rsidRPr="00A4036E" w:rsidTr="00D94359">
        <w:trPr>
          <w:trHeight w:val="951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благоустройство         населенных пунктов;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улучшение качественных характеристик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эффективное использование земель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 годы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</w:t>
            </w:r>
            <w:r w:rsidR="00611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местного бюджета поселения -9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 рублей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611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 района 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организации, участвующие в реализации мероприятий муниципальной Программы.</w:t>
            </w:r>
          </w:p>
        </w:tc>
      </w:tr>
      <w:tr w:rsidR="00A4036E" w:rsidRPr="00A4036E" w:rsidTr="00D94359">
        <w:trPr>
          <w:trHeight w:val="1635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предполагаемые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поселения -12,0 рублей</w:t>
            </w:r>
          </w:p>
        </w:tc>
      </w:tr>
      <w:tr w:rsidR="00D94359" w:rsidRPr="00A4036E" w:rsidTr="00D94359">
        <w:trPr>
          <w:trHeight w:val="15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59" w:rsidRPr="00A4036E" w:rsidRDefault="00D94359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59" w:rsidRPr="00A4036E" w:rsidRDefault="00D94359" w:rsidP="00A403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II. Содержание проблемы и обоснование необходимости ее решения программными методами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обеспечения условий устойчивого развития территории</w:t>
      </w:r>
      <w:proofErr w:type="gramEnd"/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области.</w:t>
      </w:r>
    </w:p>
    <w:p w:rsidR="00A4036E" w:rsidRPr="00A4036E" w:rsidRDefault="00D94359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 муниципальная программа «Охрана земель на территории 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области на 2021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Охрана земель только тогда может быть эффективной, когда обеспечивается рациональное землепользование.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Проблемы устойчивого социально-экономического развития территории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III. Цели, задачи и сроки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Программы являются: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охраны и использования земель на территории сельского поселения, в том числе: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рационального использования земель;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охраны и восстановление плодородия земель;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 Программы являются: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работ с целью повышения биологического потенциала земель муниципального образования,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-улучшения условий для устойчивого земледелия,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плодородия почв,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улучшения гидротермического режима,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сокращения поверхностного стока,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поглощения углекислого и других газов,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оптимизации процессов почвообразования,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водности рек и водоемов,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создания условий для сохранения биологического разнообразия.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Раздел IV. Ресурсное обеспечение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Финансирование мероприятий Программы осуществляется за счет средств местных бюджетов.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Общий объем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 Программы в 2021-2023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годах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9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тыс. рублей, из них: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 местного бюджета – 9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тыс. рублей;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Объемы и источники финансирования подпрограмм и в целом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приведены в таблице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Мероприятия по реализации Программы по подпрограммам, годам, объемам и источникам финан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сирования приведены в таблице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Программе.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V. Механизм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Отбор исполнителей мероприятий Программы осуществляется </w:t>
      </w:r>
      <w:proofErr w:type="gram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товаров, выполнение работ, оказание услуг для муниципальных нужд.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Программы конкретными исполнителями с определением объемов и источников финансирования.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Раздел VI. Организация управления и </w:t>
      </w:r>
      <w:proofErr w:type="gramStart"/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Управление Программой осуществляется администрацией 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Исполнители Программы представляют отчеты о ходе реализации программных мероприятий в администрацию 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до 1  марта года, следующего за отчетным календарным годом.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Отчет о реализации Программы в соответствующем году должен содержать: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 - 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 -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     -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не завершенных в течение года мероприятий Программы и процент их не завершения;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VII. Отчет о реализации Программы в соответствующем году должен содержать: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незавершенных  в течение года мероприятий по программе и процент их </w:t>
      </w:r>
      <w:r w:rsidR="004908FF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завершения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причин несвоевременного завершения программных мероприятий;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о привлечении дополнительных 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Pr="00A4036E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    на территории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4036E" w:rsidRPr="00A4036E" w:rsidRDefault="00611FEF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2021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ОБЪЕМЫ И ИСТОЧНИКИ ФИНАНСИРОВАНИЯ ПРГРАММЫ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(тыс. руб.)</w:t>
      </w: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0"/>
        <w:gridCol w:w="1914"/>
        <w:gridCol w:w="1109"/>
        <w:gridCol w:w="1300"/>
        <w:gridCol w:w="1509"/>
      </w:tblGrid>
      <w:tr w:rsidR="00A4036E" w:rsidRPr="00A4036E" w:rsidTr="00A4036E">
        <w:trPr>
          <w:trHeight w:val="332"/>
          <w:tblCellSpacing w:w="0" w:type="dxa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Общие объемы затрат по источникам финансирования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тыс.</w:t>
            </w:r>
            <w:r w:rsidR="00D9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61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администрации</w:t>
            </w:r>
            <w:r w:rsidR="00D9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сельского поселения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A4036E">
        <w:trPr>
          <w:trHeight w:val="562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D94359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    на территории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A4036E" w:rsidRPr="00A4036E" w:rsidRDefault="00611FEF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2021-2023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СИСТЕМА ПРОГРАММНЫХ МЕРОПРИЯТИЙ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МЕРОПРИЯТИЯ ПО ОХРАНЕ ЗЕМЕЛЬ НА ТЕРРИТОРИИ </w:t>
      </w:r>
      <w:r w:rsidR="000955F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МУРАВЛЬСКОГО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ТРОСЯСКОГО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ОБЛАСТИ</w:t>
      </w:r>
    </w:p>
    <w:p w:rsidR="00A4036E" w:rsidRPr="00A4036E" w:rsidRDefault="00611FEF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2021-2023</w:t>
      </w:r>
      <w:r w:rsidR="00A4036E"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гг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525"/>
        <w:gridCol w:w="1294"/>
        <w:gridCol w:w="936"/>
        <w:gridCol w:w="1387"/>
        <w:gridCol w:w="1387"/>
        <w:gridCol w:w="1387"/>
        <w:gridCol w:w="1387"/>
      </w:tblGrid>
      <w:tr w:rsidR="00A4036E" w:rsidRPr="00A4036E" w:rsidTr="00611FEF">
        <w:trPr>
          <w:trHeight w:val="1402"/>
          <w:tblCellSpacing w:w="0" w:type="dxa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D9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финансовых средств из бюджета </w:t>
            </w:r>
            <w:r w:rsidR="00D9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ожидаемые конечные результаты</w:t>
            </w:r>
          </w:p>
        </w:tc>
      </w:tr>
      <w:tr w:rsidR="00A4036E" w:rsidRPr="00A4036E" w:rsidTr="00611FEF">
        <w:trPr>
          <w:tblCellSpacing w:w="0" w:type="dxa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4036E" w:rsidRPr="00A4036E" w:rsidTr="00611FEF">
        <w:trPr>
          <w:trHeight w:val="784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4036E" w:rsidRPr="00A4036E" w:rsidTr="00611FEF">
        <w:trPr>
          <w:trHeight w:val="836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1977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Агрохимическое обследование почвы при выявлении фактов отравления, загрязнени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611FEF">
        <w:trPr>
          <w:trHeight w:val="65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самовольных строений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D9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Контроль за законностью оснований пользования земельными участками в границах  сельского поселения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8D0" w:rsidRDefault="000C78D0"/>
    <w:sectPr w:rsidR="000C78D0" w:rsidSect="001F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FD2"/>
    <w:multiLevelType w:val="multilevel"/>
    <w:tmpl w:val="17C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003B"/>
    <w:multiLevelType w:val="multilevel"/>
    <w:tmpl w:val="AE8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9C"/>
    <w:rsid w:val="000955F3"/>
    <w:rsid w:val="000C78D0"/>
    <w:rsid w:val="000F2696"/>
    <w:rsid w:val="001F4F1F"/>
    <w:rsid w:val="004551C9"/>
    <w:rsid w:val="004908FF"/>
    <w:rsid w:val="005178DE"/>
    <w:rsid w:val="00611FEF"/>
    <w:rsid w:val="00A4036E"/>
    <w:rsid w:val="00A64C87"/>
    <w:rsid w:val="00A816F7"/>
    <w:rsid w:val="00BB479C"/>
    <w:rsid w:val="00CA515C"/>
    <w:rsid w:val="00CB08F3"/>
    <w:rsid w:val="00D700CC"/>
    <w:rsid w:val="00D9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2021-12-16T11:48:00Z</cp:lastPrinted>
  <dcterms:created xsi:type="dcterms:W3CDTF">2023-10-25T09:37:00Z</dcterms:created>
  <dcterms:modified xsi:type="dcterms:W3CDTF">2023-10-25T09:37:00Z</dcterms:modified>
</cp:coreProperties>
</file>