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44" w:rsidRPr="00DC6D44" w:rsidRDefault="00DC6D44" w:rsidP="00DC6D44">
      <w:pPr>
        <w:spacing w:after="71" w:line="240" w:lineRule="auto"/>
        <w:rPr>
          <w:rFonts w:ascii="Tahoma" w:eastAsia="Times New Roman" w:hAnsi="Tahoma" w:cs="Tahoma"/>
          <w:b/>
          <w:bCs/>
          <w:color w:val="4565A1"/>
          <w:sz w:val="23"/>
          <w:szCs w:val="23"/>
          <w:lang w:eastAsia="ru-RU"/>
        </w:rPr>
      </w:pPr>
      <w:r w:rsidRPr="00DC6D44">
        <w:rPr>
          <w:rFonts w:ascii="Tahoma" w:eastAsia="Times New Roman" w:hAnsi="Tahoma" w:cs="Tahoma"/>
          <w:b/>
          <w:bCs/>
          <w:color w:val="4565A1"/>
          <w:sz w:val="23"/>
          <w:szCs w:val="23"/>
          <w:lang w:eastAsia="ru-RU"/>
        </w:rPr>
        <w:t xml:space="preserve">Губернатор Андрей </w:t>
      </w:r>
      <w:proofErr w:type="spellStart"/>
      <w:r w:rsidRPr="00DC6D44">
        <w:rPr>
          <w:rFonts w:ascii="Tahoma" w:eastAsia="Times New Roman" w:hAnsi="Tahoma" w:cs="Tahoma"/>
          <w:b/>
          <w:bCs/>
          <w:color w:val="4565A1"/>
          <w:sz w:val="23"/>
          <w:szCs w:val="23"/>
          <w:lang w:eastAsia="ru-RU"/>
        </w:rPr>
        <w:t>Клычков</w:t>
      </w:r>
      <w:proofErr w:type="spellEnd"/>
      <w:r w:rsidRPr="00DC6D44">
        <w:rPr>
          <w:rFonts w:ascii="Tahoma" w:eastAsia="Times New Roman" w:hAnsi="Tahoma" w:cs="Tahoma"/>
          <w:b/>
          <w:bCs/>
          <w:color w:val="4565A1"/>
          <w:sz w:val="23"/>
          <w:szCs w:val="23"/>
          <w:lang w:eastAsia="ru-RU"/>
        </w:rPr>
        <w:t xml:space="preserve"> провел совместное заседание Антитеррористической комиссии и Оперативного штаба в Орловской области</w:t>
      </w:r>
    </w:p>
    <w:p w:rsidR="00DC6D44" w:rsidRPr="00DC6D44" w:rsidRDefault="00DC6D44" w:rsidP="00DC6D44">
      <w:pPr>
        <w:spacing w:before="36" w:after="0" w:line="284" w:lineRule="atLeast"/>
        <w:ind w:firstLine="444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6D4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Заседание состоялось 22 октября в областной администрации.</w:t>
      </w:r>
    </w:p>
    <w:p w:rsidR="00DC6D44" w:rsidRPr="00DC6D44" w:rsidRDefault="00DC6D44" w:rsidP="00DC6D44">
      <w:pPr>
        <w:spacing w:before="36" w:after="0" w:line="284" w:lineRule="atLeast"/>
        <w:ind w:firstLine="444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6D4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Мероприятие провели Губернатор, председатель Антитеррористической комиссии в Орловской области Андрей </w:t>
      </w:r>
      <w:proofErr w:type="spellStart"/>
      <w:r w:rsidRPr="00DC6D4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Клычков</w:t>
      </w:r>
      <w:proofErr w:type="spellEnd"/>
      <w:r w:rsidRPr="00DC6D4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начальник Управления Федеральной службы безопасности Российской Федерации по Орловской области, руководитель Оперативного штаба в Орловской области Валерий </w:t>
      </w:r>
      <w:proofErr w:type="spellStart"/>
      <w:r w:rsidRPr="00DC6D4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Кочкарёв</w:t>
      </w:r>
      <w:proofErr w:type="spellEnd"/>
      <w:r w:rsidRPr="00DC6D4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DC6D44" w:rsidRPr="00DC6D44" w:rsidRDefault="00DC6D44" w:rsidP="00DC6D44">
      <w:pPr>
        <w:spacing w:before="36" w:after="0" w:line="284" w:lineRule="atLeast"/>
        <w:ind w:firstLine="444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6D4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Перед началом заседания состоялось награждение коллективов муниципальных общеобразовательных организаций по результатам </w:t>
      </w:r>
      <w:proofErr w:type="gramStart"/>
      <w:r w:rsidRPr="00DC6D4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мониторинга исполнения </w:t>
      </w:r>
      <w:r w:rsidR="0005026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DC6D4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Комплексного плана противодействия идеологии терроризма</w:t>
      </w:r>
      <w:proofErr w:type="gramEnd"/>
      <w:r w:rsidRPr="00DC6D4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Российской Федерации на 2013-2018 годы. За активное участие в проведении мероприятий Комплексного плана их наградили Почетными грамотами и благодарностями Губернатора Орловской области.</w:t>
      </w:r>
    </w:p>
    <w:p w:rsidR="00DC6D44" w:rsidRPr="00DC6D44" w:rsidRDefault="00DC6D44" w:rsidP="00DC6D44">
      <w:pPr>
        <w:spacing w:before="36" w:after="0" w:line="284" w:lineRule="atLeast"/>
        <w:ind w:firstLine="444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6D4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 числе награжденных коллективы: средней общеобразовательной школы №50 г. Орла, Некрасовской школы-интерната для детей-сирот и детей, оставшихся без попечения родителей, гимназии г. Ливны, средней общеобразовательной школы №45 имени Д. И. </w:t>
      </w:r>
      <w:proofErr w:type="spellStart"/>
      <w:r w:rsidRPr="00DC6D4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Блынского</w:t>
      </w:r>
      <w:proofErr w:type="spellEnd"/>
      <w:r w:rsidRPr="00DC6D4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г. Орла, </w:t>
      </w:r>
      <w:proofErr w:type="spellStart"/>
      <w:r w:rsidRPr="00DC6D4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Малоархангельской</w:t>
      </w:r>
      <w:proofErr w:type="spellEnd"/>
      <w:r w:rsidRPr="00DC6D4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средней общеобразовательной школы №1, </w:t>
      </w:r>
      <w:proofErr w:type="spellStart"/>
      <w:r w:rsidRPr="00DC6D4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Хотынецкой</w:t>
      </w:r>
      <w:proofErr w:type="spellEnd"/>
      <w:r w:rsidRPr="00DC6D4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средней общеобразовательной школы имени С. Г. </w:t>
      </w:r>
      <w:proofErr w:type="spellStart"/>
      <w:r w:rsidRPr="00DC6D4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Поматилова</w:t>
      </w:r>
      <w:proofErr w:type="spellEnd"/>
      <w:r w:rsidRPr="00DC6D4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DC6D44" w:rsidRPr="00DC6D44" w:rsidRDefault="00DC6D44" w:rsidP="00DC6D44">
      <w:pPr>
        <w:spacing w:before="36" w:after="0" w:line="284" w:lineRule="atLeast"/>
        <w:ind w:firstLine="444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6D4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ходе заседания был рассмотрен вопрос о профилактике угроз совершения террористических актов, обеспечении  антитеррористической защищенности объектов (территорий) и о готовности сил и средств Оперативного штаба в Орловской области к реагированию на осложнение оперативной обстановки в период подготовки и проведения мероприятий, посвященных Дню народного единства и 102-ой годовщине Октябрьской революции.</w:t>
      </w:r>
    </w:p>
    <w:p w:rsidR="00DC6D44" w:rsidRPr="00DC6D44" w:rsidRDefault="00DC6D44" w:rsidP="00DC6D44">
      <w:pPr>
        <w:spacing w:before="36" w:after="0" w:line="284" w:lineRule="atLeast"/>
        <w:ind w:firstLine="444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6D4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Также обсуждался ход реализации на территории  </w:t>
      </w:r>
      <w:proofErr w:type="gramStart"/>
      <w:r w:rsidRPr="00DC6D4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региона мероприятий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DC6D4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Комплексного плана противодействия идеологии терроризма</w:t>
      </w:r>
      <w:proofErr w:type="gramEnd"/>
      <w:r w:rsidRPr="00DC6D4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Российской Федерации, в части касающейся организации адресной профилактической работы среди иностранцев, в том числе трудовых мигрантов, привлечения к этой работе работодателей, представителей общественных и религиозных организаций.</w:t>
      </w:r>
    </w:p>
    <w:p w:rsidR="00DC6D44" w:rsidRPr="00DC6D44" w:rsidRDefault="00DC6D44" w:rsidP="00DC6D44">
      <w:pPr>
        <w:spacing w:before="36" w:after="0" w:line="284" w:lineRule="atLeast"/>
        <w:ind w:firstLine="444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6D4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Кроме того, участники рассмотрели результаты деятельности в 2019 году координационных органов, созданных при Антитеррористической комиссии в Орловской области: Экспертного совета по выработке информационной политики в сфере профилактики терроризма в Орловской области, рабочей группы по информационно-пропагандистскому обеспечению деятельности Антитеррористической комиссии в Орловской области и Координационного совета по антитеррористической и противодиверсионной защите объектов транспорта в Орловской области.</w:t>
      </w:r>
    </w:p>
    <w:p w:rsidR="00DC6D44" w:rsidRPr="00DC6D44" w:rsidRDefault="00DC6D44" w:rsidP="00DC6D44">
      <w:pPr>
        <w:spacing w:before="36" w:after="0" w:line="284" w:lineRule="atLeast"/>
        <w:ind w:firstLine="444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6D4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завершении заседания обсуждался вопрос о результатах исполнения поручений Национального антитеррористического комитета, Антитеррористической комиссии в Орловской области, а также поручений, данных на совместных заседаниях Антитеррористической комиссии в Орловской области и Оперативного штаба в Орловской области.</w:t>
      </w:r>
    </w:p>
    <w:p w:rsidR="000435DB" w:rsidRDefault="000435DB"/>
    <w:sectPr w:rsidR="000435DB" w:rsidSect="0004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C6D44"/>
    <w:rsid w:val="000435DB"/>
    <w:rsid w:val="0005026F"/>
    <w:rsid w:val="00DC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4829">
          <w:marLeft w:val="0"/>
          <w:marRight w:val="0"/>
          <w:marTop w:val="107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dcterms:created xsi:type="dcterms:W3CDTF">2019-10-29T18:56:00Z</dcterms:created>
  <dcterms:modified xsi:type="dcterms:W3CDTF">2019-10-29T19:20:00Z</dcterms:modified>
</cp:coreProperties>
</file>