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25"/>
        <w:gridCol w:w="4840"/>
      </w:tblGrid>
      <w:tr w:rsidR="00800E8E" w:rsidRPr="00F35F22">
        <w:tc>
          <w:tcPr>
            <w:tcW w:w="4725" w:type="dxa"/>
          </w:tcPr>
          <w:p w:rsidR="00800E8E" w:rsidRPr="00F35F22" w:rsidRDefault="00800E8E" w:rsidP="00497C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0" w:type="dxa"/>
          </w:tcPr>
          <w:p w:rsidR="00800E8E" w:rsidRPr="00F35F22" w:rsidRDefault="00800E8E" w:rsidP="00497C8C">
            <w:pPr>
              <w:ind w:left="708" w:hanging="708"/>
              <w:jc w:val="center"/>
              <w:rPr>
                <w:sz w:val="28"/>
                <w:szCs w:val="28"/>
              </w:rPr>
            </w:pPr>
          </w:p>
        </w:tc>
      </w:tr>
    </w:tbl>
    <w:p w:rsidR="000D4B5B" w:rsidRPr="00735EF2" w:rsidRDefault="000D4B5B" w:rsidP="00F401E9">
      <w:pPr>
        <w:jc w:val="center"/>
        <w:rPr>
          <w:b/>
          <w:bCs/>
          <w:sz w:val="28"/>
          <w:szCs w:val="28"/>
        </w:rPr>
      </w:pPr>
    </w:p>
    <w:p w:rsidR="000D4B5B" w:rsidRPr="00735EF2" w:rsidRDefault="005347A3" w:rsidP="005347A3">
      <w:pPr>
        <w:pStyle w:val="1"/>
        <w:jc w:val="both"/>
      </w:pPr>
      <w:r>
        <w:t xml:space="preserve">       </w:t>
      </w:r>
      <w:r w:rsidR="006E5499" w:rsidRPr="00735EF2">
        <w:t xml:space="preserve"> </w:t>
      </w:r>
      <w:r>
        <w:t>Завершено</w:t>
      </w:r>
      <w:r w:rsidR="000D4B5B" w:rsidRPr="00735EF2">
        <w:t xml:space="preserve"> контрольное мероприятие</w:t>
      </w:r>
      <w:r w:rsidR="00735EF2">
        <w:t xml:space="preserve"> « </w:t>
      </w:r>
      <w:r w:rsidR="00A8524D">
        <w:t>Целевое и эффективное использование бюджетных средств в</w:t>
      </w:r>
      <w:r w:rsidR="006E5499" w:rsidRPr="00735EF2">
        <w:t xml:space="preserve"> БОУ </w:t>
      </w:r>
      <w:proofErr w:type="gramStart"/>
      <w:r w:rsidR="006E5499" w:rsidRPr="00735EF2">
        <w:t>ТР</w:t>
      </w:r>
      <w:proofErr w:type="gramEnd"/>
      <w:r w:rsidR="006E5499" w:rsidRPr="00735EF2">
        <w:t xml:space="preserve"> ОО «</w:t>
      </w:r>
      <w:r w:rsidR="00A8524D">
        <w:t xml:space="preserve"> Ломовецкая</w:t>
      </w:r>
      <w:r w:rsidR="008F1FA4" w:rsidRPr="00735EF2">
        <w:t xml:space="preserve"> </w:t>
      </w:r>
      <w:r w:rsidR="006E5499" w:rsidRPr="00735EF2">
        <w:t>средняя общеобразовательная школа»</w:t>
      </w:r>
      <w:r>
        <w:t xml:space="preserve"> </w:t>
      </w:r>
      <w:r w:rsidR="00506A08">
        <w:t xml:space="preserve">за период </w:t>
      </w:r>
      <w:r>
        <w:t xml:space="preserve"> 2011-201</w:t>
      </w:r>
      <w:r w:rsidR="00506A08">
        <w:t>2</w:t>
      </w:r>
      <w:r>
        <w:t xml:space="preserve"> год</w:t>
      </w:r>
      <w:r w:rsidR="00506A08">
        <w:t xml:space="preserve">ы и по 19 февраля 2013 года </w:t>
      </w:r>
      <w:r w:rsidR="006E5499" w:rsidRPr="00735EF2">
        <w:t>.</w:t>
      </w:r>
    </w:p>
    <w:p w:rsidR="00AE3098" w:rsidRPr="005347A3" w:rsidRDefault="000D4B5B" w:rsidP="005347A3">
      <w:pPr>
        <w:pStyle w:val="1"/>
        <w:jc w:val="both"/>
      </w:pPr>
      <w:r w:rsidRPr="00735EF2">
        <w:tab/>
      </w:r>
      <w:r w:rsidR="006E5499" w:rsidRPr="005347A3">
        <w:t xml:space="preserve">      </w:t>
      </w:r>
      <w:r w:rsidRPr="005347A3">
        <w:t>В результате  контрольного мероприятия</w:t>
      </w:r>
      <w:r w:rsidR="005347A3" w:rsidRPr="005347A3">
        <w:t xml:space="preserve"> установлены следующие нарушения</w:t>
      </w:r>
      <w:r w:rsidRPr="005347A3">
        <w:t xml:space="preserve">: </w:t>
      </w:r>
    </w:p>
    <w:p w:rsidR="00B77069" w:rsidRDefault="00B77069" w:rsidP="005347A3">
      <w:pPr>
        <w:pStyle w:val="1"/>
        <w:jc w:val="both"/>
      </w:pPr>
      <w:r>
        <w:t xml:space="preserve">            </w:t>
      </w:r>
      <w:r w:rsidR="005347A3">
        <w:t>1.</w:t>
      </w:r>
      <w:r>
        <w:t xml:space="preserve">  Муниципальное задание  бюджетному учреждению на 2012 год и плановый период 2013 и 2014 годов утверждено   начальником отдела образования администрации Троснянского района Ерохиной И.В. с рядом нарушений. Отдел образования администрации Троснянского района </w:t>
      </w:r>
      <w:proofErr w:type="gramStart"/>
      <w:r>
        <w:t>контроль за</w:t>
      </w:r>
      <w:proofErr w:type="gramEnd"/>
      <w:r>
        <w:t xml:space="preserve"> исполнением муниципального задания не  осуществлял.  Отчет о выполнении муниципального задания  учреждением в отдел образования   представлен только за год. В течение 2012 года    изменения в  муниципальное задание учреждения отделом образования не вносились .</w:t>
      </w:r>
    </w:p>
    <w:p w:rsidR="00B77069" w:rsidRDefault="00B77069" w:rsidP="00B77069">
      <w:pPr>
        <w:pStyle w:val="a7"/>
        <w:ind w:firstLine="360"/>
        <w:rPr>
          <w:szCs w:val="28"/>
        </w:rPr>
      </w:pPr>
      <w:r>
        <w:rPr>
          <w:b/>
          <w:szCs w:val="28"/>
        </w:rPr>
        <w:t xml:space="preserve">  </w:t>
      </w:r>
      <w:r>
        <w:rPr>
          <w:szCs w:val="28"/>
        </w:rPr>
        <w:t xml:space="preserve">  </w:t>
      </w:r>
      <w:r w:rsidR="005347A3">
        <w:rPr>
          <w:szCs w:val="28"/>
        </w:rPr>
        <w:t>2.</w:t>
      </w:r>
      <w:r>
        <w:rPr>
          <w:szCs w:val="28"/>
        </w:rPr>
        <w:t xml:space="preserve">Планы финансово-хозяйственной деятельности </w:t>
      </w:r>
      <w:r w:rsidR="005347A3">
        <w:rPr>
          <w:szCs w:val="28"/>
        </w:rPr>
        <w:t xml:space="preserve"> бюджетным учреждением</w:t>
      </w:r>
      <w:r>
        <w:rPr>
          <w:szCs w:val="28"/>
        </w:rPr>
        <w:t xml:space="preserve"> на 2012-2013 годы составлены с  нарушениями по ряду разделов ПФХД. В течение 2012 года учреждением не вносились изменения  в план ФХД. Отделом образования не внесены изменения в лимиты бюджетных обязательств по методической литературе, приказ не издан.</w:t>
      </w:r>
    </w:p>
    <w:p w:rsidR="00B77069" w:rsidRDefault="00B77069" w:rsidP="00B77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63C0">
        <w:rPr>
          <w:sz w:val="28"/>
          <w:szCs w:val="28"/>
        </w:rPr>
        <w:t>3.</w:t>
      </w:r>
      <w:r>
        <w:rPr>
          <w:sz w:val="28"/>
          <w:szCs w:val="28"/>
        </w:rPr>
        <w:t xml:space="preserve">  В течение 2011 года премирование директора  осуществлялось на основании приказов школы, </w:t>
      </w:r>
      <w:r w:rsidR="006163C0">
        <w:rPr>
          <w:sz w:val="28"/>
          <w:szCs w:val="28"/>
        </w:rPr>
        <w:t xml:space="preserve">выплата составила </w:t>
      </w:r>
      <w:r>
        <w:rPr>
          <w:sz w:val="28"/>
          <w:szCs w:val="28"/>
        </w:rPr>
        <w:t>19</w:t>
      </w:r>
      <w:r w:rsidR="006163C0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6163C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рублей, в 2012 году  </w:t>
      </w:r>
      <w:r w:rsidR="006163C0">
        <w:rPr>
          <w:sz w:val="28"/>
          <w:szCs w:val="28"/>
        </w:rPr>
        <w:t xml:space="preserve"> начислено таким же образом </w:t>
      </w:r>
      <w:r>
        <w:rPr>
          <w:sz w:val="28"/>
          <w:szCs w:val="28"/>
        </w:rPr>
        <w:t>9</w:t>
      </w:r>
      <w:r w:rsidR="006163C0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6163C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 </w:t>
      </w:r>
    </w:p>
    <w:p w:rsidR="00B77069" w:rsidRDefault="00C20D14" w:rsidP="00B77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B77069">
        <w:rPr>
          <w:sz w:val="28"/>
          <w:szCs w:val="28"/>
        </w:rPr>
        <w:t xml:space="preserve">   В течение 2011-2012 годов главному бухгалтеру излишне  выплачено  премии на сумму  11</w:t>
      </w:r>
      <w:r w:rsidR="006163C0">
        <w:rPr>
          <w:sz w:val="28"/>
          <w:szCs w:val="28"/>
        </w:rPr>
        <w:t>,2 тыс.</w:t>
      </w:r>
      <w:r w:rsidR="00B77069">
        <w:rPr>
          <w:sz w:val="28"/>
          <w:szCs w:val="28"/>
        </w:rPr>
        <w:t xml:space="preserve"> рублей.</w:t>
      </w:r>
    </w:p>
    <w:p w:rsidR="00B77069" w:rsidRDefault="00B77069" w:rsidP="00B77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0D14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Приказ</w:t>
      </w:r>
      <w:r w:rsidR="006163C0">
        <w:rPr>
          <w:sz w:val="28"/>
          <w:szCs w:val="28"/>
        </w:rPr>
        <w:t>ами</w:t>
      </w:r>
      <w:r>
        <w:rPr>
          <w:sz w:val="28"/>
          <w:szCs w:val="28"/>
        </w:rPr>
        <w:t xml:space="preserve"> школы от 31.08.2011 года №39-д</w:t>
      </w:r>
      <w:r w:rsidR="006163C0">
        <w:rPr>
          <w:sz w:val="28"/>
          <w:szCs w:val="28"/>
        </w:rPr>
        <w:t>,  от 31.08.2012 года №20-д</w:t>
      </w:r>
      <w:r>
        <w:rPr>
          <w:sz w:val="28"/>
          <w:szCs w:val="28"/>
        </w:rPr>
        <w:t xml:space="preserve">  «Об установлении доплат учителям и работникам школы»    главному бухгалтеру установлен</w:t>
      </w:r>
      <w:r w:rsidR="006163C0">
        <w:rPr>
          <w:sz w:val="28"/>
          <w:szCs w:val="28"/>
        </w:rPr>
        <w:t>а доплата</w:t>
      </w:r>
      <w:r>
        <w:rPr>
          <w:sz w:val="28"/>
          <w:szCs w:val="28"/>
        </w:rPr>
        <w:t xml:space="preserve"> за работу с тяжелыми и вредными условиями труда (компьютер) в размере 12 процентов</w:t>
      </w:r>
      <w:r w:rsidR="008B5242">
        <w:rPr>
          <w:sz w:val="28"/>
          <w:szCs w:val="28"/>
        </w:rPr>
        <w:t xml:space="preserve"> без аттестации рабочего места</w:t>
      </w:r>
      <w:r w:rsidR="006163C0">
        <w:rPr>
          <w:sz w:val="28"/>
          <w:szCs w:val="28"/>
        </w:rPr>
        <w:t>, з</w:t>
      </w:r>
      <w:r>
        <w:rPr>
          <w:sz w:val="28"/>
          <w:szCs w:val="28"/>
        </w:rPr>
        <w:t>а 2011</w:t>
      </w:r>
      <w:r w:rsidR="006163C0">
        <w:rPr>
          <w:sz w:val="28"/>
          <w:szCs w:val="28"/>
        </w:rPr>
        <w:t>-2012</w:t>
      </w:r>
      <w:r>
        <w:rPr>
          <w:sz w:val="28"/>
          <w:szCs w:val="28"/>
        </w:rPr>
        <w:t xml:space="preserve"> год</w:t>
      </w:r>
      <w:r w:rsidR="006163C0">
        <w:rPr>
          <w:sz w:val="28"/>
          <w:szCs w:val="28"/>
        </w:rPr>
        <w:t>ы</w:t>
      </w:r>
      <w:r>
        <w:rPr>
          <w:sz w:val="28"/>
          <w:szCs w:val="28"/>
        </w:rPr>
        <w:t xml:space="preserve"> начислено доплаты за вредность </w:t>
      </w:r>
      <w:r w:rsidR="006163C0">
        <w:rPr>
          <w:sz w:val="28"/>
          <w:szCs w:val="28"/>
        </w:rPr>
        <w:t>11,1 тыс. рублей.</w:t>
      </w:r>
    </w:p>
    <w:p w:rsidR="00B77069" w:rsidRDefault="00B77069" w:rsidP="00B77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0D14">
        <w:rPr>
          <w:sz w:val="28"/>
          <w:szCs w:val="28"/>
        </w:rPr>
        <w:t xml:space="preserve"> 6.</w:t>
      </w:r>
      <w:r>
        <w:rPr>
          <w:sz w:val="28"/>
          <w:szCs w:val="28"/>
        </w:rPr>
        <w:t xml:space="preserve">  Расчет отпускных в течение  2011 года по апрель 2012 года велся с нарушением Постановления Правительства № 922.</w:t>
      </w:r>
    </w:p>
    <w:p w:rsidR="00B77069" w:rsidRDefault="00B77069" w:rsidP="00B770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20D14">
        <w:rPr>
          <w:bCs/>
          <w:sz w:val="28"/>
          <w:szCs w:val="28"/>
        </w:rPr>
        <w:t xml:space="preserve">7.  </w:t>
      </w:r>
      <w:r>
        <w:rPr>
          <w:bCs/>
          <w:sz w:val="28"/>
          <w:szCs w:val="28"/>
        </w:rPr>
        <w:t xml:space="preserve">При проверке оплаты замещений  установлено, что  излишне начислено  </w:t>
      </w:r>
      <w:r w:rsidR="00EA60A3">
        <w:rPr>
          <w:bCs/>
          <w:sz w:val="28"/>
          <w:szCs w:val="28"/>
        </w:rPr>
        <w:t>заработной платы на сумму 3,1 тыс. рублей.</w:t>
      </w:r>
    </w:p>
    <w:p w:rsidR="00C20D14" w:rsidRDefault="00B77069" w:rsidP="00C20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0D14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EA60A3">
        <w:rPr>
          <w:sz w:val="28"/>
          <w:szCs w:val="28"/>
        </w:rPr>
        <w:t>Оказание материальной помощи</w:t>
      </w:r>
      <w:r w:rsidR="00D92EEE">
        <w:rPr>
          <w:sz w:val="28"/>
          <w:szCs w:val="28"/>
        </w:rPr>
        <w:t xml:space="preserve"> производилось с нарушением Положения </w:t>
      </w:r>
      <w:r w:rsidR="0062011E">
        <w:rPr>
          <w:sz w:val="28"/>
          <w:szCs w:val="28"/>
        </w:rPr>
        <w:t>об использовании стимулирующего фонда.</w:t>
      </w:r>
      <w:r w:rsidR="00C20D14" w:rsidRPr="00C20D14">
        <w:rPr>
          <w:sz w:val="28"/>
          <w:szCs w:val="28"/>
        </w:rPr>
        <w:t xml:space="preserve"> </w:t>
      </w:r>
      <w:r w:rsidR="00C20D14">
        <w:rPr>
          <w:sz w:val="28"/>
          <w:szCs w:val="28"/>
        </w:rPr>
        <w:t>На оказание материальной помощи отсутствуют  заявления работников и документы, подтверждающие факт необходимости оказания материальной помощи.</w:t>
      </w:r>
    </w:p>
    <w:p w:rsidR="00B77069" w:rsidRDefault="00B77069" w:rsidP="00B77069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факты неравномерного распределения материальной помощи работникам.</w:t>
      </w:r>
    </w:p>
    <w:p w:rsidR="00B77069" w:rsidRDefault="00B77069" w:rsidP="00620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D14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="008B5242">
        <w:rPr>
          <w:sz w:val="28"/>
          <w:szCs w:val="28"/>
        </w:rPr>
        <w:t xml:space="preserve">  </w:t>
      </w:r>
      <w:r>
        <w:rPr>
          <w:sz w:val="28"/>
          <w:szCs w:val="28"/>
        </w:rPr>
        <w:t>Установлены факты нецелевого расходования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умме 17</w:t>
      </w:r>
      <w:r w:rsidR="0062011E">
        <w:rPr>
          <w:sz w:val="28"/>
          <w:szCs w:val="28"/>
        </w:rPr>
        <w:t>,6 тыс.</w:t>
      </w:r>
      <w:r>
        <w:rPr>
          <w:sz w:val="28"/>
          <w:szCs w:val="28"/>
        </w:rPr>
        <w:t xml:space="preserve"> рубл</w:t>
      </w:r>
      <w:r w:rsidR="0062011E">
        <w:rPr>
          <w:sz w:val="28"/>
          <w:szCs w:val="28"/>
        </w:rPr>
        <w:t>ей.</w:t>
      </w:r>
      <w:r>
        <w:rPr>
          <w:sz w:val="28"/>
          <w:szCs w:val="28"/>
        </w:rPr>
        <w:t xml:space="preserve">                </w:t>
      </w:r>
    </w:p>
    <w:p w:rsidR="00B77069" w:rsidRDefault="00B77069" w:rsidP="00B77069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20D14">
        <w:rPr>
          <w:sz w:val="28"/>
          <w:szCs w:val="28"/>
        </w:rPr>
        <w:t xml:space="preserve">10. </w:t>
      </w:r>
      <w:r>
        <w:rPr>
          <w:sz w:val="28"/>
          <w:szCs w:val="28"/>
        </w:rPr>
        <w:t>При направлении работников в командировку  не изда</w:t>
      </w:r>
      <w:r w:rsidR="005E2BD8">
        <w:rPr>
          <w:sz w:val="28"/>
          <w:szCs w:val="28"/>
        </w:rPr>
        <w:t>вались</w:t>
      </w:r>
      <w:r>
        <w:rPr>
          <w:sz w:val="28"/>
          <w:szCs w:val="28"/>
        </w:rPr>
        <w:t xml:space="preserve"> приказы о направлении работников на курсы, журнал регистрации командировочных удостоверений не ве</w:t>
      </w:r>
      <w:r w:rsidR="005E2BD8">
        <w:rPr>
          <w:sz w:val="28"/>
          <w:szCs w:val="28"/>
        </w:rPr>
        <w:t>лся.</w:t>
      </w:r>
      <w:r>
        <w:rPr>
          <w:sz w:val="28"/>
          <w:szCs w:val="28"/>
        </w:rPr>
        <w:t xml:space="preserve"> </w:t>
      </w:r>
    </w:p>
    <w:p w:rsidR="00B77069" w:rsidRDefault="00B77069" w:rsidP="00C20D14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0D14">
        <w:rPr>
          <w:sz w:val="28"/>
          <w:szCs w:val="28"/>
        </w:rPr>
        <w:t>11.</w:t>
      </w:r>
      <w:r>
        <w:rPr>
          <w:sz w:val="28"/>
          <w:szCs w:val="28"/>
        </w:rPr>
        <w:t xml:space="preserve">  </w:t>
      </w:r>
      <w:r w:rsidR="008B5242">
        <w:rPr>
          <w:sz w:val="28"/>
          <w:szCs w:val="28"/>
        </w:rPr>
        <w:t xml:space="preserve"> </w:t>
      </w:r>
      <w:r>
        <w:rPr>
          <w:sz w:val="28"/>
          <w:szCs w:val="28"/>
        </w:rPr>
        <w:t>Годовая бухгалтерская отчетность в отдел образования администрации Троснянского района за 2011 год   предоставлена с нарушением пункта 11.1 Инструкции № 191-н. Из 36 форм отчетности и таблиц к пояснительной записке главным бухгалтером школы предоставлены только 5. За 2012 год из 32 форм отчетности и таблиц к пояснительной записке главным бухгалтером школы предоставлены только 6.Пояснительная записка к годовому отчету  с приложениями не  составлена.</w:t>
      </w:r>
      <w:r w:rsidR="00C20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2011 году инвентаризация не проводилась.</w:t>
      </w:r>
    </w:p>
    <w:p w:rsidR="00B77069" w:rsidRDefault="00B77069" w:rsidP="00B77069">
      <w:pPr>
        <w:pStyle w:val="Oaen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сверке годовых форм отчетности с данными бюджетного учета  установлены расхождения.</w:t>
      </w:r>
    </w:p>
    <w:p w:rsidR="00B77069" w:rsidRDefault="00C20D14" w:rsidP="00B77069">
      <w:pPr>
        <w:ind w:right="-30" w:firstLine="54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B77069">
        <w:rPr>
          <w:sz w:val="28"/>
          <w:szCs w:val="28"/>
        </w:rPr>
        <w:t xml:space="preserve"> Учетная политика в школе  утверждена приказом № 64-д от 26 декабря 2011 года с нарушениями. </w:t>
      </w:r>
    </w:p>
    <w:p w:rsidR="00E37468" w:rsidRDefault="00B77069" w:rsidP="00E374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0D14">
        <w:rPr>
          <w:sz w:val="28"/>
          <w:szCs w:val="28"/>
        </w:rPr>
        <w:t xml:space="preserve">13.  </w:t>
      </w:r>
      <w:r w:rsidR="00E37468">
        <w:rPr>
          <w:sz w:val="28"/>
          <w:szCs w:val="28"/>
        </w:rPr>
        <w:t>В течение ревизуемого периода допускались нарушения инструкции 174Н при ведении бухгалтерского учета</w:t>
      </w:r>
    </w:p>
    <w:p w:rsidR="00B77069" w:rsidRDefault="00EE6851" w:rsidP="00B77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14. И</w:t>
      </w:r>
      <w:r w:rsidR="00B77069">
        <w:rPr>
          <w:sz w:val="28"/>
          <w:szCs w:val="28"/>
        </w:rPr>
        <w:t>нвентаризация кассы не производилась.</w:t>
      </w:r>
      <w:r>
        <w:rPr>
          <w:sz w:val="28"/>
          <w:szCs w:val="28"/>
        </w:rPr>
        <w:t xml:space="preserve"> </w:t>
      </w:r>
      <w:r w:rsidR="00B77069">
        <w:rPr>
          <w:sz w:val="28"/>
          <w:szCs w:val="28"/>
        </w:rPr>
        <w:t xml:space="preserve">   Кассовая книга  ве</w:t>
      </w:r>
      <w:r>
        <w:rPr>
          <w:sz w:val="28"/>
          <w:szCs w:val="28"/>
        </w:rPr>
        <w:t>лась</w:t>
      </w:r>
      <w:r w:rsidR="00B77069">
        <w:rPr>
          <w:sz w:val="28"/>
          <w:szCs w:val="28"/>
        </w:rPr>
        <w:t xml:space="preserve"> с нарушением порядка оформления</w:t>
      </w:r>
      <w:r>
        <w:rPr>
          <w:sz w:val="28"/>
          <w:szCs w:val="28"/>
        </w:rPr>
        <w:t>.</w:t>
      </w:r>
      <w:r w:rsidR="00AA1925">
        <w:rPr>
          <w:sz w:val="28"/>
          <w:szCs w:val="28"/>
        </w:rPr>
        <w:t xml:space="preserve"> </w:t>
      </w:r>
      <w:r w:rsidR="00B77069">
        <w:rPr>
          <w:sz w:val="28"/>
          <w:szCs w:val="28"/>
        </w:rPr>
        <w:t>Выдача средств из кассы осуществля</w:t>
      </w:r>
      <w:r>
        <w:rPr>
          <w:sz w:val="28"/>
          <w:szCs w:val="28"/>
        </w:rPr>
        <w:t>лась</w:t>
      </w:r>
      <w:r w:rsidR="00B77069">
        <w:rPr>
          <w:sz w:val="28"/>
          <w:szCs w:val="28"/>
        </w:rPr>
        <w:t xml:space="preserve">  по расходным кассовым ордерам, утвержденным директором школы  и подписанным главным бухгалтером без заявлений</w:t>
      </w:r>
      <w:proofErr w:type="gramStart"/>
      <w:r w:rsidR="00B77069">
        <w:rPr>
          <w:sz w:val="28"/>
          <w:szCs w:val="28"/>
        </w:rPr>
        <w:t xml:space="preserve">      В</w:t>
      </w:r>
      <w:proofErr w:type="gramEnd"/>
      <w:r w:rsidR="00B77069">
        <w:rPr>
          <w:sz w:val="28"/>
          <w:szCs w:val="28"/>
        </w:rPr>
        <w:t xml:space="preserve">  нарушение Порядка ведения кассовых операций без доверенности  выдавали в 2011-2012 годах  заработную плату, методическую литературу.                      </w:t>
      </w:r>
    </w:p>
    <w:p w:rsidR="00B77069" w:rsidRDefault="00B77069" w:rsidP="00B77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нарушение  приложения к  Положению о порядке ведения кассовых операций с банкнотами и монетой банка России на территории РФ № 373-П от 12 октября 2011 года лимит остатка наличных денег  в кассе в 2012 году  не утвержден. </w:t>
      </w:r>
    </w:p>
    <w:p w:rsidR="00B77069" w:rsidRDefault="00B77069" w:rsidP="00B77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6851">
        <w:rPr>
          <w:sz w:val="28"/>
          <w:szCs w:val="28"/>
        </w:rPr>
        <w:t>15.</w:t>
      </w:r>
      <w:r>
        <w:rPr>
          <w:sz w:val="28"/>
          <w:szCs w:val="28"/>
        </w:rPr>
        <w:t xml:space="preserve">  В 2012 году инвентаризация основных средств и материальных запасов  проведена  по состоянию на 4.12.2012 года. Ведомость расхождений по результатам инвентаризации (ф. 0504092) не составлена. Выявленные в ходе инвентаризации излишки не оприходованы</w:t>
      </w:r>
      <w:r w:rsidR="00AA192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Фактическое наличие данного имущества установлено при проведении  инвентаризации Контрольно-ревизионной комиссией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При подведении итогов инвентаризации были установлены случаи отклонения фактического наличия материальных запасов и данных по бухгалтерскому учету. Не поставлено</w:t>
      </w:r>
      <w:r w:rsidR="00AA1925">
        <w:rPr>
          <w:sz w:val="28"/>
          <w:szCs w:val="28"/>
        </w:rPr>
        <w:t xml:space="preserve"> на учет </w:t>
      </w:r>
      <w:r>
        <w:rPr>
          <w:sz w:val="28"/>
          <w:szCs w:val="28"/>
        </w:rPr>
        <w:t xml:space="preserve"> на более 915 единиц и 59,4 кг краски на сумму 5500 рублей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B77069" w:rsidRDefault="008B5242" w:rsidP="00B770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851">
        <w:rPr>
          <w:rFonts w:ascii="Times New Roman" w:hAnsi="Times New Roman" w:cs="Times New Roman"/>
          <w:sz w:val="28"/>
          <w:szCs w:val="28"/>
        </w:rPr>
        <w:t xml:space="preserve"> 16. </w:t>
      </w:r>
      <w:r w:rsidR="00B77069">
        <w:rPr>
          <w:rFonts w:ascii="Times New Roman" w:hAnsi="Times New Roman" w:cs="Times New Roman"/>
          <w:sz w:val="28"/>
          <w:szCs w:val="28"/>
        </w:rPr>
        <w:t>В  нарушение   Указа Президента России  от 4 августа 1997 года  " Об изменении нарицательной стоимости денежных знаков и масштаба цен"  на 1 января 1998 года не проведена деноминация стоимости основных средств, что завысило реальную балансовую стоимость основных средств   на 575,2  тыс. рублей.</w:t>
      </w:r>
      <w:r w:rsidR="00EE6851">
        <w:rPr>
          <w:rFonts w:ascii="Times New Roman" w:hAnsi="Times New Roman" w:cs="Times New Roman"/>
          <w:sz w:val="28"/>
          <w:szCs w:val="28"/>
        </w:rPr>
        <w:t xml:space="preserve"> </w:t>
      </w:r>
      <w:r w:rsidR="00B77069">
        <w:rPr>
          <w:rFonts w:ascii="Times New Roman" w:hAnsi="Times New Roman" w:cs="Times New Roman"/>
          <w:sz w:val="28"/>
          <w:szCs w:val="28"/>
        </w:rPr>
        <w:t xml:space="preserve"> По балансу учреждения   отражена  стоимость здания Чернской школы </w:t>
      </w:r>
      <w:proofErr w:type="gramStart"/>
      <w:r w:rsidR="00B770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77069">
        <w:rPr>
          <w:rFonts w:ascii="Times New Roman" w:hAnsi="Times New Roman" w:cs="Times New Roman"/>
          <w:sz w:val="28"/>
          <w:szCs w:val="28"/>
        </w:rPr>
        <w:t>балансовая стоимость 1133825 рублей</w:t>
      </w:r>
      <w:r w:rsidR="00EE6851">
        <w:rPr>
          <w:rFonts w:ascii="Times New Roman" w:hAnsi="Times New Roman" w:cs="Times New Roman"/>
          <w:sz w:val="28"/>
          <w:szCs w:val="28"/>
        </w:rPr>
        <w:t>,</w:t>
      </w:r>
      <w:r w:rsidR="00B77069">
        <w:rPr>
          <w:rFonts w:ascii="Times New Roman" w:hAnsi="Times New Roman" w:cs="Times New Roman"/>
          <w:sz w:val="28"/>
          <w:szCs w:val="28"/>
        </w:rPr>
        <w:t xml:space="preserve"> остаточная стоимость 302300 рублей и начисленная амортизация 831525 рублей), тогда как здание школы продано в 2005 году. </w:t>
      </w:r>
    </w:p>
    <w:p w:rsidR="00B77069" w:rsidRDefault="00EE6851" w:rsidP="00B77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17. </w:t>
      </w:r>
      <w:r w:rsidR="00B77069">
        <w:rPr>
          <w:sz w:val="28"/>
          <w:szCs w:val="28"/>
        </w:rPr>
        <w:t>В течение ревизуемого периода приобретено строительных материалов на сумму  52</w:t>
      </w:r>
      <w:r w:rsidR="00AA1925">
        <w:rPr>
          <w:sz w:val="28"/>
          <w:szCs w:val="28"/>
        </w:rPr>
        <w:t>,</w:t>
      </w:r>
      <w:r w:rsidR="00B77069">
        <w:rPr>
          <w:sz w:val="28"/>
          <w:szCs w:val="28"/>
        </w:rPr>
        <w:t>9</w:t>
      </w:r>
      <w:r w:rsidR="00AA1925">
        <w:rPr>
          <w:sz w:val="28"/>
          <w:szCs w:val="28"/>
        </w:rPr>
        <w:t xml:space="preserve"> тыс.</w:t>
      </w:r>
      <w:r w:rsidR="00B77069">
        <w:rPr>
          <w:sz w:val="28"/>
          <w:szCs w:val="28"/>
        </w:rPr>
        <w:t xml:space="preserve">  рубл</w:t>
      </w:r>
      <w:r w:rsidR="00AA1925">
        <w:rPr>
          <w:sz w:val="28"/>
          <w:szCs w:val="28"/>
        </w:rPr>
        <w:t>ей</w:t>
      </w:r>
      <w:proofErr w:type="gramStart"/>
      <w:r w:rsidR="00B77069">
        <w:rPr>
          <w:sz w:val="28"/>
          <w:szCs w:val="28"/>
        </w:rPr>
        <w:t xml:space="preserve">  ,</w:t>
      </w:r>
      <w:proofErr w:type="gramEnd"/>
      <w:r w:rsidR="00B77069">
        <w:rPr>
          <w:sz w:val="28"/>
          <w:szCs w:val="28"/>
        </w:rPr>
        <w:t xml:space="preserve"> которые не были  оприходованы</w:t>
      </w:r>
      <w:r w:rsidR="00AA1925">
        <w:rPr>
          <w:sz w:val="28"/>
          <w:szCs w:val="28"/>
        </w:rPr>
        <w:t>,</w:t>
      </w:r>
      <w:r w:rsidR="00B77069">
        <w:rPr>
          <w:sz w:val="28"/>
          <w:szCs w:val="28"/>
        </w:rPr>
        <w:t xml:space="preserve"> а </w:t>
      </w:r>
      <w:r w:rsidR="00B77069">
        <w:rPr>
          <w:sz w:val="28"/>
          <w:szCs w:val="28"/>
        </w:rPr>
        <w:lastRenderedPageBreak/>
        <w:t>сразу списаны на счет расходов бюджета. Сметы на проведение ремонтных работ</w:t>
      </w:r>
      <w:r w:rsidR="00AA1925">
        <w:rPr>
          <w:sz w:val="28"/>
          <w:szCs w:val="28"/>
        </w:rPr>
        <w:t xml:space="preserve"> отсутствуют</w:t>
      </w:r>
      <w:r w:rsidR="00B77069">
        <w:rPr>
          <w:sz w:val="28"/>
          <w:szCs w:val="28"/>
        </w:rPr>
        <w:t>, не составлены акты по приемке выполненных работ.</w:t>
      </w:r>
    </w:p>
    <w:p w:rsidR="00B77069" w:rsidRDefault="00B77069" w:rsidP="00EE6851">
      <w:pPr>
        <w:ind w:right="-2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6851">
        <w:rPr>
          <w:sz w:val="28"/>
          <w:szCs w:val="28"/>
        </w:rPr>
        <w:t>18.</w:t>
      </w:r>
      <w:r>
        <w:rPr>
          <w:sz w:val="28"/>
          <w:szCs w:val="28"/>
        </w:rPr>
        <w:t xml:space="preserve">   При сверке классных журналов за сентябрь-декабрь 2012 года  и  ежедневного меню установлены расхождения  более  400  дето-дней или  списано излишне продуктов  на 9,1 тыс. рублей.</w:t>
      </w:r>
    </w:p>
    <w:p w:rsidR="00B77069" w:rsidRDefault="00B77069" w:rsidP="00C20D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6851">
        <w:rPr>
          <w:sz w:val="28"/>
          <w:szCs w:val="28"/>
        </w:rPr>
        <w:t>19.</w:t>
      </w:r>
      <w:r>
        <w:rPr>
          <w:sz w:val="28"/>
          <w:szCs w:val="28"/>
        </w:rPr>
        <w:t xml:space="preserve"> Путевые листы  на транспортное средство  оформляются с нарушением  Приказа Минтранса России от 18.09.2008 N 152</w:t>
      </w:r>
      <w:r w:rsidR="0062011E">
        <w:rPr>
          <w:sz w:val="28"/>
          <w:szCs w:val="28"/>
        </w:rPr>
        <w:t>.</w:t>
      </w:r>
      <w:r>
        <w:rPr>
          <w:sz w:val="28"/>
          <w:szCs w:val="28"/>
        </w:rPr>
        <w:t xml:space="preserve">    Списание ГСМ производилось по завышенной норме. За  период с сентября по декабрь 2012 года  списано излишне бензина в количестве 397 литров на сумму более 10 тыс. рублей.</w:t>
      </w:r>
    </w:p>
    <w:p w:rsidR="003E0D7B" w:rsidRDefault="00B77069" w:rsidP="005765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6851">
        <w:rPr>
          <w:sz w:val="28"/>
          <w:szCs w:val="28"/>
        </w:rPr>
        <w:t xml:space="preserve">     20.</w:t>
      </w:r>
      <w:r>
        <w:rPr>
          <w:sz w:val="28"/>
          <w:szCs w:val="28"/>
        </w:rPr>
        <w:t xml:space="preserve"> </w:t>
      </w:r>
      <w:r w:rsidR="00C20D14">
        <w:rPr>
          <w:sz w:val="28"/>
          <w:szCs w:val="28"/>
        </w:rPr>
        <w:t>Установлены иные нарушения действующего законодательства.</w:t>
      </w:r>
    </w:p>
    <w:p w:rsidR="00EE6851" w:rsidRDefault="00EE6851" w:rsidP="0057653D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0D6F0C" w:rsidRDefault="000D6F0C" w:rsidP="000D6F0C">
      <w:pPr>
        <w:pStyle w:val="a7"/>
        <w:jc w:val="left"/>
        <w:rPr>
          <w:iCs/>
          <w:szCs w:val="28"/>
        </w:rPr>
      </w:pPr>
      <w:proofErr w:type="gramStart"/>
      <w:r>
        <w:rPr>
          <w:szCs w:val="28"/>
        </w:rPr>
        <w:t>По результатам контрольного мероприятия н</w:t>
      </w:r>
      <w:r w:rsidR="003C080F">
        <w:rPr>
          <w:iCs/>
          <w:szCs w:val="28"/>
        </w:rPr>
        <w:t>аправлен</w:t>
      </w:r>
      <w:r>
        <w:rPr>
          <w:iCs/>
          <w:szCs w:val="28"/>
        </w:rPr>
        <w:t>ы:</w:t>
      </w:r>
      <w:proofErr w:type="gramEnd"/>
    </w:p>
    <w:p w:rsidR="00EE6851" w:rsidRDefault="00EE6851" w:rsidP="000D6F0C">
      <w:pPr>
        <w:pStyle w:val="a7"/>
        <w:jc w:val="left"/>
        <w:rPr>
          <w:iCs/>
          <w:szCs w:val="28"/>
        </w:rPr>
      </w:pPr>
    </w:p>
    <w:p w:rsidR="000D6F0C" w:rsidRDefault="000D6F0C" w:rsidP="000D6F0C">
      <w:pPr>
        <w:pStyle w:val="a7"/>
        <w:jc w:val="left"/>
        <w:rPr>
          <w:iCs/>
          <w:szCs w:val="28"/>
        </w:rPr>
      </w:pPr>
      <w:r>
        <w:rPr>
          <w:iCs/>
          <w:szCs w:val="28"/>
        </w:rPr>
        <w:t xml:space="preserve">     1. П</w:t>
      </w:r>
      <w:r w:rsidR="00696542" w:rsidRPr="00735EF2">
        <w:rPr>
          <w:iCs/>
          <w:szCs w:val="28"/>
        </w:rPr>
        <w:t>редставление</w:t>
      </w:r>
      <w:r w:rsidR="006E3037">
        <w:rPr>
          <w:iCs/>
          <w:szCs w:val="28"/>
        </w:rPr>
        <w:t xml:space="preserve"> и предписание</w:t>
      </w:r>
      <w:r>
        <w:rPr>
          <w:iCs/>
          <w:szCs w:val="28"/>
        </w:rPr>
        <w:t xml:space="preserve"> для принятия  мер  по устранению выявленных нарушений и привлечению к ответственности  должностных лиц, виновных в нарушении действующего законодательства – директору </w:t>
      </w:r>
      <w:r w:rsidR="00696542" w:rsidRPr="00735EF2">
        <w:rPr>
          <w:iCs/>
          <w:szCs w:val="28"/>
        </w:rPr>
        <w:t xml:space="preserve">БОУ </w:t>
      </w:r>
      <w:proofErr w:type="gramStart"/>
      <w:r w:rsidR="00696542" w:rsidRPr="00735EF2">
        <w:rPr>
          <w:iCs/>
          <w:szCs w:val="28"/>
        </w:rPr>
        <w:t>ТР</w:t>
      </w:r>
      <w:proofErr w:type="gramEnd"/>
      <w:r w:rsidR="00696542" w:rsidRPr="00735EF2">
        <w:rPr>
          <w:iCs/>
          <w:szCs w:val="28"/>
        </w:rPr>
        <w:t xml:space="preserve"> ОО </w:t>
      </w:r>
      <w:r w:rsidR="00A5402E" w:rsidRPr="00735EF2">
        <w:rPr>
          <w:iCs/>
          <w:szCs w:val="28"/>
        </w:rPr>
        <w:t xml:space="preserve"> </w:t>
      </w:r>
      <w:r w:rsidR="00696542" w:rsidRPr="00735EF2">
        <w:rPr>
          <w:iCs/>
          <w:szCs w:val="28"/>
        </w:rPr>
        <w:t>«</w:t>
      </w:r>
      <w:r w:rsidR="00A8524D">
        <w:rPr>
          <w:iCs/>
          <w:szCs w:val="28"/>
        </w:rPr>
        <w:t xml:space="preserve"> Ломовецкая</w:t>
      </w:r>
      <w:r w:rsidR="00696542" w:rsidRPr="00735EF2">
        <w:rPr>
          <w:iCs/>
          <w:szCs w:val="28"/>
        </w:rPr>
        <w:t xml:space="preserve"> средняя общеобразовательная школа»</w:t>
      </w:r>
      <w:r>
        <w:rPr>
          <w:iCs/>
          <w:szCs w:val="28"/>
        </w:rPr>
        <w:t>, начальнику отдела образования администрации района</w:t>
      </w:r>
      <w:r w:rsidR="00696542" w:rsidRPr="00735EF2">
        <w:rPr>
          <w:iCs/>
          <w:szCs w:val="28"/>
        </w:rPr>
        <w:t>.</w:t>
      </w:r>
      <w:r w:rsidRPr="000D6F0C">
        <w:rPr>
          <w:iCs/>
          <w:szCs w:val="28"/>
        </w:rPr>
        <w:t xml:space="preserve"> </w:t>
      </w:r>
    </w:p>
    <w:p w:rsidR="000D6F0C" w:rsidRDefault="000D6F0C" w:rsidP="000D6F0C">
      <w:pPr>
        <w:pStyle w:val="a7"/>
        <w:jc w:val="left"/>
        <w:rPr>
          <w:iCs/>
          <w:szCs w:val="28"/>
        </w:rPr>
      </w:pPr>
      <w:r>
        <w:rPr>
          <w:iCs/>
          <w:szCs w:val="28"/>
        </w:rPr>
        <w:t xml:space="preserve">     2.П</w:t>
      </w:r>
      <w:r w:rsidRPr="00735EF2">
        <w:rPr>
          <w:iCs/>
          <w:szCs w:val="28"/>
        </w:rPr>
        <w:t>редставление</w:t>
      </w:r>
      <w:r>
        <w:rPr>
          <w:iCs/>
          <w:szCs w:val="28"/>
        </w:rPr>
        <w:t xml:space="preserve">  для принятия  мер  по устранению выявленных нарушений и привлечению к ответственности  должностных лиц, виновных в нарушении действующего законодательства  начальнику отдела образования администрации района</w:t>
      </w:r>
      <w:r w:rsidRPr="00735EF2">
        <w:rPr>
          <w:iCs/>
          <w:szCs w:val="28"/>
        </w:rPr>
        <w:t>.</w:t>
      </w:r>
    </w:p>
    <w:p w:rsidR="000D6F0C" w:rsidRPr="00735EF2" w:rsidRDefault="000D6F0C" w:rsidP="000D6F0C">
      <w:pPr>
        <w:pStyle w:val="a7"/>
        <w:jc w:val="left"/>
        <w:rPr>
          <w:iCs/>
          <w:szCs w:val="28"/>
        </w:rPr>
      </w:pPr>
      <w:r>
        <w:rPr>
          <w:iCs/>
          <w:szCs w:val="28"/>
        </w:rPr>
        <w:t xml:space="preserve">    </w:t>
      </w:r>
      <w:r w:rsidR="005E2BD8">
        <w:rPr>
          <w:iCs/>
          <w:szCs w:val="28"/>
        </w:rPr>
        <w:t>3</w:t>
      </w:r>
      <w:r>
        <w:rPr>
          <w:iCs/>
          <w:szCs w:val="28"/>
        </w:rPr>
        <w:t>. Отчет о результатах контрольного мероприятия Главе Троснянского района, председателю Троснянского районного Совета народных депутатов</w:t>
      </w:r>
    </w:p>
    <w:p w:rsidR="007A2F40" w:rsidRDefault="005E2BD8" w:rsidP="007A2F40">
      <w:pPr>
        <w:pStyle w:val="a7"/>
        <w:rPr>
          <w:szCs w:val="28"/>
        </w:rPr>
      </w:pPr>
      <w:r>
        <w:rPr>
          <w:iCs/>
          <w:szCs w:val="28"/>
        </w:rPr>
        <w:t xml:space="preserve">    4</w:t>
      </w:r>
      <w:r w:rsidR="003C080F">
        <w:rPr>
          <w:iCs/>
          <w:szCs w:val="28"/>
        </w:rPr>
        <w:t>.</w:t>
      </w:r>
      <w:r>
        <w:rPr>
          <w:iCs/>
          <w:szCs w:val="28"/>
        </w:rPr>
        <w:t>И</w:t>
      </w:r>
      <w:r w:rsidR="003C080F">
        <w:rPr>
          <w:iCs/>
          <w:szCs w:val="28"/>
        </w:rPr>
        <w:t>нформационное письмо Главе администрации района</w:t>
      </w:r>
      <w:r>
        <w:rPr>
          <w:iCs/>
          <w:szCs w:val="28"/>
        </w:rPr>
        <w:t>.</w:t>
      </w:r>
    </w:p>
    <w:p w:rsidR="007A2F40" w:rsidRDefault="007A2F40" w:rsidP="007A2F40">
      <w:pPr>
        <w:pStyle w:val="a7"/>
        <w:rPr>
          <w:szCs w:val="28"/>
        </w:rPr>
      </w:pPr>
    </w:p>
    <w:p w:rsidR="00661D62" w:rsidRPr="00735EF2" w:rsidRDefault="00661D62" w:rsidP="00661D62">
      <w:pPr>
        <w:spacing w:line="360" w:lineRule="auto"/>
        <w:ind w:firstLine="426"/>
        <w:jc w:val="both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043"/>
        <w:gridCol w:w="4522"/>
      </w:tblGrid>
      <w:tr w:rsidR="000D4B5B" w:rsidRPr="00735EF2">
        <w:tc>
          <w:tcPr>
            <w:tcW w:w="5046" w:type="dxa"/>
          </w:tcPr>
          <w:p w:rsidR="000F6C69" w:rsidRPr="00735EF2" w:rsidRDefault="00E37468" w:rsidP="005E2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7159CF" w:rsidRPr="00735E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25" w:type="dxa"/>
          </w:tcPr>
          <w:p w:rsidR="00A845B4" w:rsidRPr="00735EF2" w:rsidRDefault="0077412D" w:rsidP="005E2BD8">
            <w:pPr>
              <w:rPr>
                <w:sz w:val="28"/>
                <w:szCs w:val="28"/>
              </w:rPr>
            </w:pPr>
            <w:r w:rsidRPr="00735EF2">
              <w:rPr>
                <w:sz w:val="28"/>
                <w:szCs w:val="28"/>
              </w:rPr>
              <w:t xml:space="preserve">                           </w:t>
            </w:r>
            <w:r w:rsidR="00E37468">
              <w:rPr>
                <w:sz w:val="28"/>
                <w:szCs w:val="28"/>
              </w:rPr>
              <w:t>Г.П.Лапочкина</w:t>
            </w:r>
          </w:p>
        </w:tc>
      </w:tr>
    </w:tbl>
    <w:p w:rsidR="000D4B5B" w:rsidRPr="00F35F22" w:rsidRDefault="000D4B5B" w:rsidP="00560EB4">
      <w:pPr>
        <w:pStyle w:val="6"/>
        <w:ind w:left="6804" w:firstLine="0"/>
        <w:rPr>
          <w:b/>
          <w:bCs/>
          <w:color w:val="auto"/>
          <w:szCs w:val="28"/>
        </w:rPr>
      </w:pPr>
    </w:p>
    <w:sectPr w:rsidR="000D4B5B" w:rsidRPr="00F35F22" w:rsidSect="00F35F22">
      <w:headerReference w:type="even" r:id="rId7"/>
      <w:headerReference w:type="default" r:id="rId8"/>
      <w:pgSz w:w="11900" w:h="16820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442" w:rsidRDefault="00866442">
      <w:r>
        <w:separator/>
      </w:r>
    </w:p>
  </w:endnote>
  <w:endnote w:type="continuationSeparator" w:id="0">
    <w:p w:rsidR="00866442" w:rsidRDefault="00866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442" w:rsidRDefault="00866442">
      <w:r>
        <w:separator/>
      </w:r>
    </w:p>
  </w:footnote>
  <w:footnote w:type="continuationSeparator" w:id="0">
    <w:p w:rsidR="00866442" w:rsidRDefault="00866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51" w:rsidRDefault="007E495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E4951" w:rsidRDefault="007E49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51" w:rsidRDefault="007E495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7527">
      <w:rPr>
        <w:rStyle w:val="a6"/>
        <w:noProof/>
      </w:rPr>
      <w:t>3</w:t>
    </w:r>
    <w:r>
      <w:rPr>
        <w:rStyle w:val="a6"/>
      </w:rPr>
      <w:fldChar w:fldCharType="end"/>
    </w:r>
  </w:p>
  <w:p w:rsidR="007E4951" w:rsidRDefault="007E49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22B9"/>
    <w:multiLevelType w:val="hybridMultilevel"/>
    <w:tmpl w:val="AC00FB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16B711BF"/>
    <w:multiLevelType w:val="hybridMultilevel"/>
    <w:tmpl w:val="5F28D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6596E"/>
    <w:multiLevelType w:val="hybridMultilevel"/>
    <w:tmpl w:val="55A02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2AEC"/>
    <w:multiLevelType w:val="hybridMultilevel"/>
    <w:tmpl w:val="932A3A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8F514C0"/>
    <w:multiLevelType w:val="hybridMultilevel"/>
    <w:tmpl w:val="8508292A"/>
    <w:lvl w:ilvl="0" w:tplc="04190001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2"/>
        </w:tabs>
        <w:ind w:left="19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2"/>
        </w:tabs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2"/>
        </w:tabs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2"/>
        </w:tabs>
        <w:ind w:left="41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2"/>
        </w:tabs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2"/>
        </w:tabs>
        <w:ind w:left="62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2"/>
        </w:tabs>
        <w:ind w:left="7002" w:hanging="360"/>
      </w:pPr>
      <w:rPr>
        <w:rFonts w:ascii="Wingdings" w:hAnsi="Wingdings" w:hint="default"/>
      </w:rPr>
    </w:lvl>
  </w:abstractNum>
  <w:abstractNum w:abstractNumId="5">
    <w:nsid w:val="544808EE"/>
    <w:multiLevelType w:val="hybridMultilevel"/>
    <w:tmpl w:val="77462B7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5FE0674E"/>
    <w:multiLevelType w:val="hybridMultilevel"/>
    <w:tmpl w:val="E75AE9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836056D"/>
    <w:multiLevelType w:val="hybridMultilevel"/>
    <w:tmpl w:val="A3B293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7F38516B"/>
    <w:multiLevelType w:val="hybridMultilevel"/>
    <w:tmpl w:val="5908EB44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B5B"/>
    <w:rsid w:val="00016EBE"/>
    <w:rsid w:val="00040AEF"/>
    <w:rsid w:val="000660DA"/>
    <w:rsid w:val="00077169"/>
    <w:rsid w:val="00082B24"/>
    <w:rsid w:val="000A695B"/>
    <w:rsid w:val="000B0DCD"/>
    <w:rsid w:val="000D3F89"/>
    <w:rsid w:val="000D4B5B"/>
    <w:rsid w:val="000D6F0C"/>
    <w:rsid w:val="000F6C69"/>
    <w:rsid w:val="001339BA"/>
    <w:rsid w:val="00133CF6"/>
    <w:rsid w:val="001365EA"/>
    <w:rsid w:val="001432F9"/>
    <w:rsid w:val="00172A4E"/>
    <w:rsid w:val="00177527"/>
    <w:rsid w:val="001A2848"/>
    <w:rsid w:val="001B00DE"/>
    <w:rsid w:val="001C7C1E"/>
    <w:rsid w:val="00201D6E"/>
    <w:rsid w:val="002119C3"/>
    <w:rsid w:val="00213F65"/>
    <w:rsid w:val="0022751C"/>
    <w:rsid w:val="00227FCC"/>
    <w:rsid w:val="002356F5"/>
    <w:rsid w:val="002A1171"/>
    <w:rsid w:val="002A299F"/>
    <w:rsid w:val="002B1239"/>
    <w:rsid w:val="002D512E"/>
    <w:rsid w:val="00316AA4"/>
    <w:rsid w:val="00320FBF"/>
    <w:rsid w:val="0032353D"/>
    <w:rsid w:val="00330C80"/>
    <w:rsid w:val="00334C54"/>
    <w:rsid w:val="00335E6F"/>
    <w:rsid w:val="00345C8D"/>
    <w:rsid w:val="00352C90"/>
    <w:rsid w:val="003574E4"/>
    <w:rsid w:val="003646A9"/>
    <w:rsid w:val="00395024"/>
    <w:rsid w:val="003B6CE4"/>
    <w:rsid w:val="003C080F"/>
    <w:rsid w:val="003C0F4F"/>
    <w:rsid w:val="003C2AAE"/>
    <w:rsid w:val="003C38A2"/>
    <w:rsid w:val="003D4CEC"/>
    <w:rsid w:val="003D4CF1"/>
    <w:rsid w:val="003E0D7B"/>
    <w:rsid w:val="00414E8A"/>
    <w:rsid w:val="0041566E"/>
    <w:rsid w:val="00422800"/>
    <w:rsid w:val="004306B2"/>
    <w:rsid w:val="0046285C"/>
    <w:rsid w:val="004938C5"/>
    <w:rsid w:val="00497C8C"/>
    <w:rsid w:val="004F2344"/>
    <w:rsid w:val="00506A08"/>
    <w:rsid w:val="005166C2"/>
    <w:rsid w:val="005347A3"/>
    <w:rsid w:val="00543760"/>
    <w:rsid w:val="005574F7"/>
    <w:rsid w:val="00560EB4"/>
    <w:rsid w:val="005643BC"/>
    <w:rsid w:val="00570B41"/>
    <w:rsid w:val="00570DFB"/>
    <w:rsid w:val="0057653D"/>
    <w:rsid w:val="0058157C"/>
    <w:rsid w:val="005850D9"/>
    <w:rsid w:val="005E2BD8"/>
    <w:rsid w:val="006163C0"/>
    <w:rsid w:val="00616EAC"/>
    <w:rsid w:val="0062011E"/>
    <w:rsid w:val="00636231"/>
    <w:rsid w:val="0063695E"/>
    <w:rsid w:val="00641456"/>
    <w:rsid w:val="0064297C"/>
    <w:rsid w:val="006440F6"/>
    <w:rsid w:val="00653823"/>
    <w:rsid w:val="00661D62"/>
    <w:rsid w:val="00664646"/>
    <w:rsid w:val="00696542"/>
    <w:rsid w:val="006D02EB"/>
    <w:rsid w:val="006E2462"/>
    <w:rsid w:val="006E3037"/>
    <w:rsid w:val="006E5499"/>
    <w:rsid w:val="00702997"/>
    <w:rsid w:val="00713D63"/>
    <w:rsid w:val="007159CF"/>
    <w:rsid w:val="00722935"/>
    <w:rsid w:val="00726648"/>
    <w:rsid w:val="00735EF2"/>
    <w:rsid w:val="00743089"/>
    <w:rsid w:val="007701B0"/>
    <w:rsid w:val="0077412D"/>
    <w:rsid w:val="0077528C"/>
    <w:rsid w:val="00780A9E"/>
    <w:rsid w:val="00795A49"/>
    <w:rsid w:val="007A2F40"/>
    <w:rsid w:val="007B4A08"/>
    <w:rsid w:val="007B656C"/>
    <w:rsid w:val="007C13BD"/>
    <w:rsid w:val="007C7C54"/>
    <w:rsid w:val="007E4951"/>
    <w:rsid w:val="007F0A93"/>
    <w:rsid w:val="00800E8E"/>
    <w:rsid w:val="008123F7"/>
    <w:rsid w:val="008207EF"/>
    <w:rsid w:val="00822C35"/>
    <w:rsid w:val="0085344C"/>
    <w:rsid w:val="00860927"/>
    <w:rsid w:val="00866442"/>
    <w:rsid w:val="008813D6"/>
    <w:rsid w:val="00892D8A"/>
    <w:rsid w:val="00893BBE"/>
    <w:rsid w:val="008963BD"/>
    <w:rsid w:val="008A4F5A"/>
    <w:rsid w:val="008B5242"/>
    <w:rsid w:val="008C48D5"/>
    <w:rsid w:val="008D3002"/>
    <w:rsid w:val="008D5E84"/>
    <w:rsid w:val="008E1029"/>
    <w:rsid w:val="008E2B60"/>
    <w:rsid w:val="008F1FA4"/>
    <w:rsid w:val="00925644"/>
    <w:rsid w:val="00944154"/>
    <w:rsid w:val="00973A73"/>
    <w:rsid w:val="0097721A"/>
    <w:rsid w:val="009A109A"/>
    <w:rsid w:val="009A6BEE"/>
    <w:rsid w:val="009E2552"/>
    <w:rsid w:val="009F3E80"/>
    <w:rsid w:val="009F4EFE"/>
    <w:rsid w:val="009F5D75"/>
    <w:rsid w:val="00A02A1B"/>
    <w:rsid w:val="00A132BA"/>
    <w:rsid w:val="00A32CE4"/>
    <w:rsid w:val="00A34EED"/>
    <w:rsid w:val="00A5402E"/>
    <w:rsid w:val="00A6720C"/>
    <w:rsid w:val="00A845B4"/>
    <w:rsid w:val="00A8524D"/>
    <w:rsid w:val="00A9303D"/>
    <w:rsid w:val="00AA1925"/>
    <w:rsid w:val="00AA24BD"/>
    <w:rsid w:val="00AB0873"/>
    <w:rsid w:val="00AD1BEC"/>
    <w:rsid w:val="00AE3098"/>
    <w:rsid w:val="00AF0143"/>
    <w:rsid w:val="00B0423D"/>
    <w:rsid w:val="00B5352E"/>
    <w:rsid w:val="00B60300"/>
    <w:rsid w:val="00B62312"/>
    <w:rsid w:val="00B65A4D"/>
    <w:rsid w:val="00B77069"/>
    <w:rsid w:val="00B95573"/>
    <w:rsid w:val="00B95E81"/>
    <w:rsid w:val="00BB0F18"/>
    <w:rsid w:val="00BC3430"/>
    <w:rsid w:val="00BC3A3B"/>
    <w:rsid w:val="00BC3DCF"/>
    <w:rsid w:val="00BD7A9E"/>
    <w:rsid w:val="00BE6380"/>
    <w:rsid w:val="00C059DE"/>
    <w:rsid w:val="00C10908"/>
    <w:rsid w:val="00C1134E"/>
    <w:rsid w:val="00C13159"/>
    <w:rsid w:val="00C15053"/>
    <w:rsid w:val="00C20D14"/>
    <w:rsid w:val="00C21A2D"/>
    <w:rsid w:val="00C22A91"/>
    <w:rsid w:val="00C56127"/>
    <w:rsid w:val="00C75BFC"/>
    <w:rsid w:val="00C83C25"/>
    <w:rsid w:val="00C856E6"/>
    <w:rsid w:val="00CB0782"/>
    <w:rsid w:val="00D110E5"/>
    <w:rsid w:val="00D16BED"/>
    <w:rsid w:val="00D92EEE"/>
    <w:rsid w:val="00DA1AE3"/>
    <w:rsid w:val="00DB020D"/>
    <w:rsid w:val="00DC1C25"/>
    <w:rsid w:val="00DC2CDE"/>
    <w:rsid w:val="00DD2924"/>
    <w:rsid w:val="00DD3D3A"/>
    <w:rsid w:val="00DE31FB"/>
    <w:rsid w:val="00DF10E0"/>
    <w:rsid w:val="00E111FA"/>
    <w:rsid w:val="00E32AF1"/>
    <w:rsid w:val="00E37468"/>
    <w:rsid w:val="00E41FC3"/>
    <w:rsid w:val="00E425A6"/>
    <w:rsid w:val="00E43737"/>
    <w:rsid w:val="00E7198C"/>
    <w:rsid w:val="00E7384B"/>
    <w:rsid w:val="00E75F51"/>
    <w:rsid w:val="00EA60A3"/>
    <w:rsid w:val="00EB715E"/>
    <w:rsid w:val="00EC3A85"/>
    <w:rsid w:val="00ED17C7"/>
    <w:rsid w:val="00ED43C0"/>
    <w:rsid w:val="00EE6851"/>
    <w:rsid w:val="00F10008"/>
    <w:rsid w:val="00F35F22"/>
    <w:rsid w:val="00F401E9"/>
    <w:rsid w:val="00F4726B"/>
    <w:rsid w:val="00F51C4C"/>
    <w:rsid w:val="00F84380"/>
    <w:rsid w:val="00F87D21"/>
    <w:rsid w:val="00FD49BC"/>
    <w:rsid w:val="00FE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B5B"/>
  </w:style>
  <w:style w:type="paragraph" w:styleId="1">
    <w:name w:val="heading 1"/>
    <w:basedOn w:val="a"/>
    <w:next w:val="a"/>
    <w:qFormat/>
    <w:rsid w:val="000D4B5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D4B5B"/>
    <w:pPr>
      <w:keepNext/>
      <w:widowControl w:val="0"/>
      <w:ind w:firstLine="720"/>
      <w:jc w:val="both"/>
      <w:outlineLvl w:val="1"/>
    </w:pPr>
    <w:rPr>
      <w:snapToGrid w:val="0"/>
      <w:color w:val="000000"/>
      <w:sz w:val="28"/>
    </w:rPr>
  </w:style>
  <w:style w:type="paragraph" w:styleId="3">
    <w:name w:val="heading 3"/>
    <w:basedOn w:val="a"/>
    <w:next w:val="a"/>
    <w:qFormat/>
    <w:rsid w:val="000D4B5B"/>
    <w:pPr>
      <w:keepNext/>
      <w:jc w:val="right"/>
      <w:outlineLvl w:val="2"/>
    </w:pPr>
    <w:rPr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0D4B5B"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0D4B5B"/>
    <w:pPr>
      <w:keepNext/>
      <w:jc w:val="center"/>
      <w:outlineLvl w:val="4"/>
    </w:pPr>
    <w:rPr>
      <w:snapToGrid w:val="0"/>
      <w:color w:val="000000"/>
      <w:sz w:val="28"/>
    </w:rPr>
  </w:style>
  <w:style w:type="paragraph" w:styleId="6">
    <w:name w:val="heading 6"/>
    <w:basedOn w:val="a"/>
    <w:next w:val="a"/>
    <w:qFormat/>
    <w:rsid w:val="000D4B5B"/>
    <w:pPr>
      <w:keepNext/>
      <w:widowControl w:val="0"/>
      <w:ind w:firstLine="709"/>
      <w:jc w:val="both"/>
      <w:outlineLvl w:val="5"/>
    </w:pPr>
    <w:rPr>
      <w:snapToGrid w:val="0"/>
      <w:color w:val="FF0000"/>
      <w:sz w:val="28"/>
    </w:rPr>
  </w:style>
  <w:style w:type="paragraph" w:styleId="7">
    <w:name w:val="heading 7"/>
    <w:basedOn w:val="a"/>
    <w:next w:val="a"/>
    <w:qFormat/>
    <w:rsid w:val="000D4B5B"/>
    <w:pPr>
      <w:keepNext/>
      <w:widowControl w:val="0"/>
      <w:ind w:firstLine="709"/>
      <w:jc w:val="both"/>
      <w:outlineLvl w:val="6"/>
    </w:pPr>
    <w:rPr>
      <w:snapToGrid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0D4B5B"/>
    <w:pPr>
      <w:widowControl w:val="0"/>
      <w:spacing w:line="360" w:lineRule="exact"/>
      <w:ind w:left="500" w:right="560"/>
      <w:jc w:val="center"/>
    </w:pPr>
    <w:rPr>
      <w:b/>
      <w:snapToGrid w:val="0"/>
      <w:sz w:val="28"/>
    </w:rPr>
  </w:style>
  <w:style w:type="paragraph" w:styleId="a4">
    <w:name w:val="Body Text Indent"/>
    <w:basedOn w:val="a"/>
    <w:rsid w:val="000D4B5B"/>
    <w:pPr>
      <w:widowControl w:val="0"/>
      <w:ind w:firstLine="220"/>
      <w:jc w:val="both"/>
    </w:pPr>
    <w:rPr>
      <w:snapToGrid w:val="0"/>
      <w:sz w:val="24"/>
    </w:rPr>
  </w:style>
  <w:style w:type="paragraph" w:styleId="20">
    <w:name w:val="Body Text Indent 2"/>
    <w:basedOn w:val="a"/>
    <w:rsid w:val="000D4B5B"/>
    <w:pPr>
      <w:widowControl w:val="0"/>
      <w:ind w:firstLine="488"/>
      <w:jc w:val="both"/>
    </w:pPr>
    <w:rPr>
      <w:snapToGrid w:val="0"/>
      <w:color w:val="000000"/>
      <w:sz w:val="28"/>
    </w:rPr>
  </w:style>
  <w:style w:type="paragraph" w:styleId="a5">
    <w:name w:val="header"/>
    <w:basedOn w:val="a"/>
    <w:rsid w:val="000D4B5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D4B5B"/>
  </w:style>
  <w:style w:type="paragraph" w:styleId="30">
    <w:name w:val="Body Text Indent 3"/>
    <w:basedOn w:val="a"/>
    <w:rsid w:val="000D4B5B"/>
    <w:pPr>
      <w:widowControl w:val="0"/>
      <w:ind w:firstLine="709"/>
      <w:jc w:val="both"/>
    </w:pPr>
    <w:rPr>
      <w:snapToGrid w:val="0"/>
      <w:sz w:val="28"/>
    </w:rPr>
  </w:style>
  <w:style w:type="paragraph" w:styleId="a7">
    <w:name w:val="Body Text"/>
    <w:basedOn w:val="a"/>
    <w:link w:val="a8"/>
    <w:uiPriority w:val="99"/>
    <w:rsid w:val="000D4B5B"/>
    <w:pPr>
      <w:jc w:val="both"/>
    </w:pPr>
    <w:rPr>
      <w:sz w:val="28"/>
    </w:rPr>
  </w:style>
  <w:style w:type="paragraph" w:styleId="21">
    <w:name w:val="Body Text 2"/>
    <w:basedOn w:val="a"/>
    <w:rsid w:val="000D4B5B"/>
    <w:rPr>
      <w:rFonts w:ascii="Arial" w:hAnsi="Arial"/>
      <w:color w:val="FF0000"/>
      <w:sz w:val="28"/>
    </w:rPr>
  </w:style>
  <w:style w:type="paragraph" w:styleId="31">
    <w:name w:val="Body Text 3"/>
    <w:aliases w:val="Основной 4 надпись"/>
    <w:basedOn w:val="a"/>
    <w:rsid w:val="000D4B5B"/>
    <w:pPr>
      <w:widowControl w:val="0"/>
      <w:jc w:val="center"/>
    </w:pPr>
    <w:rPr>
      <w:b/>
      <w:snapToGrid w:val="0"/>
      <w:color w:val="FF0000"/>
      <w:sz w:val="28"/>
    </w:rPr>
  </w:style>
  <w:style w:type="paragraph" w:styleId="a9">
    <w:name w:val="Title"/>
    <w:basedOn w:val="a"/>
    <w:qFormat/>
    <w:rsid w:val="000D4B5B"/>
    <w:pPr>
      <w:jc w:val="center"/>
    </w:pPr>
    <w:rPr>
      <w:sz w:val="28"/>
    </w:rPr>
  </w:style>
  <w:style w:type="paragraph" w:styleId="aa">
    <w:name w:val="footnote text"/>
    <w:basedOn w:val="a"/>
    <w:semiHidden/>
    <w:rsid w:val="000D4B5B"/>
  </w:style>
  <w:style w:type="paragraph" w:customStyle="1" w:styleId="ab">
    <w:name w:val="Стиль Регламент"/>
    <w:basedOn w:val="a"/>
    <w:rsid w:val="000D4B5B"/>
    <w:pPr>
      <w:spacing w:line="360" w:lineRule="atLeast"/>
      <w:ind w:firstLine="720"/>
      <w:jc w:val="both"/>
    </w:pPr>
    <w:rPr>
      <w:rFonts w:ascii="Arial" w:hAnsi="Arial"/>
      <w:sz w:val="24"/>
    </w:rPr>
  </w:style>
  <w:style w:type="paragraph" w:customStyle="1" w:styleId="ac">
    <w:name w:val="Знак Знак Знак"/>
    <w:basedOn w:val="a"/>
    <w:rsid w:val="00A32CE4"/>
    <w:pPr>
      <w:spacing w:after="160" w:line="240" w:lineRule="exact"/>
    </w:pPr>
    <w:rPr>
      <w:rFonts w:ascii="Verdana" w:hAnsi="Verdana"/>
      <w:lang w:val="en-US" w:eastAsia="en-US"/>
    </w:rPr>
  </w:style>
  <w:style w:type="table" w:styleId="ad">
    <w:name w:val="Table Grid"/>
    <w:basedOn w:val="a1"/>
    <w:rsid w:val="00581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4628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6285C"/>
  </w:style>
  <w:style w:type="character" w:styleId="af0">
    <w:name w:val="Emphasis"/>
    <w:basedOn w:val="a0"/>
    <w:qFormat/>
    <w:rsid w:val="00320FBF"/>
    <w:rPr>
      <w:i/>
      <w:iCs/>
    </w:rPr>
  </w:style>
  <w:style w:type="paragraph" w:customStyle="1" w:styleId="blocktext">
    <w:name w:val="blocktext"/>
    <w:basedOn w:val="a"/>
    <w:rsid w:val="000660D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BC3A3B"/>
  </w:style>
  <w:style w:type="paragraph" w:customStyle="1" w:styleId="Oaeno">
    <w:name w:val="Oaeno"/>
    <w:basedOn w:val="a"/>
    <w:uiPriority w:val="99"/>
    <w:rsid w:val="003E0D7B"/>
    <w:pPr>
      <w:widowControl w:val="0"/>
    </w:pPr>
    <w:rPr>
      <w:rFonts w:ascii="Courier New" w:hAnsi="Courier New"/>
    </w:rPr>
  </w:style>
  <w:style w:type="character" w:customStyle="1" w:styleId="a8">
    <w:name w:val="Основной текст Знак"/>
    <w:basedOn w:val="a0"/>
    <w:link w:val="a7"/>
    <w:uiPriority w:val="99"/>
    <w:rsid w:val="007A2F40"/>
    <w:rPr>
      <w:sz w:val="28"/>
    </w:rPr>
  </w:style>
  <w:style w:type="paragraph" w:customStyle="1" w:styleId="ConsPlusNormal">
    <w:name w:val="ConsPlusNormal"/>
    <w:uiPriority w:val="99"/>
    <w:rsid w:val="00B770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 </vt:lpstr>
    </vt:vector>
  </TitlesOfParts>
  <Company>ГСП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 </dc:title>
  <dc:subject/>
  <dc:creator>akchurin</dc:creator>
  <cp:keywords/>
  <dc:description/>
  <cp:lastModifiedBy>Admin</cp:lastModifiedBy>
  <cp:revision>2</cp:revision>
  <cp:lastPrinted>2012-02-13T10:26:00Z</cp:lastPrinted>
  <dcterms:created xsi:type="dcterms:W3CDTF">2014-03-04T08:57:00Z</dcterms:created>
  <dcterms:modified xsi:type="dcterms:W3CDTF">2014-03-04T08:57:00Z</dcterms:modified>
</cp:coreProperties>
</file>