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0" w:rsidRDefault="00307D90">
      <w:pPr>
        <w:autoSpaceDE w:val="0"/>
        <w:autoSpaceDN w:val="0"/>
        <w:adjustRightInd w:val="0"/>
        <w:jc w:val="both"/>
      </w:pPr>
    </w:p>
    <w:p w:rsidR="00307D90" w:rsidRDefault="00307D90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9 января 2008 года N 738-ОЗ</w:t>
      </w:r>
      <w:r>
        <w:br/>
      </w:r>
      <w:r>
        <w:br/>
      </w:r>
    </w:p>
    <w:p w:rsidR="00307D90" w:rsidRDefault="00307D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07D90" w:rsidRDefault="00307D90">
      <w:pPr>
        <w:pStyle w:val="ConsPlusTitle"/>
        <w:widowControl/>
        <w:jc w:val="center"/>
      </w:pPr>
      <w:r>
        <w:t>ЗАКОН</w:t>
      </w:r>
    </w:p>
    <w:p w:rsidR="00307D90" w:rsidRDefault="00307D90">
      <w:pPr>
        <w:pStyle w:val="ConsPlusTitle"/>
        <w:widowControl/>
        <w:jc w:val="center"/>
      </w:pPr>
    </w:p>
    <w:p w:rsidR="00307D90" w:rsidRDefault="00307D90">
      <w:pPr>
        <w:pStyle w:val="ConsPlusTitle"/>
        <w:widowControl/>
        <w:jc w:val="center"/>
      </w:pPr>
      <w:r>
        <w:t>ОРЛОВСКОЙ ОБЛАСТИ</w:t>
      </w:r>
    </w:p>
    <w:p w:rsidR="00307D90" w:rsidRDefault="00307D90">
      <w:pPr>
        <w:pStyle w:val="ConsPlusTitle"/>
        <w:widowControl/>
        <w:jc w:val="center"/>
      </w:pPr>
    </w:p>
    <w:p w:rsidR="00307D90" w:rsidRDefault="00307D90">
      <w:pPr>
        <w:pStyle w:val="ConsPlusTitle"/>
        <w:widowControl/>
        <w:jc w:val="center"/>
      </w:pPr>
      <w:r>
        <w:t>О НАДЕЛЕНИИ ОРГАНОВ МЕСТНОГО САМОУПРАВЛЕНИЯ</w:t>
      </w:r>
    </w:p>
    <w:p w:rsidR="00307D90" w:rsidRDefault="00307D90">
      <w:pPr>
        <w:pStyle w:val="ConsPlusTitle"/>
        <w:widowControl/>
        <w:jc w:val="center"/>
      </w:pPr>
      <w:r>
        <w:t xml:space="preserve">ОРЛОВСКОЙ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307D90" w:rsidRDefault="00307D90">
      <w:pPr>
        <w:pStyle w:val="ConsPlusTitle"/>
        <w:widowControl/>
        <w:jc w:val="center"/>
      </w:pPr>
      <w:r>
        <w:t>ПОЛНОМОЧИЯМИ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307D90" w:rsidRDefault="00307D90">
      <w:pPr>
        <w:autoSpaceDE w:val="0"/>
        <w:autoSpaceDN w:val="0"/>
        <w:adjustRightInd w:val="0"/>
        <w:jc w:val="right"/>
      </w:pPr>
      <w:r>
        <w:t>областным Советом народных депутатов</w:t>
      </w:r>
    </w:p>
    <w:p w:rsidR="00307D90" w:rsidRDefault="00307D90">
      <w:pPr>
        <w:autoSpaceDE w:val="0"/>
        <w:autoSpaceDN w:val="0"/>
        <w:adjustRightInd w:val="0"/>
        <w:jc w:val="right"/>
      </w:pPr>
      <w:r>
        <w:t>28 декабря 2007 года</w:t>
      </w:r>
    </w:p>
    <w:p w:rsidR="00307D90" w:rsidRDefault="00307D90">
      <w:pPr>
        <w:autoSpaceDE w:val="0"/>
        <w:autoSpaceDN w:val="0"/>
        <w:adjustRightInd w:val="0"/>
        <w:jc w:val="center"/>
      </w:pPr>
    </w:p>
    <w:p w:rsidR="00307D90" w:rsidRDefault="00307D90">
      <w:pPr>
        <w:autoSpaceDE w:val="0"/>
        <w:autoSpaceDN w:val="0"/>
        <w:adjustRightInd w:val="0"/>
        <w:jc w:val="center"/>
      </w:pPr>
      <w:proofErr w:type="gramStart"/>
      <w:r>
        <w:t>(в ред. Законов Орловской области</w:t>
      </w:r>
      <w:proofErr w:type="gramEnd"/>
    </w:p>
    <w:p w:rsidR="00307D90" w:rsidRDefault="00307D90">
      <w:pPr>
        <w:autoSpaceDE w:val="0"/>
        <w:autoSpaceDN w:val="0"/>
        <w:adjustRightInd w:val="0"/>
        <w:jc w:val="center"/>
      </w:pPr>
      <w:r>
        <w:t xml:space="preserve">от 08.09.2008 </w:t>
      </w:r>
      <w:hyperlink r:id="rId4" w:history="1">
        <w:r>
          <w:rPr>
            <w:color w:val="0000FF"/>
          </w:rPr>
          <w:t>N 804-ОЗ</w:t>
        </w:r>
      </w:hyperlink>
      <w:r>
        <w:t xml:space="preserve">, от 11.06.2009 </w:t>
      </w:r>
      <w:hyperlink r:id="rId5" w:history="1">
        <w:r>
          <w:rPr>
            <w:color w:val="0000FF"/>
          </w:rPr>
          <w:t>N 916-ОЗ</w:t>
        </w:r>
      </w:hyperlink>
      <w:r>
        <w:t>)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Настоящим Законом органы местного самоуправления Орловской области наделяются отдельными государственными полномочиями Орловской области в сфере трудовых отношений.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Наделение органов местного самоуправления Орловской области отдельными государственными полномочиями Орловской области в сфере трудовых отношений на территории области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8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</w:t>
      </w:r>
      <w:proofErr w:type="gramEnd"/>
      <w:r>
        <w:t>, Законами Орловской области "</w:t>
      </w:r>
      <w:hyperlink r:id="rId11" w:history="1">
        <w:r>
          <w:rPr>
            <w:color w:val="0000FF"/>
          </w:rPr>
          <w:t>О порядке наделения</w:t>
        </w:r>
      </w:hyperlink>
      <w:r>
        <w:t xml:space="preserve"> органов местного самоуправления отдельными государственными полномочиями Орловской области" и "</w:t>
      </w:r>
      <w:hyperlink r:id="rId12" w:history="1">
        <w:r>
          <w:rPr>
            <w:color w:val="0000FF"/>
          </w:rPr>
          <w:t>Об охране труда</w:t>
        </w:r>
      </w:hyperlink>
      <w:r>
        <w:t xml:space="preserve"> в Орловской области", настоящим Законом и иными нормативными правовыми актами.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2. Наделение органов местного самоуправления отдельными государственными полномочиями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1. Отдельными государственными полномочиями в сфере трудовых отношений наделяются органы местного самоуправления муниципальных районов и городских округов области. Отдельные государственные полномочия в сфере трудовых отношений передаются на неограниченный срок.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2. Органы местного самоуправления, указанные в </w:t>
      </w:r>
      <w:hyperlink r:id="rId13" w:history="1">
        <w:r>
          <w:rPr>
            <w:color w:val="0000FF"/>
          </w:rPr>
          <w:t>части 1</w:t>
        </w:r>
      </w:hyperlink>
      <w:r>
        <w:t xml:space="preserve"> настоящей статьи, наделяются следующими государственными полномочиями: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оказание методической помощи службам охраны труда, работодателям и работникам организаций всех форм собственности, расположенных на территории муниципального образования, по вопросам охраны труда;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проведение анализа состояния условий и охраны труда, производственного травматизма и профессиональной заболеваемости на территории муниципального образования;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3) организация обучения и проверки </w:t>
      </w:r>
      <w:proofErr w:type="gramStart"/>
      <w:r>
        <w:t>знаний требований охраны труда руководителей</w:t>
      </w:r>
      <w:proofErr w:type="gramEnd"/>
      <w:r>
        <w:t xml:space="preserve"> и специалистов организаций;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4) участие в установленном федеральным законодательством порядке в работе комиссий по расследованию несчастных случаев на производстве;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5) обобщение и распространение передового опыта работы по улучшению условий и охраны труда;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6) осуществление уведомительной регистрации коллективных договоров, заключенных в организациях, расположенных на территории муниципального образования, ведение их учета и отчетности о наличии коллективных договоров;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7) выявление в представленных на уведомительную регистрацию коллективных договорах условий, ухудшающих положение работников по сравнению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законами, иными нормативными правовыми актами, и сообщение об этом представителям сторон, подписавшим коллективный договор, а также в Государственную инспекцию труда в Орловской области;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8) оказание сторонам коллективных договоров содействия и методической помощи в организации коллективных переговоров;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9) установление правомочности представителей сторон коллективных договоров;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выполнением коллективных договоров;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11) участие в урегулировании коллективных трудовых споров;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12) оказание методической помощи сторонам на всех этапах разрешения коллективного трудового спора;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13) проведение уведомительной регистрации коллективных трудовых споров;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14) подготовка оперативной информации о коллективных трудовых спорах и принимаемых мерах по их разрешению.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ими переданных отдельных государственных полномочий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1. Органы местного самоуправления реализуют переданные им полномочия самостоятельно в соответствии с федеральным законодательством и законодательством Орловской области, уставами соответствующих муниципальных образований.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2. Органы местного самоуправления при осуществлении государственных полномочий в сфере трудовых отношений имеют право: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получать консультативную и методическую помощь от уполномоченных органов исполнительной государственной власти специальной компетенции области по вопросам осуществления переданных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вносить уполномоченному органу исполнительной государственной власти специальной компетенции области в сфере трудовых отношений предложения по вопросам осуществления переданных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в порядке, предусмотренных уставами муниципальных образований.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3. Органы местного самоуправления при осуществлении переданных государственных полномочий в сфере трудовых отношений обязаны: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осуществлять переданные им государственные полномочия надлежащим образом в соответствии с федеральным законодательством и законодательством Орловской области;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переданных государственных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lastRenderedPageBreak/>
        <w:t>3) выполнять иные обязанности, предусмотренные федеральным законодательством и законодательством Орловской области, при осуществлении переданных государственных полномочий.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4. При возникновении обстоятельств, не позволяющих надлежащим образом осуществлять реализацию переданных полномочий, органы местного самоуправления обязаны принять меры по устранению причин, препятствующих исполнению этих полномочий, и своевременно известить о сложившемся положении органы исполнительной государственной власти специальной компетенции области, осуществляющие </w:t>
      </w:r>
      <w:proofErr w:type="gramStart"/>
      <w:r>
        <w:t>контроль за</w:t>
      </w:r>
      <w:proofErr w:type="gramEnd"/>
      <w:r>
        <w:t xml:space="preserve"> реализацией органами местного самоуправления полномочий в сфере трудовых отношений.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4. Права и обязанности органов исполнительной государственной власти Орловской области при наделении органов местного самоуправления государственными полномочиями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1. Органы исполнительной государственной власти области имеют право: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1) издавать по вопросам исполнения органами местного самоуправления переданных государственных полномочий области обязательные для органов местного самоуправления нормативные правовые акты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проводить проверки деятельности органов местного самоуправления по реализации переданных полномочий, в том числе по целевому использованию средств, переданных на реализацию государственных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3) запрашивать и получать в установленные сроки информацию и необходимые документы от органов и должностных лиц местного самоуправления о выполнении переданных государственных полномочий.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2. Органы исполнительной государственной власти области обязаны: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обеспечивать передачу органам местного самоуправления финансовых средств и материальных ресурсов, необходимых для осуществления переданных им государственных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3) оказывать методическую помощь органам местного самоуправления по вопросам осуществления переданных государственных полномочий.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Порядок финансирования органами исполнительной государственной власти Орловской области переданных органам местного самоуправления государственных полномочий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1. Финансовые средства, необходимые органам местного самоуправления для осуществления переданных государственных полномочий в сфере трудовых отношений, выделяются в виде предоставления местным бюджетам субвенций, которые ежегодно предусматриваются законом об областном бюджете на очередной финансовый год.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2. Общий размер субвенций на финансовое обеспечение государственных полномочий в сфере трудовых отношений устанавливается законом об областном бюджете на очередной финансовый год, а их распределение по бюджетам муниципальных районов и городских округов осуществляется в соответствии с методикой распределения субвенций из областного фонда компенсаций, изложенной в приложении к настоящему Закону.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lastRenderedPageBreak/>
        <w:t>3. При наделении органов местного самоуправления указанными полномочиями материальные средства не передаются. Их приобретение предусматривается в общем объеме субвенций, направленных на реализацию передаваемых полномочий.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государственных полномочий в сфере трудовых отношений, на другие цели.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5. Органы местного самоуправления вправе осуществлять полномочия в сфере трудовых отношений, используя дополнительно к субвенциям из областного бюджета собственные финансовые средства и материальные ресурсы, в том числе здания, сооружения, технические и иные средства, в случаях и порядке, предусмотренных уставом соответствующего муниципального образования.</w:t>
      </w:r>
    </w:p>
    <w:p w:rsidR="00307D90" w:rsidRDefault="00307D90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Орловской области от 08.09.2008 N 804-ОЗ)</w:t>
      </w:r>
    </w:p>
    <w:p w:rsidR="00307D90" w:rsidRDefault="00307D90">
      <w:pPr>
        <w:autoSpaceDE w:val="0"/>
        <w:autoSpaceDN w:val="0"/>
        <w:adjustRightInd w:val="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6. Порядок отчетности органов местного </w:t>
      </w:r>
      <w:proofErr w:type="gramStart"/>
      <w:r>
        <w:t>самоуправления</w:t>
      </w:r>
      <w:proofErr w:type="gramEnd"/>
      <w:r>
        <w:t xml:space="preserve"> по осуществлению переданных им государственных полномочий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В порядке отчетности об исполнении переданных государственных полномочий в сфере трудовых отношений органы местного самоуправления представляют: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proofErr w:type="gramStart"/>
      <w:r>
        <w:t>1) полугодовой и ежегодный отчеты о реализации переданных полномочий в орган исполнительной государственной власти специальной компетенции области в сфере трудовых отношений;</w:t>
      </w:r>
      <w:proofErr w:type="gramEnd"/>
    </w:p>
    <w:p w:rsidR="00307D90" w:rsidRDefault="00307D90">
      <w:pPr>
        <w:autoSpaceDE w:val="0"/>
        <w:autoSpaceDN w:val="0"/>
        <w:adjustRightInd w:val="0"/>
        <w:ind w:firstLine="540"/>
        <w:jc w:val="both"/>
      </w:pPr>
      <w:proofErr w:type="gramStart"/>
      <w:r>
        <w:t>2) отчет о расходовании предоставленных субвенций в срок не позднее 15 января года, следующего за отчетным, в орган исполнительной государственной власти специальной компетенции области в сфере финансов и налоговой политики.</w:t>
      </w:r>
      <w:proofErr w:type="gramEnd"/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государственных полномочий в сфере трудовых отношений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 в сфере трудовых отношений осуществляется органом исполнительной государственной власти специальной компетенции области в сфере трудовых отношений и органом исполнительной государственной власти специальной компетенции области в сфере финансов и налоговой политики.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2. В целях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переданных государственных полномочий, контролирующие органы вправе: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получать устную или письменную информацию от органов местного самоуправления в связи с осуществлением ими переданных государственных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истребовать копии актов (решений) органов и должностных лиц органов местного самоуправления, принятых при осуществлении переданных государственных полномочий, иных документов, связанных с осуществлением переданных государственных полномочий, осуществлять их анализ на соответствие требованиям настоящего Закона и иных нормативных правовых актов. Соответствующие копии должны быть представлены не позднее чем через десять рабочих дней после их истребования;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3) заслушивать отчеты должностных лиц органов местного самоуправления о ходе осуществления отдельных государственных полномочий;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4) проводить проверки и ревизии деятельности органов местного самоуправления по осуществлению переданных государственных полномочий и использованию для этих целей материальных и финансовых средств;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lastRenderedPageBreak/>
        <w:t>5) рассматривать жалобы физических и юридических лиц на ненадлежащее осуществление органами местного самоуправления переданных государственных полномочий, проводить на основании указанных жалоб внеплановые проверки;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6) в случае выявления нарушений требований настоящего Закона органами местного самоуправления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переданных им государственных полномочий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1. Прекращение переданных органам местного самоуправления государственных полномочий осуществляется законом Орловской области с одновременным прекращением финансирования из бюджета области и изъятием переданных на эти цели материальных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Орловской области "О порядке наделения органов местного самоуправления отдельными государственными полномочиями Орловской области".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Закон</w:t>
        </w:r>
      </w:hyperlink>
      <w:r>
        <w:t xml:space="preserve"> Орловской области, указанный в </w:t>
      </w:r>
      <w:hyperlink r:id="rId18" w:history="1">
        <w:r>
          <w:rPr>
            <w:color w:val="0000FF"/>
          </w:rPr>
          <w:t>части 1</w:t>
        </w:r>
      </w:hyperlink>
      <w:r>
        <w:t xml:space="preserve"> настоящей статьи, должен содержать: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1) основания прекращения осуществления переданных полномочий органами местного самоуправления;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2) сроки перечисления органами местного самоуправления в областной бюджет неиспользованных финансовых средств, а также возврата ими неиспользованных материальных ресурсов, предоставленных в соответствии с настоящим Законом;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3) дату прекращения осуществления переданных полномочий органами местного самоуправления;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4) сроки и порядок передачи органами местного самоуправления документов и материалов, связанных с осуществлением переданных полномочий, и наименование органа, которому они передаются.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  <w:outlineLvl w:val="1"/>
      </w:pPr>
      <w:r>
        <w:t>Статья 9. Вступление в силу настоящего Закона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  <w:r>
        <w:t>Настоящий Закон вступает в силу со дня его официального опубликования и вводится в действие ежегодно Законом Орловской области об областном бюджете на очередной финансовый год при условии, если этим законом предусмотрено предоставление субвенций на осуществление указанных полномочий.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jc w:val="right"/>
      </w:pPr>
      <w:r>
        <w:t>Губернатор</w:t>
      </w:r>
    </w:p>
    <w:p w:rsidR="00307D90" w:rsidRDefault="00307D90">
      <w:pPr>
        <w:autoSpaceDE w:val="0"/>
        <w:autoSpaceDN w:val="0"/>
        <w:adjustRightInd w:val="0"/>
        <w:jc w:val="right"/>
      </w:pPr>
      <w:r>
        <w:t>Орловской области</w:t>
      </w:r>
    </w:p>
    <w:p w:rsidR="00307D90" w:rsidRDefault="00307D90">
      <w:pPr>
        <w:autoSpaceDE w:val="0"/>
        <w:autoSpaceDN w:val="0"/>
        <w:adjustRightInd w:val="0"/>
        <w:jc w:val="right"/>
      </w:pPr>
      <w:r>
        <w:t>Е.С.СТРОЕВ</w:t>
      </w:r>
    </w:p>
    <w:p w:rsidR="00307D90" w:rsidRDefault="00307D90">
      <w:pPr>
        <w:autoSpaceDE w:val="0"/>
        <w:autoSpaceDN w:val="0"/>
        <w:adjustRightInd w:val="0"/>
        <w:jc w:val="both"/>
      </w:pPr>
      <w:r>
        <w:t>г. Орел</w:t>
      </w:r>
    </w:p>
    <w:p w:rsidR="00307D90" w:rsidRDefault="00307D90">
      <w:pPr>
        <w:autoSpaceDE w:val="0"/>
        <w:autoSpaceDN w:val="0"/>
        <w:adjustRightInd w:val="0"/>
        <w:jc w:val="both"/>
      </w:pPr>
      <w:r>
        <w:t>9 января 2008 года</w:t>
      </w:r>
    </w:p>
    <w:p w:rsidR="00307D90" w:rsidRDefault="00307D90">
      <w:pPr>
        <w:autoSpaceDE w:val="0"/>
        <w:autoSpaceDN w:val="0"/>
        <w:adjustRightInd w:val="0"/>
        <w:jc w:val="both"/>
      </w:pPr>
      <w:r>
        <w:t>N 738-ОЗ</w:t>
      </w: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0125F4" w:rsidRDefault="000125F4">
      <w:pPr>
        <w:autoSpaceDE w:val="0"/>
        <w:autoSpaceDN w:val="0"/>
        <w:adjustRightInd w:val="0"/>
        <w:ind w:firstLine="540"/>
        <w:jc w:val="both"/>
      </w:pPr>
    </w:p>
    <w:p w:rsidR="000125F4" w:rsidRDefault="000125F4">
      <w:pPr>
        <w:autoSpaceDE w:val="0"/>
        <w:autoSpaceDN w:val="0"/>
        <w:adjustRightInd w:val="0"/>
        <w:ind w:firstLine="540"/>
        <w:jc w:val="both"/>
      </w:pPr>
    </w:p>
    <w:p w:rsidR="000125F4" w:rsidRDefault="000125F4">
      <w:pPr>
        <w:autoSpaceDE w:val="0"/>
        <w:autoSpaceDN w:val="0"/>
        <w:adjustRightInd w:val="0"/>
        <w:ind w:firstLine="540"/>
        <w:jc w:val="both"/>
      </w:pPr>
    </w:p>
    <w:p w:rsidR="000125F4" w:rsidRDefault="000125F4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p w:rsidR="00307D90" w:rsidRDefault="00307D90">
      <w:pPr>
        <w:autoSpaceDE w:val="0"/>
        <w:autoSpaceDN w:val="0"/>
        <w:adjustRightInd w:val="0"/>
        <w:ind w:firstLine="540"/>
        <w:jc w:val="both"/>
      </w:pPr>
    </w:p>
    <w:sectPr w:rsidR="00307D90" w:rsidSect="0030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07D90"/>
    <w:rsid w:val="000125F4"/>
    <w:rsid w:val="00114064"/>
    <w:rsid w:val="00307D90"/>
    <w:rsid w:val="00D14331"/>
    <w:rsid w:val="00D6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7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7D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12;fld=134;dst=22" TargetMode="External"/><Relationship Id="rId13" Type="http://schemas.openxmlformats.org/officeDocument/2006/relationships/hyperlink" Target="consultantplus://offline/main?base=RLAW127;n=16513;fld=134;dst=100011" TargetMode="External"/><Relationship Id="rId18" Type="http://schemas.openxmlformats.org/officeDocument/2006/relationships/hyperlink" Target="consultantplus://offline/main?base=RLAW127;n=16513;fld=134;dst=10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03;fld=134" TargetMode="External"/><Relationship Id="rId12" Type="http://schemas.openxmlformats.org/officeDocument/2006/relationships/hyperlink" Target="consultantplus://offline/main?base=RLAW127;n=15815;fld=134" TargetMode="External"/><Relationship Id="rId17" Type="http://schemas.openxmlformats.org/officeDocument/2006/relationships/hyperlink" Target="consultantplus://offline/main?base=RLAW127;n=18726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27;n=18726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RLAW127;n=18726;fld=134" TargetMode="External"/><Relationship Id="rId5" Type="http://schemas.openxmlformats.org/officeDocument/2006/relationships/hyperlink" Target="consultantplus://offline/main?base=RLAW127;n=16987;fld=134;dst=100035" TargetMode="External"/><Relationship Id="rId15" Type="http://schemas.openxmlformats.org/officeDocument/2006/relationships/hyperlink" Target="consultantplus://offline/main?base=RLAW127;n=16870;fld=134;dst=100111" TargetMode="External"/><Relationship Id="rId10" Type="http://schemas.openxmlformats.org/officeDocument/2006/relationships/hyperlink" Target="consultantplus://offline/main?base=RLAW127;n=16231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RLAW127;n=16870;fld=134;dst=100110" TargetMode="External"/><Relationship Id="rId9" Type="http://schemas.openxmlformats.org/officeDocument/2006/relationships/hyperlink" Target="consultantplus://offline/main?base=LAW;n=113646;fld=134;dst=101134" TargetMode="External"/><Relationship Id="rId14" Type="http://schemas.openxmlformats.org/officeDocument/2006/relationships/hyperlink" Target="consultantplus://offline/main?base=LAW;n=10840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января 2008 года N 738-ОЗ</vt:lpstr>
    </vt:vector>
  </TitlesOfParts>
  <Company>MoBIL GROUP</Company>
  <LinksUpToDate>false</LinksUpToDate>
  <CharactersWithSpaces>14626</CharactersWithSpaces>
  <SharedDoc>false</SharedDoc>
  <HLinks>
    <vt:vector size="90" baseType="variant">
      <vt:variant>
        <vt:i4>196638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consultantplus://offline/main?base=RLAW127;n=16513;fld=134;dst=100067</vt:lpwstr>
      </vt:variant>
      <vt:variant>
        <vt:lpwstr/>
      </vt:variant>
      <vt:variant>
        <vt:i4>2293862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consultantplus://offline/main?base=RLAW127;n=18726;fld=134</vt:lpwstr>
      </vt:variant>
      <vt:variant>
        <vt:lpwstr/>
      </vt:variant>
      <vt:variant>
        <vt:i4>2293862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consultantplus://offline/main?base=RLAW127;n=18726;fld=134</vt:lpwstr>
      </vt:variant>
      <vt:variant>
        <vt:lpwstr/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consultantplus://offline/main?base=RLAW127;n=16870;fld=134;dst=100111</vt:lpwstr>
      </vt:variant>
      <vt:variant>
        <vt:lpwstr/>
      </vt:variant>
      <vt:variant>
        <vt:i4>7995513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262174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consultantplus://offline/main?base=RLAW127;n=16513;fld=134;dst=100011</vt:lpwstr>
      </vt:variant>
      <vt:variant>
        <vt:lpwstr/>
      </vt:variant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consultantplus://offline/main?base=RLAW127;n=15815;fld=134</vt:lpwstr>
      </vt:variant>
      <vt:variant>
        <vt:lpwstr/>
      </vt:variant>
      <vt:variant>
        <vt:i4>2293862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consultantplus://offline/main?base=RLAW127;n=18726;fld=134</vt:lpwstr>
      </vt:variant>
      <vt:variant>
        <vt:lpwstr/>
      </vt:variant>
      <vt:variant>
        <vt:i4>2162793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consultantplus://offline/main?base=RLAW127;n=16231;fld=134</vt:lpwstr>
      </vt:variant>
      <vt:variant>
        <vt:lpwstr/>
      </vt:variant>
      <vt:variant>
        <vt:i4>3473512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consultantplus://offline/main?base=LAW;n=113646;fld=134;dst=101134</vt:lpwstr>
      </vt:variant>
      <vt:variant>
        <vt:lpwstr/>
      </vt:variant>
      <vt:variant>
        <vt:i4>3604584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consultantplus://offline/main?base=LAW;n=113312;fld=134;dst=22</vt:lpwstr>
      </vt:variant>
      <vt:variant>
        <vt:lpwstr/>
      </vt:variant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consultantplus://offline/main?base=RLAW127;n=16987;fld=134;dst=100035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consultantplus://offline/main?base=RLAW127;n=16870;fld=134;dst=100110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января 2008 года N 738-ОЗ</dc:title>
  <dc:subject/>
  <dc:creator>Admin</dc:creator>
  <cp:keywords/>
  <dc:description/>
  <cp:lastModifiedBy>Admin</cp:lastModifiedBy>
  <cp:revision>2</cp:revision>
  <dcterms:created xsi:type="dcterms:W3CDTF">2013-03-20T12:33:00Z</dcterms:created>
  <dcterms:modified xsi:type="dcterms:W3CDTF">2013-03-20T12:33:00Z</dcterms:modified>
</cp:coreProperties>
</file>