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866C2" w:rsidTr="009C1A4F">
        <w:trPr>
          <w:trHeight w:val="3403"/>
        </w:trPr>
        <w:tc>
          <w:tcPr>
            <w:tcW w:w="9570" w:type="dxa"/>
            <w:shd w:val="clear" w:color="auto" w:fill="auto"/>
          </w:tcPr>
          <w:p w:rsidR="00167854" w:rsidRPr="00DD06D6" w:rsidRDefault="00DD06D6" w:rsidP="0016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6D6">
              <w:rPr>
                <w:rFonts w:ascii="Times New Roman" w:hAnsi="Times New Roman"/>
                <w:b/>
                <w:sz w:val="24"/>
                <w:szCs w:val="24"/>
              </w:rPr>
              <w:t>ОРЛОВСКАЯ ОБЛАСТЬ</w:t>
            </w:r>
          </w:p>
          <w:p w:rsidR="00DD06D6" w:rsidRPr="00DD06D6" w:rsidRDefault="00DD06D6" w:rsidP="0016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6D6">
              <w:rPr>
                <w:rFonts w:ascii="Times New Roman" w:hAnsi="Times New Roman"/>
                <w:b/>
                <w:sz w:val="24"/>
                <w:szCs w:val="24"/>
              </w:rPr>
              <w:t xml:space="preserve">ТРОСНЯНСКИЙ РАЙОН </w:t>
            </w:r>
          </w:p>
          <w:p w:rsidR="00DD06D6" w:rsidRPr="00DD06D6" w:rsidRDefault="00DD06D6" w:rsidP="0016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6D6">
              <w:rPr>
                <w:rFonts w:ascii="Times New Roman" w:hAnsi="Times New Roman"/>
                <w:b/>
                <w:sz w:val="24"/>
                <w:szCs w:val="24"/>
              </w:rPr>
              <w:t>АДМИНИСТРАЦИЯ ЖЕРНОВЕЦКОГО СЕЛЬСКОГО ПОСЕЛЕНИЯ</w:t>
            </w:r>
          </w:p>
          <w:p w:rsidR="00DD06D6" w:rsidRDefault="00DD06D6" w:rsidP="0016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6D6" w:rsidRPr="00DD06D6" w:rsidRDefault="00DD06D6" w:rsidP="0016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854" w:rsidRPr="00DD06D6" w:rsidRDefault="00167854" w:rsidP="0016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6D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67854" w:rsidRDefault="00167854" w:rsidP="0016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6D6" w:rsidRDefault="00D2738C" w:rsidP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D06D6">
              <w:rPr>
                <w:rFonts w:ascii="Times New Roman" w:hAnsi="Times New Roman"/>
                <w:sz w:val="24"/>
                <w:szCs w:val="24"/>
              </w:rPr>
              <w:t xml:space="preserve"> октября 2013 года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№ 26</w:t>
            </w:r>
          </w:p>
          <w:p w:rsidR="008866C2" w:rsidRPr="00DD06D6" w:rsidRDefault="00DD06D6" w:rsidP="00DD0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Д.Нижнее Муханово</w:t>
            </w:r>
          </w:p>
        </w:tc>
      </w:tr>
    </w:tbl>
    <w:p w:rsidR="008866C2" w:rsidRPr="009C1A4F" w:rsidRDefault="008866C2" w:rsidP="009C1A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D06D6" w:rsidRDefault="009C1A4F" w:rsidP="00DD06D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C1A4F">
        <w:rPr>
          <w:rFonts w:ascii="Times New Roman" w:hAnsi="Times New Roman"/>
          <w:sz w:val="27"/>
          <w:szCs w:val="27"/>
        </w:rPr>
        <w:t xml:space="preserve">Об утверждении Порядка разработки </w:t>
      </w:r>
    </w:p>
    <w:p w:rsidR="009C1A4F" w:rsidRPr="009C1A4F" w:rsidRDefault="009C1A4F" w:rsidP="00DD06D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C1A4F">
        <w:rPr>
          <w:rFonts w:ascii="Times New Roman" w:hAnsi="Times New Roman"/>
          <w:sz w:val="27"/>
          <w:szCs w:val="27"/>
        </w:rPr>
        <w:t xml:space="preserve">и принятия административных регламентов </w:t>
      </w:r>
    </w:p>
    <w:p w:rsidR="009C1A4F" w:rsidRPr="009C1A4F" w:rsidRDefault="009C1A4F" w:rsidP="00DD06D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C1A4F">
        <w:rPr>
          <w:rFonts w:ascii="Times New Roman" w:hAnsi="Times New Roman"/>
          <w:sz w:val="27"/>
          <w:szCs w:val="27"/>
        </w:rPr>
        <w:t xml:space="preserve">осуществления муниципального контроля </w:t>
      </w:r>
    </w:p>
    <w:p w:rsidR="009C1A4F" w:rsidRPr="009C1A4F" w:rsidRDefault="009C1A4F" w:rsidP="00DD06D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C1A4F">
        <w:rPr>
          <w:rFonts w:ascii="Times New Roman" w:hAnsi="Times New Roman"/>
          <w:sz w:val="27"/>
          <w:szCs w:val="27"/>
        </w:rPr>
        <w:t>в соответствующих сферах деятельности</w:t>
      </w:r>
    </w:p>
    <w:p w:rsidR="009C1A4F" w:rsidRPr="009C1A4F" w:rsidRDefault="009C1A4F" w:rsidP="009C1A4F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9C1A4F" w:rsidRPr="009C1A4F" w:rsidRDefault="009C1A4F" w:rsidP="009C1A4F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9C1A4F" w:rsidRPr="009C1A4F" w:rsidRDefault="009C1A4F" w:rsidP="009C1A4F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7"/>
          <w:szCs w:val="27"/>
        </w:rPr>
      </w:pPr>
      <w:r w:rsidRPr="009C1A4F">
        <w:rPr>
          <w:rFonts w:ascii="Times New Roman" w:hAnsi="Times New Roman"/>
          <w:sz w:val="27"/>
          <w:szCs w:val="27"/>
        </w:rPr>
        <w:t xml:space="preserve">В соответствии с </w:t>
      </w:r>
      <w:hyperlink r:id="rId7" w:history="1">
        <w:r w:rsidRPr="009C1A4F">
          <w:rPr>
            <w:rFonts w:ascii="Times New Roman" w:hAnsi="Times New Roman"/>
            <w:sz w:val="27"/>
            <w:szCs w:val="27"/>
          </w:rPr>
          <w:t>пунктом 2 части 2 статьи 6</w:t>
        </w:r>
      </w:hyperlink>
      <w:r w:rsidRPr="009C1A4F">
        <w:rPr>
          <w:rFonts w:ascii="Times New Roman" w:hAnsi="Times New Roman"/>
          <w:sz w:val="27"/>
          <w:szCs w:val="27"/>
        </w:rPr>
        <w:t xml:space="preserve"> Федерального закона </w:t>
      </w:r>
      <w:r>
        <w:rPr>
          <w:rFonts w:ascii="Times New Roman" w:hAnsi="Times New Roman"/>
          <w:sz w:val="27"/>
          <w:szCs w:val="27"/>
        </w:rPr>
        <w:br/>
      </w:r>
      <w:r w:rsidRPr="009C1A4F">
        <w:rPr>
          <w:rFonts w:ascii="Times New Roman" w:hAnsi="Times New Roman"/>
          <w:sz w:val="27"/>
          <w:szCs w:val="27"/>
        </w:rPr>
        <w:t xml:space="preserve">от 26 декабря 2008 года № 294-ФЗ «О защите прав юридических лиц </w:t>
      </w:r>
      <w:r>
        <w:rPr>
          <w:rFonts w:ascii="Times New Roman" w:hAnsi="Times New Roman"/>
          <w:sz w:val="27"/>
          <w:szCs w:val="27"/>
        </w:rPr>
        <w:br/>
      </w:r>
      <w:r w:rsidRPr="009C1A4F">
        <w:rPr>
          <w:rFonts w:ascii="Times New Roman" w:hAnsi="Times New Roman"/>
          <w:sz w:val="27"/>
          <w:szCs w:val="27"/>
        </w:rPr>
        <w:t>и индивидуальных предпринимателей при осуществлении государственного контроля (надзора) и муниципального ко</w:t>
      </w:r>
      <w:r w:rsidR="00DD06D6">
        <w:rPr>
          <w:rFonts w:ascii="Times New Roman" w:hAnsi="Times New Roman"/>
          <w:sz w:val="27"/>
          <w:szCs w:val="27"/>
        </w:rPr>
        <w:t>нтроля» администрация Жерновецкого сельского поселения</w:t>
      </w:r>
      <w:r w:rsidRPr="009C1A4F">
        <w:rPr>
          <w:rFonts w:ascii="Times New Roman" w:hAnsi="Times New Roman"/>
          <w:sz w:val="27"/>
          <w:szCs w:val="27"/>
        </w:rPr>
        <w:t xml:space="preserve"> </w:t>
      </w:r>
      <w:r w:rsidRPr="009C1A4F">
        <w:rPr>
          <w:rFonts w:ascii="Times New Roman" w:hAnsi="Times New Roman"/>
          <w:spacing w:val="40"/>
          <w:sz w:val="27"/>
          <w:szCs w:val="27"/>
        </w:rPr>
        <w:t>постановляет:</w:t>
      </w:r>
    </w:p>
    <w:p w:rsidR="009C1A4F" w:rsidRPr="009C1A4F" w:rsidRDefault="009C1A4F" w:rsidP="009C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1A4F" w:rsidRPr="009C1A4F" w:rsidRDefault="00DD06D6" w:rsidP="009C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  Утвердить </w:t>
      </w:r>
      <w:r w:rsidR="009C1A4F" w:rsidRPr="009C1A4F">
        <w:rPr>
          <w:rFonts w:ascii="Times New Roman" w:hAnsi="Times New Roman"/>
          <w:sz w:val="27"/>
          <w:szCs w:val="27"/>
        </w:rPr>
        <w:t xml:space="preserve"> Порядок разработки и принятия администра</w:t>
      </w:r>
      <w:r w:rsidR="009C1A4F" w:rsidRPr="009C1A4F">
        <w:rPr>
          <w:rFonts w:ascii="Times New Roman" w:hAnsi="Times New Roman"/>
          <w:spacing w:val="-4"/>
          <w:sz w:val="27"/>
          <w:szCs w:val="27"/>
        </w:rPr>
        <w:t>тивных регламентов осуществления муниципального контроля в</w:t>
      </w:r>
      <w:r w:rsidR="009C1A4F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9C1A4F" w:rsidRPr="009C1A4F">
        <w:rPr>
          <w:rFonts w:ascii="Times New Roman" w:hAnsi="Times New Roman"/>
          <w:spacing w:val="-4"/>
          <w:sz w:val="27"/>
          <w:szCs w:val="27"/>
        </w:rPr>
        <w:t>соответствующих</w:t>
      </w:r>
      <w:r w:rsidR="009C1A4F" w:rsidRPr="009C1A4F">
        <w:rPr>
          <w:rFonts w:ascii="Times New Roman" w:hAnsi="Times New Roman"/>
          <w:sz w:val="27"/>
          <w:szCs w:val="27"/>
        </w:rPr>
        <w:t xml:space="preserve"> сфер</w:t>
      </w:r>
      <w:r w:rsidR="00212F76">
        <w:rPr>
          <w:rFonts w:ascii="Times New Roman" w:hAnsi="Times New Roman"/>
          <w:sz w:val="27"/>
          <w:szCs w:val="27"/>
        </w:rPr>
        <w:t>ах деятельности (Приложение 1</w:t>
      </w:r>
      <w:r w:rsidR="009C1A4F" w:rsidRPr="009C1A4F">
        <w:rPr>
          <w:rFonts w:ascii="Times New Roman" w:hAnsi="Times New Roman"/>
          <w:sz w:val="27"/>
          <w:szCs w:val="27"/>
        </w:rPr>
        <w:t>).</w:t>
      </w:r>
    </w:p>
    <w:p w:rsidR="009C1A4F" w:rsidRPr="009C1A4F" w:rsidRDefault="00DD06D6" w:rsidP="009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9C1A4F" w:rsidRPr="009C1A4F">
        <w:rPr>
          <w:rFonts w:ascii="Times New Roman" w:eastAsia="Times New Roman" w:hAnsi="Times New Roman"/>
          <w:sz w:val="27"/>
          <w:szCs w:val="27"/>
          <w:lang w:eastAsia="ru-RU"/>
        </w:rPr>
        <w:t>. </w:t>
      </w:r>
      <w:r w:rsidR="009C1A4F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="009C1A4F" w:rsidRPr="009C1A4F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исполнением постановления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оставляю за собой.</w:t>
      </w:r>
    </w:p>
    <w:p w:rsidR="009C1A4F" w:rsidRPr="009C1A4F" w:rsidRDefault="009C1A4F" w:rsidP="009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66C2" w:rsidRPr="009C1A4F" w:rsidRDefault="008866C2" w:rsidP="009C1A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866C2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И.О.главы сельского поселения                                                     Н.В.Захарова</w:t>
      </w: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 к постановлению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Жерновецкого сельского поселения № 26   от 31.10.2013 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5"/>
      <w:bookmarkEnd w:id="0"/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разработки и принятия административных регламентов осуществления муниципального контроля в соответствующих сферах деятельности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/>
          <w:bCs/>
          <w:sz w:val="28"/>
          <w:szCs w:val="28"/>
        </w:rPr>
        <w:t xml:space="preserve">разработки и принятия административных регламентов осуществления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контроля в  соответствующих сферах деятельности (далее – Порядок) </w:t>
      </w:r>
      <w:r>
        <w:rPr>
          <w:rFonts w:ascii="Times New Roman" w:hAnsi="Times New Roman"/>
          <w:sz w:val="28"/>
          <w:szCs w:val="28"/>
        </w:rPr>
        <w:t>определяет порядок разработки и принятия органами местного самоуправления административных регламентов осуществления муниципального контроля в соответствующих сферах деятельности.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настоящем Порядке используются термины, установленные Федеральным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Административным регламентом осуществления муниципального контроля (далее – административный регламент) является нормативный правовой акт органа местного самоуправления, устанавливающий сроки и последовательность административных процедур (действий) органа местного самоуправления при осуществлении муниципального контроля. 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органа местного самоуправления, его должностными лицами, органа местного самоуправления с физическими и юридическими лицами, иными органами местного самоуправления, учреждениями и организациями при осуществлении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Под органом муниципального контроля в целях настоящего Порядка понимается орган местного самоуправления, к сфере деятельности которого относится осуществление муниципального контроля в соответствии с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>
        <w:rPr>
          <w:rFonts w:ascii="Times New Roman" w:hAnsi="Times New Roman"/>
          <w:sz w:val="28"/>
          <w:szCs w:val="28"/>
        </w:rPr>
        <w:lastRenderedPageBreak/>
        <w:t>Орловской области и иными нормативными правовыми актами Орловской области, муниципальными правовыми актами.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sz w:val="28"/>
          <w:szCs w:val="28"/>
        </w:rPr>
        <w:t>2. Требования к административным регламентам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административного регламента определяется органом муниципального контроля, ответственным за его разработку, с учетом формулировки, соответствующей редакции положения нормативного правового акта, которым предусмотрен муниципальный контроль.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административный регламент включаются следующие разделы: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Общие положения.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Требования к порядку осуществления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 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Порядок и формы контроля за осуществлением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 Досудебный (внесудебный) порядок обжалования решений и действий (бездействия) органа муниципального контроля, его должностных лиц.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разделе, касающемся общих положений, указываются: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Вид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Наименование органа муниципального контроля. Если в  осуществлении муниципального контроля участвуют также иные органы местного самоуправления (их структурные подразделения) и организации, то указываются все органы местного самоуправления (их структурные подразделения) и организации, участвующие в осуществлении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Перечень нормативных правовых актов, непосредственно регулирующих осуществление муниципального контроля, с  указанием реквизитов нормативных правовых актов.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Предмет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Права и обязанности должностных лиц при осуществлении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Права и обязанности лиц, в отношении которых осуществляется муниципальный контроль.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 Описание результата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разделе, касающемся требований к порядку осуществления муниципального контроля, указываются: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Порядок информирования об осуществлении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2.4.2. Срок осуществления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подразделе, касающемся порядка информирования об осуществлении муниципального контроля, указываются следующие сведения: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Информация о местонахождении и графиках работы органов муниципального контроля, их структурных подразделений, организаций, участие которых необходимо при осуществлении муниципального контроля, а также способы получения данной информации.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Справочные телефоны структурных подразделений органов муниципального контроля и организаций, участие которых необходимо при осуществлении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Адреса официальных сайтов органов муниципального контроля и организаций, участие которых необходимо при осуществлении муниципального контроля, в информационно-телекоммуникационной сети Интернет, содержащих информацию о порядке осуществления муниципального контроля, адреса их электронной почты.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Порядок получения информации заинтересованными лицами по  вопросам осуществления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2.5.5. Порядок, форма и место  размещения  указанной  в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пунктах 2.5.1–2.5.4 информации, в том числе на стендах в помещении (помещениях), в котором (которых) располагается орган муниципального контроля,  организации, участие которых необходимо при осуществлении муниципального контроля, на официальном сайте муниципального образования.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Раздел, касающийся состава, последовательности и сроков выполнения административных процедур, требований к порядку их 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 рамках осуществления муниципального контроля. В данном разделе указываются: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Исчерпывающий перечень административных процедур.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Описание каждой административной процедуры с указанием следующих обязательных элементов: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основания для начала административной процедуры;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содержание каждого административного действия (в том числе виды решений, принимаемых должностным лицом), входящего в состав административной процедуры, продолжительность и (или) максимальный срок его выполнения;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</w:t>
      </w:r>
      <w:r>
        <w:rPr>
          <w:rFonts w:ascii="Times New Roman" w:hAnsi="Times New Roman"/>
          <w:sz w:val="28"/>
          <w:szCs w:val="28"/>
        </w:rPr>
        <w:lastRenderedPageBreak/>
        <w:t>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критерии принятия решений;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результат административной процедуры, порядок передачи результата и  способ фиксации результата выполнения административной процедуры, в  том числе в электронной форме. Результат выполнения административной процедуры может совпадать с основанием для начала выполнения следующей административной процедуры;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способ фиксации результата выполнения административной процедуры, в том числе в электронной форме, содержащий указания на формат обязательного отображения административной процедуры.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Ссылка на блок-схему осуществления муниципального контроля, которая приводится в приложении к административному регламенту.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разделе, касающемся порядка и форм контроля за осуществлением муниципального контроля, указываются: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Порядок осуществления текущего контроля за соблюдением и исполнением должностными лицами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 принятием ими решений.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Порядок и периодичность осуществления плановых и внеплановых проверок полноты и качества осуществления муниципального контроля, в том числе порядок и формы контроля за полнотой и качеством осуществления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Ответственность органа муниципального контроля и его должностных лиц за решения и действия (бездействие), принимаемые (осуществляемые) ими в ходе осуществления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разделе, касающемся досудебного (внесудебного) порядка обжалования решений и действий (бездействия) органа муниципального контроля, его должностных лиц, указываются: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Информация для заинтересованных лиц об их праве на досудебное (внесудебное) обжалование действий (бездействия) и решений, принятых (выполняемых) в ходе осуществления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Предмет досудебного (внесудебного) обжалования.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2.8.3. Исчерпывающий перечень оснований для приостановления рассмотрения жалобы и случаев, в которых ответ на жалобу не дается.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2.8.4. Основания для начала процедуры досудебного (внесудебного) обжалования.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 Права заинтересованных лиц на получение информации и документов, необходимых для обоснования и рассмотрения жалобы.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2.8.7. Сроки рассмотрения жалобы.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2.8.8. Результат досудебного (внесудебного) обжалования применительно к каждой процедуре обжалования.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разработки и принятия административных регламентов. Порядок внесения изменений в административные регламенты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Административные регламенты разрабатываются органами муниципального контроля, уполномоченными на осуществление муниципального контроля в соответствующих сферах деятельности, с учетом требований к порядку осуществления муниципального контроля.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Административные регламенты разрабатываются на основе федеральных законов, иных нормативных правовых актов Российской Федерации, законов Орловской области, иных нормативных правовых актов Орловской области и муниципальных правовых актов соответствующего муниципального образования Орловской области, регулирующих порядок осуществления муниципального контроля в соответствующих сферах деятельности.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05"/>
      <w:bookmarkEnd w:id="2"/>
      <w:r>
        <w:rPr>
          <w:rFonts w:ascii="Times New Roman" w:hAnsi="Times New Roman"/>
          <w:sz w:val="28"/>
          <w:szCs w:val="28"/>
        </w:rPr>
        <w:t>3.3. При разработке административных регламентов предусматривается оптимизация осуществления муниципального контроля, в том числе: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Упорядочение административных процедур и административных действий.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Устранение избыточных административных процедур и избыточных административных действий, если это не противоречит федеральным законам, иным нормативным правовым актам Российской Федерации, законам Орловской области, иным нормативным правовым актам Орловской области и муниципальным правовым актам. Под избыточной административной процедурой (избыточным административным действием) понимается последовательность действий (действие), исключение которых (которого) из процесса осуществления муниципального контроля не приводит к снижению качества осуществления муниципального контроля и позволяет достичь того же результата без дополнительных затрат.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Сокращение срока осуществления муниципального контроля, а также сроков исполнения отдельных административных процедур и  </w:t>
      </w:r>
      <w:r>
        <w:rPr>
          <w:rFonts w:ascii="Times New Roman" w:hAnsi="Times New Roman"/>
          <w:sz w:val="28"/>
          <w:szCs w:val="28"/>
        </w:rPr>
        <w:lastRenderedPageBreak/>
        <w:t>административных действий в рамках осуществления муниципального контроля. Орган муниципального контроля, разрабатывающий административный регламент, может установить в административном регламенте сокращенные сроки осуществления муниципального контроля, а также сроки исполнения административных процедур в рамках осуществления муниципального контроля по отношению к соответствующим срокам, установленным в федеральных законах, иных нормативных правовых актах Российской Федерации, законах Орловской области, иных нормативных правовых актах Орловской области, муниципальных правовых актах.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Ответственность должностных лиц органа муниципального контроля за несоблюдение ими требований административных регламентов при исполнении административных процедур или административных действий.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Осуществление отдельных административных процедур (действий) в электронной форме.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Административные регламенты, разрабатываемые органами муниципального контроля, подлежат предварительной экспертизе, проводимой структурными подразделениями (должностными лицами), осуществляющими правовое обеспечение деятельности органа муниципального контроля. Административные регламенты подлежат предварительной экспертизе в порядке, предусмотренном для проведения экспертизы муниципальных правовых актов соответствующего муниципального образования.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Разногласия, выявившиеся в результате проведения предварительной экспертизы административного регламента, подлежат урегулированию в порядке, предусмотренном для согласования проектов муниципальных нормативных правовых актов соответствующего муниципального образования.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Орган муниципального контроля создает условия для проведения независимой экспертизы проекта административного регламента. </w:t>
      </w:r>
    </w:p>
    <w:p w:rsidR="001A3614" w:rsidRDefault="001A3614" w:rsidP="001A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A3614" w:rsidRDefault="001A3614" w:rsidP="001A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экспертиза может проводиться физическими и юридическими лицами в инициативном порядке за счет собственных средств. Независимая экспертиза не может проводиться физическими и юридическими лицами, принимавшими участие в разработке проекта административного регламента, а также организациями, находящимися в ведении органа муниципального контроля, являющегося разработчиком административного регламента.</w:t>
      </w:r>
    </w:p>
    <w:p w:rsidR="001A3614" w:rsidRDefault="001A3614" w:rsidP="001A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условий для проведения независимой экспертизы проекта административного регламента предполагает обязательное размещение проекта административного регламента в информационно-телекоммуникационной сети Интернет на официальном сайте муниципального образования. </w:t>
      </w:r>
    </w:p>
    <w:p w:rsidR="001A3614" w:rsidRDefault="001A3614" w:rsidP="001A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независимой экспертизы составляются заключения, которые направляются в орган муниципального контроля, являющийся разработчиком административного регламента. Орган муниципального контроля, являющийся разработчиком административного регламента, обязан рассмотреть поступившие заключения независимой экспертизы и принять решение по результатам каждой независимой экспертизы. </w:t>
      </w:r>
    </w:p>
    <w:p w:rsidR="001A3614" w:rsidRDefault="001A3614" w:rsidP="001A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отведенный для приема заключений от физических и юридических лиц, проводящих независимую экспертизу, указывается при размещении проекта административного регламента на сайте муниципального образования. Указанный срок не может быть менее 30 дней со дня размещения проекта административного регламента в информационно-телекоммуникационной сети Интернет.</w:t>
      </w:r>
    </w:p>
    <w:p w:rsidR="001A3614" w:rsidRDefault="001A3614" w:rsidP="001A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Непоступление заключения независимой экспертизы в орган муниципального контроля, являющийся разработчиком административного регламента, в срок, отведенный для принятия заключений по результатам независимой экспертизы, не является препятствием для утверждения административного регламента.</w:t>
      </w:r>
    </w:p>
    <w:p w:rsidR="001A3614" w:rsidRDefault="001A3614" w:rsidP="001A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Административные регламенты утверждаются нормативными правовыми актами органов местного самоуправления Орловской области, осуществляющих муниципальный контроль.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Внесение изменений в административные регламенты осуществляется в порядке, установленном для разработки и принятия административных регламентов.</w:t>
      </w:r>
    </w:p>
    <w:p w:rsidR="001A3614" w:rsidRDefault="001A3614" w:rsidP="001A3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Административные регламенты подлежат официальному опубликованию (обнародованию) в порядке, предусмотренном для официального опубликования (обнародования) нормативных правовых актов муниципального образования Орловской области, а также размещаются на официальном сайте муниципального образования в информационно-телекоммуникационной сети Интернет в течение 7 дней со дня утверждения.</w:t>
      </w: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D2738C" w:rsidRPr="009C1A4F" w:rsidRDefault="00D2738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sectPr w:rsidR="00D2738C" w:rsidRPr="009C1A4F" w:rsidSect="002F6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E4" w:rsidRDefault="00C71DE4" w:rsidP="002F6F5C">
      <w:pPr>
        <w:spacing w:after="0" w:line="240" w:lineRule="auto"/>
      </w:pPr>
      <w:r>
        <w:separator/>
      </w:r>
    </w:p>
  </w:endnote>
  <w:endnote w:type="continuationSeparator" w:id="0">
    <w:p w:rsidR="00C71DE4" w:rsidRDefault="00C71DE4" w:rsidP="002F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5C" w:rsidRDefault="002F6F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5C" w:rsidRDefault="002F6F5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5C" w:rsidRDefault="002F6F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E4" w:rsidRDefault="00C71DE4" w:rsidP="002F6F5C">
      <w:pPr>
        <w:spacing w:after="0" w:line="240" w:lineRule="auto"/>
      </w:pPr>
      <w:r>
        <w:separator/>
      </w:r>
    </w:p>
  </w:footnote>
  <w:footnote w:type="continuationSeparator" w:id="0">
    <w:p w:rsidR="00C71DE4" w:rsidRDefault="00C71DE4" w:rsidP="002F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5C" w:rsidRDefault="002F6F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5C" w:rsidRDefault="002F6F5C">
    <w:pPr>
      <w:pStyle w:val="a7"/>
    </w:pPr>
    <w:fldSimple w:instr=" PAGE   \* MERGEFORMAT ">
      <w:r w:rsidR="005D273D">
        <w:rPr>
          <w:noProof/>
        </w:rPr>
        <w:t>1</w:t>
      </w:r>
    </w:fldSimple>
  </w:p>
  <w:p w:rsidR="002F6F5C" w:rsidRDefault="002F6F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5C" w:rsidRDefault="002F6F5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A4F"/>
    <w:rsid w:val="00097376"/>
    <w:rsid w:val="000D5D91"/>
    <w:rsid w:val="00167854"/>
    <w:rsid w:val="001A3614"/>
    <w:rsid w:val="001C6E42"/>
    <w:rsid w:val="00204545"/>
    <w:rsid w:val="00212F76"/>
    <w:rsid w:val="00277F3F"/>
    <w:rsid w:val="002C357A"/>
    <w:rsid w:val="002C4888"/>
    <w:rsid w:val="002D049C"/>
    <w:rsid w:val="002F6F5C"/>
    <w:rsid w:val="003337FC"/>
    <w:rsid w:val="00355B04"/>
    <w:rsid w:val="004976F8"/>
    <w:rsid w:val="004D2B20"/>
    <w:rsid w:val="00501A9B"/>
    <w:rsid w:val="0054456B"/>
    <w:rsid w:val="005C2405"/>
    <w:rsid w:val="005C2481"/>
    <w:rsid w:val="005C71B1"/>
    <w:rsid w:val="005D273D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9C1A4F"/>
    <w:rsid w:val="00A27560"/>
    <w:rsid w:val="00A3775F"/>
    <w:rsid w:val="00A74179"/>
    <w:rsid w:val="00AB7EB8"/>
    <w:rsid w:val="00B55423"/>
    <w:rsid w:val="00B57B7D"/>
    <w:rsid w:val="00BB145D"/>
    <w:rsid w:val="00C12841"/>
    <w:rsid w:val="00C71DE4"/>
    <w:rsid w:val="00C73282"/>
    <w:rsid w:val="00CC363E"/>
    <w:rsid w:val="00CD2FFC"/>
    <w:rsid w:val="00CE7BBF"/>
    <w:rsid w:val="00D2738C"/>
    <w:rsid w:val="00D809F1"/>
    <w:rsid w:val="00DC1F8E"/>
    <w:rsid w:val="00DD06D6"/>
    <w:rsid w:val="00E11D16"/>
    <w:rsid w:val="00E94009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6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A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C1A4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36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6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6F5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F6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6F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31D277992689A3CBC3EA7EDE0F18F84C5BF9399DE664D358E431BB3D8d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31D277992689A3CBC3EA7EDE0F18F84C5BF9399DE664D358E431BB38E7ED520FF2E98D2d2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101A-35D9-4D55-A4A2-5FBE6A16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Правительство.dotx</Template>
  <TotalTime>0</TotalTime>
  <Pages>8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Links>
    <vt:vector size="12" baseType="variant">
      <vt:variant>
        <vt:i4>1507414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consultantplus://offline/ref=2AA31D277992689A3CBC3EA7EDE0F18F84C5BF9399DE664D358E431BB3D8dEL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consultantplus://offline/ref=2AA31D277992689A3CBC3EA7EDE0F18F84C5BF9399DE664D358E431BB38E7ED520FF2E98D2d2L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2013-11-07T08:28:00Z</cp:lastPrinted>
  <dcterms:created xsi:type="dcterms:W3CDTF">2014-01-23T08:01:00Z</dcterms:created>
  <dcterms:modified xsi:type="dcterms:W3CDTF">2014-01-23T08:01:00Z</dcterms:modified>
</cp:coreProperties>
</file>