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52" w:rsidRPr="00963EED" w:rsidRDefault="00915852" w:rsidP="00963EED">
      <w:pPr>
        <w:pStyle w:val="a5"/>
        <w:jc w:val="left"/>
        <w:rPr>
          <w:sz w:val="24"/>
          <w:szCs w:val="24"/>
        </w:rPr>
      </w:pPr>
    </w:p>
    <w:p w:rsidR="00915852" w:rsidRPr="00963EED" w:rsidRDefault="00915852" w:rsidP="00915852">
      <w:pPr>
        <w:rPr>
          <w:sz w:val="24"/>
          <w:szCs w:val="24"/>
        </w:rPr>
      </w:pPr>
    </w:p>
    <w:p w:rsidR="00915852" w:rsidRPr="00963EED" w:rsidRDefault="00915852" w:rsidP="00915852">
      <w:pPr>
        <w:rPr>
          <w:b/>
          <w:sz w:val="24"/>
          <w:szCs w:val="24"/>
        </w:rPr>
      </w:pPr>
      <w:r w:rsidRPr="00963EED">
        <w:rPr>
          <w:b/>
          <w:sz w:val="24"/>
          <w:szCs w:val="24"/>
        </w:rPr>
        <w:t xml:space="preserve">                                                      </w:t>
      </w:r>
    </w:p>
    <w:p w:rsidR="00745C97" w:rsidRPr="00963EED" w:rsidRDefault="00745C97" w:rsidP="0064321A">
      <w:pPr>
        <w:jc w:val="center"/>
        <w:rPr>
          <w:b/>
          <w:sz w:val="24"/>
          <w:szCs w:val="24"/>
        </w:rPr>
      </w:pPr>
      <w:r w:rsidRPr="00963EED">
        <w:rPr>
          <w:b/>
          <w:sz w:val="24"/>
          <w:szCs w:val="24"/>
        </w:rPr>
        <w:t>РОССИЙСКАЯ ФЕДЕРАЦИЯ</w:t>
      </w:r>
    </w:p>
    <w:p w:rsidR="00745C97" w:rsidRPr="00963EED" w:rsidRDefault="00745C97" w:rsidP="00745C97">
      <w:pPr>
        <w:jc w:val="center"/>
        <w:rPr>
          <w:b/>
          <w:sz w:val="24"/>
          <w:szCs w:val="24"/>
        </w:rPr>
      </w:pPr>
      <w:r w:rsidRPr="00963EED">
        <w:rPr>
          <w:b/>
          <w:sz w:val="24"/>
          <w:szCs w:val="24"/>
        </w:rPr>
        <w:t>ОРЛОВСКАЯ ОБЛАСТЬ</w:t>
      </w:r>
    </w:p>
    <w:p w:rsidR="00313B45" w:rsidRPr="00963EED" w:rsidRDefault="00313B45" w:rsidP="00745C97">
      <w:pPr>
        <w:jc w:val="center"/>
        <w:rPr>
          <w:b/>
          <w:sz w:val="24"/>
          <w:szCs w:val="24"/>
        </w:rPr>
      </w:pPr>
      <w:r w:rsidRPr="00963EED">
        <w:rPr>
          <w:b/>
          <w:sz w:val="24"/>
          <w:szCs w:val="24"/>
        </w:rPr>
        <w:t>ТРОСНЯНСКИЙ РАЙОН</w:t>
      </w:r>
    </w:p>
    <w:p w:rsidR="00745C97" w:rsidRPr="00963EED" w:rsidRDefault="00767D4D" w:rsidP="00745C97">
      <w:pPr>
        <w:jc w:val="center"/>
        <w:rPr>
          <w:b/>
          <w:sz w:val="24"/>
          <w:szCs w:val="24"/>
        </w:rPr>
      </w:pPr>
      <w:r w:rsidRPr="00963EED">
        <w:rPr>
          <w:b/>
          <w:sz w:val="24"/>
          <w:szCs w:val="24"/>
        </w:rPr>
        <w:t>АДМИНИСТРАЦИЯ ЖЕРНОВЕЦКОГО СЕЛЬСКОГО ПОСЕЛЕНИЯ</w:t>
      </w:r>
      <w:r w:rsidR="00745C97" w:rsidRPr="00963EED">
        <w:rPr>
          <w:b/>
          <w:sz w:val="24"/>
          <w:szCs w:val="24"/>
        </w:rPr>
        <w:t xml:space="preserve"> </w:t>
      </w:r>
    </w:p>
    <w:p w:rsidR="00C95BEC" w:rsidRPr="00963EED" w:rsidRDefault="00C95BEC" w:rsidP="0064321A">
      <w:pPr>
        <w:pStyle w:val="3"/>
        <w:rPr>
          <w:sz w:val="24"/>
          <w:szCs w:val="24"/>
        </w:rPr>
      </w:pPr>
    </w:p>
    <w:p w:rsidR="0064321A" w:rsidRPr="00963EED" w:rsidRDefault="00194E73" w:rsidP="0064321A">
      <w:pPr>
        <w:pStyle w:val="3"/>
        <w:rPr>
          <w:sz w:val="24"/>
          <w:szCs w:val="24"/>
        </w:rPr>
      </w:pPr>
      <w:r>
        <w:rPr>
          <w:sz w:val="24"/>
          <w:szCs w:val="24"/>
        </w:rPr>
        <w:t>ПОСТАНОВЛЕНИЕ</w:t>
      </w:r>
    </w:p>
    <w:p w:rsidR="00745C97" w:rsidRPr="00963EED" w:rsidRDefault="00745C97" w:rsidP="00745C97">
      <w:pPr>
        <w:rPr>
          <w:sz w:val="24"/>
          <w:szCs w:val="24"/>
        </w:rPr>
      </w:pPr>
    </w:p>
    <w:p w:rsidR="0064321A" w:rsidRPr="00963EED" w:rsidRDefault="0064321A" w:rsidP="00745C97">
      <w:pPr>
        <w:rPr>
          <w:sz w:val="24"/>
          <w:szCs w:val="24"/>
        </w:rPr>
      </w:pPr>
    </w:p>
    <w:p w:rsidR="00915852" w:rsidRPr="00963EED" w:rsidRDefault="00745C97" w:rsidP="00745C97">
      <w:pPr>
        <w:tabs>
          <w:tab w:val="left" w:pos="7569"/>
        </w:tabs>
        <w:rPr>
          <w:sz w:val="24"/>
          <w:szCs w:val="24"/>
        </w:rPr>
      </w:pPr>
      <w:r w:rsidRPr="00963EED">
        <w:rPr>
          <w:sz w:val="24"/>
          <w:szCs w:val="24"/>
          <w:u w:val="single"/>
        </w:rPr>
        <w:t xml:space="preserve"> </w:t>
      </w:r>
      <w:r w:rsidR="00C95BEC" w:rsidRPr="00963EED">
        <w:rPr>
          <w:sz w:val="24"/>
          <w:szCs w:val="24"/>
          <w:u w:val="single"/>
        </w:rPr>
        <w:t xml:space="preserve">от </w:t>
      </w:r>
      <w:r w:rsidR="00313B45" w:rsidRPr="00963EED">
        <w:rPr>
          <w:sz w:val="24"/>
          <w:szCs w:val="24"/>
          <w:u w:val="single"/>
        </w:rPr>
        <w:t>30</w:t>
      </w:r>
      <w:r w:rsidRPr="00963EED">
        <w:rPr>
          <w:sz w:val="24"/>
          <w:szCs w:val="24"/>
          <w:u w:val="single"/>
        </w:rPr>
        <w:t xml:space="preserve">   января  2017 г.        </w:t>
      </w:r>
      <w:r w:rsidR="00915852" w:rsidRPr="00963EED">
        <w:rPr>
          <w:sz w:val="24"/>
          <w:szCs w:val="24"/>
        </w:rPr>
        <w:t xml:space="preserve">                                            </w:t>
      </w:r>
      <w:r w:rsidR="00963EED">
        <w:rPr>
          <w:sz w:val="24"/>
          <w:szCs w:val="24"/>
        </w:rPr>
        <w:t xml:space="preserve">               </w:t>
      </w:r>
      <w:r w:rsidR="00915852" w:rsidRPr="00963EED">
        <w:rPr>
          <w:sz w:val="24"/>
          <w:szCs w:val="24"/>
        </w:rPr>
        <w:t xml:space="preserve">       №</w:t>
      </w:r>
      <w:r w:rsidRPr="00963EED">
        <w:rPr>
          <w:sz w:val="24"/>
          <w:szCs w:val="24"/>
        </w:rPr>
        <w:t xml:space="preserve">  </w:t>
      </w:r>
      <w:r w:rsidR="00313B45" w:rsidRPr="00963EED">
        <w:rPr>
          <w:sz w:val="24"/>
          <w:szCs w:val="24"/>
        </w:rPr>
        <w:t>9</w:t>
      </w:r>
      <w:r w:rsidRPr="00963EED">
        <w:rPr>
          <w:sz w:val="24"/>
          <w:szCs w:val="24"/>
        </w:rPr>
        <w:t xml:space="preserve"> </w:t>
      </w:r>
    </w:p>
    <w:p w:rsidR="00915852" w:rsidRPr="00963EED" w:rsidRDefault="00915852" w:rsidP="00745C97">
      <w:pPr>
        <w:ind w:right="4855"/>
        <w:rPr>
          <w:sz w:val="24"/>
          <w:szCs w:val="24"/>
        </w:rPr>
      </w:pPr>
      <w:r w:rsidRPr="00963EED">
        <w:rPr>
          <w:sz w:val="24"/>
          <w:szCs w:val="24"/>
        </w:rPr>
        <w:t xml:space="preserve">                </w:t>
      </w:r>
    </w:p>
    <w:p w:rsidR="00745C97" w:rsidRPr="00963EED" w:rsidRDefault="00745C97" w:rsidP="000B7FD1">
      <w:pPr>
        <w:pStyle w:val="ConsPlusTitle"/>
        <w:widowControl/>
        <w:ind w:right="-1"/>
        <w:jc w:val="center"/>
        <w:rPr>
          <w:rFonts w:ascii="Times New Roman" w:hAnsi="Times New Roman" w:cs="Times New Roman"/>
          <w:b w:val="0"/>
          <w:sz w:val="24"/>
          <w:szCs w:val="24"/>
        </w:rPr>
      </w:pPr>
    </w:p>
    <w:p w:rsidR="000B7FD1" w:rsidRPr="00963EED" w:rsidRDefault="000B7FD1" w:rsidP="000B7FD1">
      <w:pPr>
        <w:pStyle w:val="ConsPlusTitle"/>
        <w:widowControl/>
        <w:ind w:right="-1"/>
        <w:jc w:val="center"/>
        <w:rPr>
          <w:rFonts w:ascii="Times New Roman" w:hAnsi="Times New Roman" w:cs="Times New Roman"/>
          <w:b w:val="0"/>
          <w:sz w:val="24"/>
          <w:szCs w:val="24"/>
        </w:rPr>
      </w:pPr>
      <w:proofErr w:type="gramStart"/>
      <w:r w:rsidRPr="00963EED">
        <w:rPr>
          <w:rFonts w:ascii="Times New Roman" w:hAnsi="Times New Roman" w:cs="Times New Roman"/>
          <w:b w:val="0"/>
          <w:sz w:val="24"/>
          <w:szCs w:val="24"/>
        </w:rPr>
        <w:t>О</w:t>
      </w:r>
      <w:proofErr w:type="gramEnd"/>
      <w:r w:rsidRPr="00963EED">
        <w:rPr>
          <w:rFonts w:ascii="Times New Roman" w:hAnsi="Times New Roman" w:cs="Times New Roman"/>
          <w:b w:val="0"/>
          <w:sz w:val="24"/>
          <w:szCs w:val="24"/>
        </w:rPr>
        <w:t xml:space="preserve"> </w:t>
      </w:r>
      <w:r w:rsidR="00E3150C" w:rsidRPr="00963EED">
        <w:rPr>
          <w:rFonts w:ascii="Times New Roman" w:hAnsi="Times New Roman" w:cs="Times New Roman"/>
          <w:b w:val="0"/>
          <w:sz w:val="24"/>
          <w:szCs w:val="24"/>
        </w:rPr>
        <w:t>утверждении Порядка</w:t>
      </w:r>
      <w:r w:rsidRPr="00963EED">
        <w:rPr>
          <w:rFonts w:ascii="Times New Roman" w:hAnsi="Times New Roman" w:cs="Times New Roman"/>
          <w:b w:val="0"/>
          <w:sz w:val="24"/>
          <w:szCs w:val="24"/>
        </w:rPr>
        <w:t xml:space="preserve"> санкционирования оплаты денежных обязательств получателей средств бюджета</w:t>
      </w:r>
      <w:r w:rsidR="00FA062D" w:rsidRPr="00963EED">
        <w:rPr>
          <w:rFonts w:ascii="Times New Roman" w:hAnsi="Times New Roman" w:cs="Times New Roman"/>
          <w:b w:val="0"/>
          <w:sz w:val="24"/>
          <w:szCs w:val="24"/>
        </w:rPr>
        <w:t xml:space="preserve"> </w:t>
      </w:r>
      <w:r w:rsidR="00767D4D" w:rsidRPr="00963EED">
        <w:rPr>
          <w:rFonts w:ascii="Times New Roman" w:hAnsi="Times New Roman" w:cs="Times New Roman"/>
          <w:b w:val="0"/>
          <w:sz w:val="24"/>
          <w:szCs w:val="24"/>
        </w:rPr>
        <w:t>сельского поселения</w:t>
      </w:r>
      <w:r w:rsidRPr="00963EED">
        <w:rPr>
          <w:rFonts w:ascii="Times New Roman" w:hAnsi="Times New Roman" w:cs="Times New Roman"/>
          <w:b w:val="0"/>
          <w:sz w:val="24"/>
          <w:szCs w:val="24"/>
        </w:rPr>
        <w:t xml:space="preserve"> и администраторов источников финансирования дефицита бюджета</w:t>
      </w:r>
      <w:r w:rsidR="00FA062D" w:rsidRPr="00963EED">
        <w:rPr>
          <w:rFonts w:ascii="Times New Roman" w:hAnsi="Times New Roman" w:cs="Times New Roman"/>
          <w:b w:val="0"/>
          <w:sz w:val="24"/>
          <w:szCs w:val="24"/>
        </w:rPr>
        <w:t xml:space="preserve"> </w:t>
      </w:r>
      <w:r w:rsidR="00767D4D" w:rsidRPr="00963EED">
        <w:rPr>
          <w:rFonts w:ascii="Times New Roman" w:hAnsi="Times New Roman" w:cs="Times New Roman"/>
          <w:b w:val="0"/>
          <w:sz w:val="24"/>
          <w:szCs w:val="24"/>
        </w:rPr>
        <w:t>сельского поселения</w:t>
      </w:r>
    </w:p>
    <w:p w:rsidR="00010F61" w:rsidRPr="00963EED" w:rsidRDefault="00010F61" w:rsidP="00CA53AB">
      <w:pPr>
        <w:pStyle w:val="ConsPlusNormal"/>
        <w:widowControl/>
        <w:ind w:firstLine="540"/>
        <w:jc w:val="both"/>
        <w:rPr>
          <w:rFonts w:ascii="Times New Roman" w:hAnsi="Times New Roman" w:cs="Times New Roman"/>
          <w:sz w:val="24"/>
          <w:szCs w:val="24"/>
        </w:rPr>
      </w:pPr>
    </w:p>
    <w:p w:rsidR="000B7FD1" w:rsidRPr="00963EED" w:rsidRDefault="000B7FD1" w:rsidP="00CA53AB">
      <w:pPr>
        <w:pStyle w:val="ConsPlusNormal"/>
        <w:widowControl/>
        <w:ind w:firstLine="540"/>
        <w:jc w:val="both"/>
        <w:rPr>
          <w:rFonts w:ascii="Times New Roman" w:hAnsi="Times New Roman" w:cs="Times New Roman"/>
          <w:sz w:val="24"/>
          <w:szCs w:val="24"/>
        </w:rPr>
      </w:pPr>
      <w:r w:rsidRPr="00963EED">
        <w:rPr>
          <w:rFonts w:ascii="Times New Roman" w:hAnsi="Times New Roman" w:cs="Times New Roman"/>
          <w:sz w:val="24"/>
          <w:szCs w:val="24"/>
        </w:rPr>
        <w:t xml:space="preserve">В соответствии со статьями 219 и 219.2 Бюджетного кодекса Российской Федерации и </w:t>
      </w:r>
      <w:r w:rsidR="00B062AE" w:rsidRPr="00963EED">
        <w:rPr>
          <w:rFonts w:ascii="Times New Roman" w:hAnsi="Times New Roman" w:cs="Times New Roman"/>
          <w:sz w:val="24"/>
          <w:szCs w:val="24"/>
        </w:rPr>
        <w:t>под</w:t>
      </w:r>
      <w:r w:rsidRPr="00963EED">
        <w:rPr>
          <w:rFonts w:ascii="Times New Roman" w:hAnsi="Times New Roman" w:cs="Times New Roman"/>
          <w:sz w:val="24"/>
          <w:szCs w:val="24"/>
        </w:rPr>
        <w:t xml:space="preserve">пунктом 5 </w:t>
      </w:r>
      <w:r w:rsidR="00B062AE" w:rsidRPr="00963EED">
        <w:rPr>
          <w:rFonts w:ascii="Times New Roman" w:hAnsi="Times New Roman" w:cs="Times New Roman"/>
          <w:sz w:val="24"/>
          <w:szCs w:val="24"/>
        </w:rPr>
        <w:t>пункта 6</w:t>
      </w:r>
      <w:r w:rsidRPr="00963EED">
        <w:rPr>
          <w:rFonts w:ascii="Times New Roman" w:hAnsi="Times New Roman" w:cs="Times New Roman"/>
          <w:sz w:val="24"/>
          <w:szCs w:val="24"/>
        </w:rPr>
        <w:t xml:space="preserve"> </w:t>
      </w:r>
      <w:r w:rsidR="00B062AE" w:rsidRPr="00963EED">
        <w:rPr>
          <w:rFonts w:ascii="Times New Roman" w:hAnsi="Times New Roman" w:cs="Times New Roman"/>
          <w:sz w:val="24"/>
          <w:szCs w:val="24"/>
        </w:rPr>
        <w:t xml:space="preserve">Положения «О бюджетном процессе в </w:t>
      </w:r>
      <w:proofErr w:type="spellStart"/>
      <w:r w:rsidR="00767D4D" w:rsidRPr="00963EED">
        <w:rPr>
          <w:rFonts w:ascii="Times New Roman" w:hAnsi="Times New Roman" w:cs="Times New Roman"/>
          <w:sz w:val="24"/>
          <w:szCs w:val="24"/>
        </w:rPr>
        <w:t>Жерновецком</w:t>
      </w:r>
      <w:proofErr w:type="spellEnd"/>
      <w:r w:rsidR="00767D4D" w:rsidRPr="00963EED">
        <w:rPr>
          <w:rFonts w:ascii="Times New Roman" w:hAnsi="Times New Roman" w:cs="Times New Roman"/>
          <w:sz w:val="24"/>
          <w:szCs w:val="24"/>
        </w:rPr>
        <w:t xml:space="preserve"> сельском поселении</w:t>
      </w:r>
      <w:r w:rsidR="00B062AE" w:rsidRPr="00963EED">
        <w:rPr>
          <w:rFonts w:ascii="Times New Roman" w:hAnsi="Times New Roman" w:cs="Times New Roman"/>
          <w:sz w:val="24"/>
          <w:szCs w:val="24"/>
        </w:rPr>
        <w:t xml:space="preserve">», утвержденным решением </w:t>
      </w:r>
      <w:proofErr w:type="spellStart"/>
      <w:r w:rsidR="00767D4D" w:rsidRPr="00963EED">
        <w:rPr>
          <w:rFonts w:ascii="Times New Roman" w:hAnsi="Times New Roman" w:cs="Times New Roman"/>
          <w:sz w:val="24"/>
          <w:szCs w:val="24"/>
        </w:rPr>
        <w:t>Жерновецкого</w:t>
      </w:r>
      <w:proofErr w:type="spellEnd"/>
      <w:r w:rsidR="00B062AE" w:rsidRPr="00963EED">
        <w:rPr>
          <w:rFonts w:ascii="Times New Roman" w:hAnsi="Times New Roman" w:cs="Times New Roman"/>
          <w:sz w:val="24"/>
          <w:szCs w:val="24"/>
        </w:rPr>
        <w:t xml:space="preserve"> </w:t>
      </w:r>
      <w:r w:rsidR="00767D4D" w:rsidRPr="00963EED">
        <w:rPr>
          <w:rFonts w:ascii="Times New Roman" w:hAnsi="Times New Roman" w:cs="Times New Roman"/>
          <w:sz w:val="24"/>
          <w:szCs w:val="24"/>
        </w:rPr>
        <w:t>сельского</w:t>
      </w:r>
      <w:r w:rsidR="00B062AE" w:rsidRPr="00963EED">
        <w:rPr>
          <w:rFonts w:ascii="Times New Roman" w:hAnsi="Times New Roman" w:cs="Times New Roman"/>
          <w:sz w:val="24"/>
          <w:szCs w:val="24"/>
        </w:rPr>
        <w:t xml:space="preserve"> Совета народных депутатов от </w:t>
      </w:r>
      <w:r w:rsidR="009F5BE5" w:rsidRPr="00963EED">
        <w:rPr>
          <w:rFonts w:ascii="Times New Roman" w:hAnsi="Times New Roman" w:cs="Times New Roman"/>
          <w:sz w:val="24"/>
          <w:szCs w:val="24"/>
        </w:rPr>
        <w:t xml:space="preserve">31 октября </w:t>
      </w:r>
      <w:r w:rsidR="00B062AE" w:rsidRPr="00963EED">
        <w:rPr>
          <w:rFonts w:ascii="Times New Roman" w:hAnsi="Times New Roman" w:cs="Times New Roman"/>
          <w:sz w:val="24"/>
          <w:szCs w:val="24"/>
        </w:rPr>
        <w:t xml:space="preserve"> 201</w:t>
      </w:r>
      <w:r w:rsidR="009F5BE5" w:rsidRPr="00963EED">
        <w:rPr>
          <w:rFonts w:ascii="Times New Roman" w:hAnsi="Times New Roman" w:cs="Times New Roman"/>
          <w:sz w:val="24"/>
          <w:szCs w:val="24"/>
        </w:rPr>
        <w:t>3</w:t>
      </w:r>
      <w:r w:rsidR="00B062AE" w:rsidRPr="00963EED">
        <w:rPr>
          <w:rFonts w:ascii="Times New Roman" w:hAnsi="Times New Roman" w:cs="Times New Roman"/>
          <w:sz w:val="24"/>
          <w:szCs w:val="24"/>
        </w:rPr>
        <w:t xml:space="preserve"> года </w:t>
      </w:r>
      <w:r w:rsidR="00C95BEC" w:rsidRPr="00963EED">
        <w:rPr>
          <w:rFonts w:ascii="Times New Roman" w:hAnsi="Times New Roman" w:cs="Times New Roman"/>
          <w:sz w:val="24"/>
          <w:szCs w:val="24"/>
        </w:rPr>
        <w:t>№</w:t>
      </w:r>
      <w:r w:rsidR="009F5BE5" w:rsidRPr="00963EED">
        <w:rPr>
          <w:rFonts w:ascii="Times New Roman" w:hAnsi="Times New Roman" w:cs="Times New Roman"/>
          <w:sz w:val="24"/>
          <w:szCs w:val="24"/>
        </w:rPr>
        <w:t>93</w:t>
      </w:r>
      <w:r w:rsidR="00194E73">
        <w:rPr>
          <w:rFonts w:ascii="Times New Roman" w:hAnsi="Times New Roman" w:cs="Times New Roman"/>
          <w:sz w:val="24"/>
          <w:szCs w:val="24"/>
        </w:rPr>
        <w:t xml:space="preserve">      ПОСТАНОВЛЯЮ</w:t>
      </w:r>
      <w:r w:rsidRPr="00963EED">
        <w:rPr>
          <w:rFonts w:ascii="Times New Roman" w:hAnsi="Times New Roman" w:cs="Times New Roman"/>
          <w:sz w:val="24"/>
          <w:szCs w:val="24"/>
        </w:rPr>
        <w:t xml:space="preserve">: </w:t>
      </w:r>
    </w:p>
    <w:p w:rsidR="008824FE" w:rsidRPr="00963EED" w:rsidRDefault="008824FE" w:rsidP="00CA53AB">
      <w:pPr>
        <w:pStyle w:val="a7"/>
        <w:ind w:firstLine="540"/>
        <w:jc w:val="both"/>
        <w:rPr>
          <w:sz w:val="24"/>
          <w:szCs w:val="24"/>
        </w:rPr>
      </w:pPr>
    </w:p>
    <w:p w:rsidR="000B7FD1" w:rsidRPr="00963EED" w:rsidRDefault="000B7FD1" w:rsidP="00CA53AB">
      <w:pPr>
        <w:pStyle w:val="a7"/>
        <w:ind w:firstLine="540"/>
        <w:jc w:val="both"/>
        <w:rPr>
          <w:sz w:val="24"/>
          <w:szCs w:val="24"/>
        </w:rPr>
      </w:pPr>
      <w:r w:rsidRPr="00963EED">
        <w:rPr>
          <w:sz w:val="24"/>
          <w:szCs w:val="24"/>
        </w:rPr>
        <w:t xml:space="preserve">1. Утвердить Порядок </w:t>
      </w:r>
      <w:proofErr w:type="gramStart"/>
      <w:r w:rsidRPr="00963EED">
        <w:rPr>
          <w:sz w:val="24"/>
          <w:szCs w:val="24"/>
        </w:rPr>
        <w:t>санкционирования оплаты денежных обязательств получателей средств бюджета</w:t>
      </w:r>
      <w:r w:rsidR="00353972" w:rsidRPr="00963EED">
        <w:rPr>
          <w:sz w:val="24"/>
          <w:szCs w:val="24"/>
        </w:rPr>
        <w:t xml:space="preserve"> </w:t>
      </w:r>
      <w:r w:rsidR="00767D4D" w:rsidRPr="00963EED">
        <w:rPr>
          <w:sz w:val="24"/>
          <w:szCs w:val="24"/>
        </w:rPr>
        <w:t>сельского поселения</w:t>
      </w:r>
      <w:proofErr w:type="gramEnd"/>
      <w:r w:rsidR="00353972" w:rsidRPr="00963EED">
        <w:rPr>
          <w:sz w:val="24"/>
          <w:szCs w:val="24"/>
        </w:rPr>
        <w:t xml:space="preserve"> </w:t>
      </w:r>
      <w:r w:rsidRPr="00963EED">
        <w:rPr>
          <w:sz w:val="24"/>
          <w:szCs w:val="24"/>
        </w:rPr>
        <w:t xml:space="preserve"> и администраторов источников финансирования дефицита </w:t>
      </w:r>
      <w:r w:rsidR="00E3150C" w:rsidRPr="00963EED">
        <w:rPr>
          <w:sz w:val="24"/>
          <w:szCs w:val="24"/>
        </w:rPr>
        <w:t>бюджета</w:t>
      </w:r>
      <w:r w:rsidR="00353972" w:rsidRPr="00963EED">
        <w:rPr>
          <w:sz w:val="24"/>
          <w:szCs w:val="24"/>
        </w:rPr>
        <w:t xml:space="preserve"> </w:t>
      </w:r>
      <w:r w:rsidR="00767D4D" w:rsidRPr="00963EED">
        <w:rPr>
          <w:sz w:val="24"/>
          <w:szCs w:val="24"/>
        </w:rPr>
        <w:t>сельского поселения</w:t>
      </w:r>
      <w:r w:rsidR="00353972" w:rsidRPr="00963EED">
        <w:rPr>
          <w:sz w:val="24"/>
          <w:szCs w:val="24"/>
        </w:rPr>
        <w:t xml:space="preserve"> с</w:t>
      </w:r>
      <w:r w:rsidRPr="00963EED">
        <w:rPr>
          <w:sz w:val="24"/>
          <w:szCs w:val="24"/>
        </w:rPr>
        <w:t>огласно</w:t>
      </w:r>
      <w:r w:rsidR="00353972" w:rsidRPr="00963EED">
        <w:rPr>
          <w:sz w:val="24"/>
          <w:szCs w:val="24"/>
        </w:rPr>
        <w:t xml:space="preserve"> </w:t>
      </w:r>
      <w:r w:rsidRPr="00963EED">
        <w:rPr>
          <w:sz w:val="24"/>
          <w:szCs w:val="24"/>
        </w:rPr>
        <w:t>приложению</w:t>
      </w:r>
      <w:r w:rsidR="00353972" w:rsidRPr="00963EED">
        <w:rPr>
          <w:sz w:val="24"/>
          <w:szCs w:val="24"/>
        </w:rPr>
        <w:t xml:space="preserve"> </w:t>
      </w:r>
      <w:r w:rsidRPr="00963EED">
        <w:rPr>
          <w:sz w:val="24"/>
          <w:szCs w:val="24"/>
        </w:rPr>
        <w:t>к настоящему приказу.</w:t>
      </w:r>
    </w:p>
    <w:p w:rsidR="000B7FD1" w:rsidRPr="00963EED" w:rsidRDefault="00C834E3" w:rsidP="00CA53AB">
      <w:pPr>
        <w:pStyle w:val="ConsPlusNormal"/>
        <w:widowControl/>
        <w:ind w:firstLine="540"/>
        <w:jc w:val="both"/>
        <w:rPr>
          <w:rFonts w:ascii="Times New Roman" w:hAnsi="Times New Roman" w:cs="Times New Roman"/>
          <w:sz w:val="24"/>
          <w:szCs w:val="24"/>
        </w:rPr>
      </w:pPr>
      <w:r w:rsidRPr="00963EED">
        <w:rPr>
          <w:rFonts w:ascii="Times New Roman" w:hAnsi="Times New Roman" w:cs="Times New Roman"/>
          <w:sz w:val="24"/>
          <w:szCs w:val="24"/>
        </w:rPr>
        <w:t>2</w:t>
      </w:r>
      <w:r w:rsidR="009048C9" w:rsidRPr="00963EED">
        <w:rPr>
          <w:rFonts w:ascii="Times New Roman" w:hAnsi="Times New Roman" w:cs="Times New Roman"/>
          <w:sz w:val="24"/>
          <w:szCs w:val="24"/>
        </w:rPr>
        <w:t xml:space="preserve">. </w:t>
      </w:r>
      <w:r w:rsidR="00301F4D" w:rsidRPr="00963EED">
        <w:rPr>
          <w:rFonts w:ascii="Times New Roman" w:hAnsi="Times New Roman" w:cs="Times New Roman"/>
          <w:sz w:val="24"/>
          <w:szCs w:val="24"/>
        </w:rPr>
        <w:t xml:space="preserve">Главному </w:t>
      </w:r>
      <w:r w:rsidR="00767D4D" w:rsidRPr="00963EED">
        <w:rPr>
          <w:rFonts w:ascii="Times New Roman" w:hAnsi="Times New Roman" w:cs="Times New Roman"/>
          <w:sz w:val="24"/>
          <w:szCs w:val="24"/>
        </w:rPr>
        <w:t>бухгалтеру</w:t>
      </w:r>
      <w:r w:rsidR="00313B45" w:rsidRPr="00963EED">
        <w:rPr>
          <w:rFonts w:ascii="Times New Roman" w:hAnsi="Times New Roman" w:cs="Times New Roman"/>
          <w:sz w:val="24"/>
          <w:szCs w:val="24"/>
        </w:rPr>
        <w:t xml:space="preserve"> </w:t>
      </w:r>
      <w:r w:rsidR="00301F4D" w:rsidRPr="00963EED">
        <w:rPr>
          <w:rFonts w:ascii="Times New Roman" w:hAnsi="Times New Roman" w:cs="Times New Roman"/>
          <w:sz w:val="24"/>
          <w:szCs w:val="24"/>
        </w:rPr>
        <w:t xml:space="preserve">администрации </w:t>
      </w:r>
      <w:proofErr w:type="spellStart"/>
      <w:r w:rsidR="00767D4D" w:rsidRPr="00963EED">
        <w:rPr>
          <w:rFonts w:ascii="Times New Roman" w:hAnsi="Times New Roman" w:cs="Times New Roman"/>
          <w:sz w:val="24"/>
          <w:szCs w:val="24"/>
        </w:rPr>
        <w:t>Жерновецкого</w:t>
      </w:r>
      <w:proofErr w:type="spellEnd"/>
      <w:r w:rsidR="00767D4D" w:rsidRPr="00963EED">
        <w:rPr>
          <w:rFonts w:ascii="Times New Roman" w:hAnsi="Times New Roman" w:cs="Times New Roman"/>
          <w:sz w:val="24"/>
          <w:szCs w:val="24"/>
        </w:rPr>
        <w:t xml:space="preserve"> сельского поселения</w:t>
      </w:r>
      <w:r w:rsidR="00301F4D" w:rsidRPr="00963EED">
        <w:rPr>
          <w:rFonts w:ascii="Times New Roman" w:hAnsi="Times New Roman" w:cs="Times New Roman"/>
          <w:sz w:val="24"/>
          <w:szCs w:val="24"/>
        </w:rPr>
        <w:t xml:space="preserve"> </w:t>
      </w:r>
      <w:r w:rsidR="00767D4D" w:rsidRPr="00963EED">
        <w:rPr>
          <w:rFonts w:ascii="Times New Roman" w:hAnsi="Times New Roman" w:cs="Times New Roman"/>
          <w:sz w:val="24"/>
          <w:szCs w:val="24"/>
        </w:rPr>
        <w:t xml:space="preserve">В.Н.Приваловой </w:t>
      </w:r>
      <w:r w:rsidR="000B7FD1" w:rsidRPr="00963EED">
        <w:rPr>
          <w:rFonts w:ascii="Times New Roman" w:hAnsi="Times New Roman" w:cs="Times New Roman"/>
          <w:sz w:val="24"/>
          <w:szCs w:val="24"/>
        </w:rPr>
        <w:t xml:space="preserve">обеспечить доведение </w:t>
      </w:r>
      <w:r w:rsidR="00E3150C" w:rsidRPr="00963EED">
        <w:rPr>
          <w:rFonts w:ascii="Times New Roman" w:hAnsi="Times New Roman" w:cs="Times New Roman"/>
          <w:sz w:val="24"/>
          <w:szCs w:val="24"/>
        </w:rPr>
        <w:t xml:space="preserve">настоящего </w:t>
      </w:r>
      <w:r w:rsidR="00194E73">
        <w:rPr>
          <w:rFonts w:ascii="Times New Roman" w:hAnsi="Times New Roman" w:cs="Times New Roman"/>
          <w:sz w:val="24"/>
          <w:szCs w:val="24"/>
        </w:rPr>
        <w:t>постановления</w:t>
      </w:r>
      <w:r w:rsidR="000B7FD1" w:rsidRPr="00963EED">
        <w:rPr>
          <w:rFonts w:ascii="Times New Roman" w:hAnsi="Times New Roman" w:cs="Times New Roman"/>
          <w:sz w:val="24"/>
          <w:szCs w:val="24"/>
        </w:rPr>
        <w:t xml:space="preserve"> до сведения главных распорядителей и получателей средств бюджета</w:t>
      </w:r>
      <w:r w:rsidR="00301F4D" w:rsidRPr="00963EED">
        <w:rPr>
          <w:rFonts w:ascii="Times New Roman" w:hAnsi="Times New Roman" w:cs="Times New Roman"/>
          <w:sz w:val="24"/>
          <w:szCs w:val="24"/>
        </w:rPr>
        <w:t xml:space="preserve"> </w:t>
      </w:r>
      <w:r w:rsidR="00767D4D" w:rsidRPr="00963EED">
        <w:rPr>
          <w:rFonts w:ascii="Times New Roman" w:hAnsi="Times New Roman" w:cs="Times New Roman"/>
          <w:sz w:val="24"/>
          <w:szCs w:val="24"/>
        </w:rPr>
        <w:t>сельского поселения</w:t>
      </w:r>
      <w:r w:rsidR="000B7FD1" w:rsidRPr="00963EED">
        <w:rPr>
          <w:rFonts w:ascii="Times New Roman" w:hAnsi="Times New Roman" w:cs="Times New Roman"/>
          <w:sz w:val="24"/>
          <w:szCs w:val="24"/>
        </w:rPr>
        <w:t>, Управления Федерального казначейства по Орловской</w:t>
      </w:r>
      <w:r w:rsidR="00301F4D" w:rsidRPr="00963EED">
        <w:rPr>
          <w:rFonts w:ascii="Times New Roman" w:hAnsi="Times New Roman" w:cs="Times New Roman"/>
          <w:sz w:val="24"/>
          <w:szCs w:val="24"/>
        </w:rPr>
        <w:t xml:space="preserve"> об</w:t>
      </w:r>
      <w:r w:rsidR="00E3150C" w:rsidRPr="00963EED">
        <w:rPr>
          <w:rFonts w:ascii="Times New Roman" w:hAnsi="Times New Roman" w:cs="Times New Roman"/>
          <w:sz w:val="24"/>
          <w:szCs w:val="24"/>
        </w:rPr>
        <w:t>ласти в трехдневный срок с</w:t>
      </w:r>
      <w:r w:rsidR="00B96D9A" w:rsidRPr="00963EED">
        <w:rPr>
          <w:rFonts w:ascii="Times New Roman" w:hAnsi="Times New Roman" w:cs="Times New Roman"/>
          <w:sz w:val="24"/>
          <w:szCs w:val="24"/>
        </w:rPr>
        <w:t>о</w:t>
      </w:r>
      <w:r w:rsidR="00E3150C" w:rsidRPr="00963EED">
        <w:rPr>
          <w:rFonts w:ascii="Times New Roman" w:hAnsi="Times New Roman" w:cs="Times New Roman"/>
          <w:sz w:val="24"/>
          <w:szCs w:val="24"/>
        </w:rPr>
        <w:t xml:space="preserve"> дня </w:t>
      </w:r>
      <w:r w:rsidR="000B7FD1" w:rsidRPr="00963EED">
        <w:rPr>
          <w:rFonts w:ascii="Times New Roman" w:hAnsi="Times New Roman" w:cs="Times New Roman"/>
          <w:sz w:val="24"/>
          <w:szCs w:val="24"/>
        </w:rPr>
        <w:t xml:space="preserve"> </w:t>
      </w:r>
      <w:r w:rsidR="00E3150C" w:rsidRPr="00963EED">
        <w:rPr>
          <w:rFonts w:ascii="Times New Roman" w:hAnsi="Times New Roman" w:cs="Times New Roman"/>
          <w:sz w:val="24"/>
          <w:szCs w:val="24"/>
        </w:rPr>
        <w:t>его издания</w:t>
      </w:r>
      <w:r w:rsidR="000B7FD1" w:rsidRPr="00963EED">
        <w:rPr>
          <w:rFonts w:ascii="Times New Roman" w:hAnsi="Times New Roman" w:cs="Times New Roman"/>
          <w:sz w:val="24"/>
          <w:szCs w:val="24"/>
        </w:rPr>
        <w:t>.</w:t>
      </w:r>
    </w:p>
    <w:p w:rsidR="00D67F6E" w:rsidRPr="00963EED" w:rsidRDefault="00C834E3" w:rsidP="00CA53AB">
      <w:pPr>
        <w:ind w:firstLine="540"/>
        <w:jc w:val="both"/>
        <w:rPr>
          <w:sz w:val="24"/>
          <w:szCs w:val="24"/>
        </w:rPr>
      </w:pPr>
      <w:r w:rsidRPr="00963EED">
        <w:rPr>
          <w:sz w:val="24"/>
          <w:szCs w:val="24"/>
        </w:rPr>
        <w:t>3</w:t>
      </w:r>
      <w:r w:rsidR="00D67F6E" w:rsidRPr="00963EED">
        <w:rPr>
          <w:sz w:val="24"/>
          <w:szCs w:val="24"/>
        </w:rPr>
        <w:t xml:space="preserve">. </w:t>
      </w:r>
      <w:r w:rsidR="00767D4D" w:rsidRPr="00963EED">
        <w:rPr>
          <w:sz w:val="24"/>
          <w:szCs w:val="24"/>
        </w:rPr>
        <w:t xml:space="preserve">Ведущему </w:t>
      </w:r>
      <w:r w:rsidR="00265084" w:rsidRPr="00963EED">
        <w:rPr>
          <w:sz w:val="24"/>
          <w:szCs w:val="24"/>
        </w:rPr>
        <w:t xml:space="preserve">специалисту администрации </w:t>
      </w:r>
      <w:proofErr w:type="spellStart"/>
      <w:r w:rsidR="00767D4D" w:rsidRPr="00963EED">
        <w:rPr>
          <w:sz w:val="24"/>
          <w:szCs w:val="24"/>
        </w:rPr>
        <w:t>Жерновецкого</w:t>
      </w:r>
      <w:proofErr w:type="spellEnd"/>
      <w:r w:rsidR="00767D4D" w:rsidRPr="00963EED">
        <w:rPr>
          <w:sz w:val="24"/>
          <w:szCs w:val="24"/>
        </w:rPr>
        <w:t xml:space="preserve"> сельского поселения</w:t>
      </w:r>
      <w:r w:rsidR="00265084" w:rsidRPr="00963EED">
        <w:rPr>
          <w:sz w:val="24"/>
          <w:szCs w:val="24"/>
        </w:rPr>
        <w:t xml:space="preserve"> </w:t>
      </w:r>
      <w:r w:rsidR="00767D4D" w:rsidRPr="00963EED">
        <w:rPr>
          <w:sz w:val="24"/>
          <w:szCs w:val="24"/>
        </w:rPr>
        <w:t>Н.В.Захаровой</w:t>
      </w:r>
      <w:r w:rsidR="00265084" w:rsidRPr="00963EED">
        <w:rPr>
          <w:sz w:val="24"/>
          <w:szCs w:val="24"/>
        </w:rPr>
        <w:t xml:space="preserve"> </w:t>
      </w:r>
      <w:r w:rsidR="00D67F6E" w:rsidRPr="00963EED">
        <w:rPr>
          <w:sz w:val="24"/>
          <w:szCs w:val="24"/>
        </w:rPr>
        <w:t>обеспечить размещение настоящего приказа</w:t>
      </w:r>
      <w:r w:rsidR="00265084" w:rsidRPr="00963EED">
        <w:rPr>
          <w:sz w:val="24"/>
          <w:szCs w:val="24"/>
        </w:rPr>
        <w:t xml:space="preserve"> на официальном сайте администрации Троснянского района Орловской области</w:t>
      </w:r>
      <w:r w:rsidR="00D67F6E" w:rsidRPr="00963EED">
        <w:rPr>
          <w:sz w:val="24"/>
          <w:szCs w:val="24"/>
        </w:rPr>
        <w:t xml:space="preserve">. </w:t>
      </w:r>
    </w:p>
    <w:p w:rsidR="00010F61" w:rsidRPr="00963EED" w:rsidRDefault="00010F61" w:rsidP="00CA53AB">
      <w:pPr>
        <w:pStyle w:val="a7"/>
        <w:ind w:firstLine="540"/>
        <w:jc w:val="both"/>
        <w:rPr>
          <w:sz w:val="24"/>
          <w:szCs w:val="24"/>
        </w:rPr>
      </w:pPr>
    </w:p>
    <w:p w:rsidR="00514C2E" w:rsidRPr="00963EED" w:rsidRDefault="00514C2E" w:rsidP="00CA53AB">
      <w:pPr>
        <w:pStyle w:val="a7"/>
        <w:ind w:firstLine="540"/>
        <w:jc w:val="both"/>
        <w:rPr>
          <w:sz w:val="24"/>
          <w:szCs w:val="24"/>
        </w:rPr>
      </w:pPr>
    </w:p>
    <w:p w:rsidR="002115C2" w:rsidRPr="00963EED" w:rsidRDefault="00767D4D" w:rsidP="00CA53AB">
      <w:pPr>
        <w:pStyle w:val="a7"/>
        <w:ind w:firstLine="540"/>
        <w:jc w:val="both"/>
        <w:rPr>
          <w:sz w:val="24"/>
          <w:szCs w:val="24"/>
        </w:rPr>
      </w:pPr>
      <w:r w:rsidRPr="00963EED">
        <w:rPr>
          <w:sz w:val="24"/>
          <w:szCs w:val="24"/>
        </w:rPr>
        <w:t>Глава сельского поселения</w:t>
      </w:r>
      <w:r w:rsidR="002115C2" w:rsidRPr="00963EED">
        <w:rPr>
          <w:sz w:val="24"/>
          <w:szCs w:val="24"/>
        </w:rPr>
        <w:t xml:space="preserve">              </w:t>
      </w:r>
      <w:r w:rsidR="00963EED">
        <w:rPr>
          <w:sz w:val="24"/>
          <w:szCs w:val="24"/>
        </w:rPr>
        <w:t xml:space="preserve">                                        </w:t>
      </w:r>
      <w:r w:rsidR="002115C2" w:rsidRPr="00963EED">
        <w:rPr>
          <w:sz w:val="24"/>
          <w:szCs w:val="24"/>
        </w:rPr>
        <w:t xml:space="preserve">           </w:t>
      </w:r>
      <w:r w:rsidRPr="00963EED">
        <w:rPr>
          <w:sz w:val="24"/>
          <w:szCs w:val="24"/>
        </w:rPr>
        <w:t>А.А.</w:t>
      </w:r>
      <w:proofErr w:type="gramStart"/>
      <w:r w:rsidRPr="00963EED">
        <w:rPr>
          <w:sz w:val="24"/>
          <w:szCs w:val="24"/>
        </w:rPr>
        <w:t>Луговой</w:t>
      </w:r>
      <w:proofErr w:type="gramEnd"/>
    </w:p>
    <w:p w:rsidR="00415F09" w:rsidRPr="00963EED" w:rsidRDefault="00415F09" w:rsidP="00010F61">
      <w:pPr>
        <w:rPr>
          <w:sz w:val="24"/>
          <w:szCs w:val="24"/>
        </w:rPr>
      </w:pPr>
    </w:p>
    <w:p w:rsidR="00FF1FFF" w:rsidRPr="00963EED" w:rsidRDefault="00FF1FFF" w:rsidP="00010F61">
      <w:pPr>
        <w:rPr>
          <w:sz w:val="24"/>
          <w:szCs w:val="24"/>
        </w:rPr>
      </w:pPr>
    </w:p>
    <w:p w:rsidR="00FF1FFF" w:rsidRPr="00963EED" w:rsidRDefault="00FF1FFF" w:rsidP="00010F61">
      <w:pPr>
        <w:rPr>
          <w:sz w:val="24"/>
          <w:szCs w:val="24"/>
        </w:rPr>
      </w:pPr>
    </w:p>
    <w:p w:rsidR="00FF1FFF" w:rsidRPr="00963EED" w:rsidRDefault="00FF1FFF" w:rsidP="00010F61">
      <w:pPr>
        <w:rPr>
          <w:sz w:val="24"/>
          <w:szCs w:val="24"/>
        </w:rPr>
      </w:pPr>
    </w:p>
    <w:p w:rsidR="00FF1FFF" w:rsidRPr="00963EED" w:rsidRDefault="00FF1FFF" w:rsidP="00010F61">
      <w:pPr>
        <w:rPr>
          <w:sz w:val="24"/>
          <w:szCs w:val="24"/>
        </w:rPr>
      </w:pPr>
    </w:p>
    <w:p w:rsidR="00FF1FFF" w:rsidRPr="00963EED" w:rsidRDefault="00FF1FFF" w:rsidP="00010F61">
      <w:pPr>
        <w:rPr>
          <w:sz w:val="24"/>
          <w:szCs w:val="24"/>
        </w:rPr>
      </w:pPr>
    </w:p>
    <w:p w:rsidR="00FF1FFF" w:rsidRDefault="00FF1FFF" w:rsidP="00010F61">
      <w:pPr>
        <w:rPr>
          <w:sz w:val="24"/>
          <w:szCs w:val="24"/>
        </w:rPr>
      </w:pPr>
    </w:p>
    <w:p w:rsidR="00963EED" w:rsidRDefault="00963EED" w:rsidP="00010F61">
      <w:pPr>
        <w:rPr>
          <w:sz w:val="24"/>
          <w:szCs w:val="24"/>
        </w:rPr>
      </w:pPr>
    </w:p>
    <w:p w:rsidR="00963EED" w:rsidRDefault="00963EED" w:rsidP="00010F61">
      <w:pPr>
        <w:rPr>
          <w:sz w:val="24"/>
          <w:szCs w:val="24"/>
        </w:rPr>
      </w:pPr>
    </w:p>
    <w:p w:rsidR="00963EED" w:rsidRDefault="00963EED" w:rsidP="00010F61">
      <w:pPr>
        <w:rPr>
          <w:sz w:val="24"/>
          <w:szCs w:val="24"/>
        </w:rPr>
      </w:pPr>
    </w:p>
    <w:p w:rsidR="00963EED" w:rsidRPr="00963EED" w:rsidRDefault="00963EED" w:rsidP="00010F61">
      <w:pPr>
        <w:rPr>
          <w:sz w:val="24"/>
          <w:szCs w:val="24"/>
        </w:rPr>
      </w:pPr>
    </w:p>
    <w:p w:rsidR="00FF1FFF" w:rsidRPr="00963EED" w:rsidRDefault="00FF1FFF" w:rsidP="00010F61">
      <w:pPr>
        <w:rPr>
          <w:sz w:val="24"/>
          <w:szCs w:val="24"/>
        </w:rPr>
      </w:pPr>
    </w:p>
    <w:p w:rsidR="00FF1FFF" w:rsidRPr="00963EED" w:rsidRDefault="00FF1FFF" w:rsidP="00010F61">
      <w:pPr>
        <w:rPr>
          <w:sz w:val="24"/>
          <w:szCs w:val="24"/>
        </w:rPr>
      </w:pPr>
    </w:p>
    <w:p w:rsidR="00FF1FFF" w:rsidRPr="00963EED" w:rsidRDefault="00FF1FFF" w:rsidP="00010F61">
      <w:pPr>
        <w:rPr>
          <w:sz w:val="24"/>
          <w:szCs w:val="24"/>
        </w:rPr>
      </w:pPr>
    </w:p>
    <w:p w:rsidR="00FF1FFF" w:rsidRPr="00963EED" w:rsidRDefault="00FF1FFF" w:rsidP="00FF1FFF">
      <w:pPr>
        <w:ind w:left="4962" w:right="566"/>
        <w:jc w:val="center"/>
        <w:rPr>
          <w:sz w:val="24"/>
          <w:szCs w:val="24"/>
        </w:rPr>
      </w:pPr>
      <w:r w:rsidRPr="00963EED">
        <w:rPr>
          <w:sz w:val="24"/>
          <w:szCs w:val="24"/>
        </w:rPr>
        <w:lastRenderedPageBreak/>
        <w:t>Приложение</w:t>
      </w:r>
    </w:p>
    <w:p w:rsidR="00FF1FFF" w:rsidRPr="00963EED" w:rsidRDefault="00FF1FFF" w:rsidP="00FF1FFF">
      <w:pPr>
        <w:ind w:left="4962" w:right="-1"/>
        <w:jc w:val="center"/>
        <w:rPr>
          <w:sz w:val="24"/>
          <w:szCs w:val="24"/>
        </w:rPr>
      </w:pPr>
      <w:r w:rsidRPr="00963EED">
        <w:rPr>
          <w:sz w:val="24"/>
          <w:szCs w:val="24"/>
        </w:rPr>
        <w:t xml:space="preserve">к </w:t>
      </w:r>
      <w:r w:rsidR="00194E73">
        <w:rPr>
          <w:sz w:val="24"/>
          <w:szCs w:val="24"/>
        </w:rPr>
        <w:t>постановлению</w:t>
      </w:r>
      <w:r w:rsidRPr="00963EED">
        <w:rPr>
          <w:sz w:val="24"/>
          <w:szCs w:val="24"/>
        </w:rPr>
        <w:t xml:space="preserve"> </w:t>
      </w:r>
    </w:p>
    <w:p w:rsidR="00FF1FFF" w:rsidRPr="00963EED" w:rsidRDefault="00FF1FFF" w:rsidP="00FF1FFF">
      <w:pPr>
        <w:ind w:left="4962" w:right="-1"/>
        <w:jc w:val="center"/>
        <w:rPr>
          <w:sz w:val="24"/>
          <w:szCs w:val="24"/>
        </w:rPr>
      </w:pPr>
      <w:r w:rsidRPr="00963EED">
        <w:rPr>
          <w:sz w:val="24"/>
          <w:szCs w:val="24"/>
        </w:rPr>
        <w:t xml:space="preserve">администрации </w:t>
      </w:r>
      <w:proofErr w:type="spellStart"/>
      <w:r w:rsidRPr="00963EED">
        <w:rPr>
          <w:sz w:val="24"/>
          <w:szCs w:val="24"/>
        </w:rPr>
        <w:t>Жерновецкого</w:t>
      </w:r>
      <w:proofErr w:type="spellEnd"/>
      <w:r w:rsidRPr="00963EED">
        <w:rPr>
          <w:sz w:val="24"/>
          <w:szCs w:val="24"/>
        </w:rPr>
        <w:t xml:space="preserve"> сельского поселения </w:t>
      </w:r>
      <w:proofErr w:type="spellStart"/>
      <w:r w:rsidRPr="00963EED">
        <w:rPr>
          <w:sz w:val="24"/>
          <w:szCs w:val="24"/>
        </w:rPr>
        <w:t>Троснянского</w:t>
      </w:r>
      <w:proofErr w:type="spellEnd"/>
      <w:r w:rsidRPr="00963EED">
        <w:rPr>
          <w:sz w:val="24"/>
          <w:szCs w:val="24"/>
        </w:rPr>
        <w:t xml:space="preserve"> района Орловской области</w:t>
      </w:r>
    </w:p>
    <w:p w:rsidR="00FF1FFF" w:rsidRPr="00963EED" w:rsidRDefault="00FF1FFF" w:rsidP="00FF1FFF">
      <w:pPr>
        <w:ind w:left="4962" w:right="566"/>
        <w:jc w:val="center"/>
        <w:rPr>
          <w:sz w:val="24"/>
          <w:szCs w:val="24"/>
        </w:rPr>
      </w:pPr>
      <w:r w:rsidRPr="00963EED">
        <w:rPr>
          <w:sz w:val="24"/>
          <w:szCs w:val="24"/>
        </w:rPr>
        <w:t xml:space="preserve">    от </w:t>
      </w:r>
      <w:r w:rsidRPr="00963EED">
        <w:rPr>
          <w:sz w:val="24"/>
          <w:szCs w:val="24"/>
          <w:u w:val="single"/>
        </w:rPr>
        <w:t>30 января</w:t>
      </w:r>
      <w:r w:rsidRPr="00963EED">
        <w:rPr>
          <w:sz w:val="24"/>
          <w:szCs w:val="24"/>
        </w:rPr>
        <w:t>_2017 г. №9</w:t>
      </w:r>
    </w:p>
    <w:p w:rsidR="00FF1FFF" w:rsidRPr="00963EED" w:rsidRDefault="00FF1FFF" w:rsidP="00FF1FFF">
      <w:pPr>
        <w:ind w:left="4962" w:right="566"/>
        <w:jc w:val="center"/>
        <w:rPr>
          <w:sz w:val="24"/>
          <w:szCs w:val="24"/>
        </w:rPr>
      </w:pPr>
    </w:p>
    <w:p w:rsidR="00FF1FFF" w:rsidRPr="00963EED" w:rsidRDefault="00FF1FFF" w:rsidP="00FF1FFF">
      <w:pPr>
        <w:ind w:left="4962" w:right="566"/>
        <w:jc w:val="center"/>
        <w:rPr>
          <w:sz w:val="24"/>
          <w:szCs w:val="24"/>
        </w:rPr>
      </w:pPr>
    </w:p>
    <w:p w:rsidR="00FF1FFF" w:rsidRPr="00963EED" w:rsidRDefault="00FF1FFF" w:rsidP="00FF1FFF">
      <w:pPr>
        <w:pStyle w:val="ConsPlusTitle"/>
        <w:widowControl/>
        <w:jc w:val="center"/>
        <w:rPr>
          <w:rFonts w:ascii="Times New Roman" w:hAnsi="Times New Roman" w:cs="Times New Roman"/>
          <w:b w:val="0"/>
          <w:color w:val="000000"/>
          <w:sz w:val="24"/>
          <w:szCs w:val="24"/>
        </w:rPr>
      </w:pPr>
      <w:r w:rsidRPr="00963EED">
        <w:rPr>
          <w:rFonts w:ascii="Times New Roman" w:hAnsi="Times New Roman" w:cs="Times New Roman"/>
          <w:b w:val="0"/>
          <w:color w:val="000000"/>
          <w:sz w:val="24"/>
          <w:szCs w:val="24"/>
        </w:rPr>
        <w:t>ПОРЯДОК</w:t>
      </w:r>
    </w:p>
    <w:p w:rsidR="00FF1FFF" w:rsidRPr="00963EED" w:rsidRDefault="00FF1FFF" w:rsidP="00FF1FFF">
      <w:pPr>
        <w:pStyle w:val="ConsPlusTitle"/>
        <w:widowControl/>
        <w:jc w:val="center"/>
        <w:rPr>
          <w:rFonts w:ascii="Times New Roman" w:hAnsi="Times New Roman" w:cs="Times New Roman"/>
          <w:b w:val="0"/>
          <w:color w:val="000000"/>
          <w:sz w:val="24"/>
          <w:szCs w:val="24"/>
        </w:rPr>
      </w:pPr>
      <w:r w:rsidRPr="00963EED">
        <w:rPr>
          <w:rFonts w:ascii="Times New Roman" w:hAnsi="Times New Roman" w:cs="Times New Roman"/>
          <w:b w:val="0"/>
          <w:color w:val="000000"/>
          <w:sz w:val="24"/>
          <w:szCs w:val="24"/>
        </w:rPr>
        <w:t xml:space="preserve">санкционирования </w:t>
      </w:r>
      <w:proofErr w:type="gramStart"/>
      <w:r w:rsidRPr="00963EED">
        <w:rPr>
          <w:rFonts w:ascii="Times New Roman" w:hAnsi="Times New Roman" w:cs="Times New Roman"/>
          <w:b w:val="0"/>
          <w:color w:val="000000"/>
          <w:sz w:val="24"/>
          <w:szCs w:val="24"/>
        </w:rPr>
        <w:t>оплаты денежных обязательств получателей средств бюджета  сельского поселения</w:t>
      </w:r>
      <w:proofErr w:type="gramEnd"/>
      <w:r w:rsidRPr="00963EED">
        <w:rPr>
          <w:rFonts w:ascii="Times New Roman" w:hAnsi="Times New Roman" w:cs="Times New Roman"/>
          <w:b w:val="0"/>
          <w:color w:val="000000"/>
          <w:sz w:val="24"/>
          <w:szCs w:val="24"/>
        </w:rPr>
        <w:t xml:space="preserve"> и администраторов источников финансирования дефицита бюджета сельского поселения</w:t>
      </w:r>
    </w:p>
    <w:p w:rsidR="00FF1FFF" w:rsidRPr="00963EED" w:rsidRDefault="00FF1FFF" w:rsidP="00FF1FFF">
      <w:pPr>
        <w:pStyle w:val="ConsPlusNormal"/>
        <w:widowControl/>
        <w:ind w:firstLine="0"/>
        <w:jc w:val="center"/>
        <w:rPr>
          <w:rFonts w:ascii="Times New Roman" w:hAnsi="Times New Roman" w:cs="Times New Roman"/>
          <w:color w:val="000000"/>
          <w:sz w:val="24"/>
          <w:szCs w:val="24"/>
        </w:rPr>
      </w:pP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1. </w:t>
      </w:r>
      <w:proofErr w:type="gramStart"/>
      <w:r w:rsidRPr="00963EED">
        <w:rPr>
          <w:rFonts w:ascii="Times New Roman" w:hAnsi="Times New Roman" w:cs="Times New Roman"/>
          <w:color w:val="000000"/>
          <w:sz w:val="24"/>
          <w:szCs w:val="24"/>
        </w:rPr>
        <w:t>Настоящий Порядок разработан на основании статей 219 и 219.2 Бюджетного кодекса Российской Федерации, пункта 5 подпункта 6</w:t>
      </w:r>
      <w:r w:rsidRPr="00963EED">
        <w:rPr>
          <w:rFonts w:ascii="Times New Roman" w:hAnsi="Times New Roman" w:cs="Times New Roman"/>
          <w:sz w:val="24"/>
          <w:szCs w:val="24"/>
        </w:rPr>
        <w:t xml:space="preserve"> Положения «О бюджетном процессе в Администрации </w:t>
      </w:r>
      <w:proofErr w:type="spellStart"/>
      <w:r w:rsidRPr="00963EED">
        <w:rPr>
          <w:rFonts w:ascii="Times New Roman" w:hAnsi="Times New Roman" w:cs="Times New Roman"/>
          <w:sz w:val="24"/>
          <w:szCs w:val="24"/>
        </w:rPr>
        <w:t>Жерновецкого</w:t>
      </w:r>
      <w:proofErr w:type="spellEnd"/>
      <w:r w:rsidRPr="00963EED">
        <w:rPr>
          <w:rFonts w:ascii="Times New Roman" w:hAnsi="Times New Roman" w:cs="Times New Roman"/>
          <w:sz w:val="24"/>
          <w:szCs w:val="24"/>
        </w:rPr>
        <w:t xml:space="preserve"> сельского поселения», утвержденным решением </w:t>
      </w:r>
      <w:proofErr w:type="spellStart"/>
      <w:r w:rsidRPr="00963EED">
        <w:rPr>
          <w:rFonts w:ascii="Times New Roman" w:hAnsi="Times New Roman" w:cs="Times New Roman"/>
          <w:sz w:val="24"/>
          <w:szCs w:val="24"/>
        </w:rPr>
        <w:t>Жерновецкого</w:t>
      </w:r>
      <w:proofErr w:type="spellEnd"/>
      <w:r w:rsidRPr="00963EED">
        <w:rPr>
          <w:rFonts w:ascii="Times New Roman" w:hAnsi="Times New Roman" w:cs="Times New Roman"/>
          <w:sz w:val="24"/>
          <w:szCs w:val="24"/>
        </w:rPr>
        <w:t xml:space="preserve"> сельского Совета народных депутатов от 25 мая 2015 года № 364 </w:t>
      </w:r>
      <w:r w:rsidRPr="00963EED">
        <w:rPr>
          <w:rFonts w:ascii="Times New Roman" w:hAnsi="Times New Roman" w:cs="Times New Roman"/>
          <w:color w:val="000000"/>
          <w:sz w:val="24"/>
          <w:szCs w:val="24"/>
        </w:rPr>
        <w:t>и устанавливает порядок санкционирования Управлением Федерального казначейства по Орловской области (далее – УФК) оплаты за счет средств бюджета сельского поселения  денежных обязательств</w:t>
      </w:r>
      <w:proofErr w:type="gramEnd"/>
      <w:r w:rsidRPr="00963EED">
        <w:rPr>
          <w:rFonts w:ascii="Times New Roman" w:hAnsi="Times New Roman" w:cs="Times New Roman"/>
          <w:color w:val="000000"/>
          <w:sz w:val="24"/>
          <w:szCs w:val="24"/>
        </w:rPr>
        <w:t xml:space="preserve">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2. </w:t>
      </w:r>
      <w:proofErr w:type="gramStart"/>
      <w:r w:rsidRPr="00963EED">
        <w:rPr>
          <w:rFonts w:ascii="Times New Roman" w:hAnsi="Times New Roman" w:cs="Times New Roman"/>
          <w:color w:val="000000"/>
          <w:sz w:val="24"/>
          <w:szCs w:val="24"/>
        </w:rPr>
        <w:t>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их обслуживания Заявку на кассовый расход (код по ведомственному классификатору форм документов (далее - код по КФД 0531801), Заявку на получение наличных денег (код по КФД 0531802), Заявку на получение денежных средств, перечисляемых на карту (код по КФД 0531243) (далее</w:t>
      </w:r>
      <w:proofErr w:type="gramEnd"/>
      <w:r w:rsidRPr="00963EED">
        <w:rPr>
          <w:rFonts w:ascii="Times New Roman" w:hAnsi="Times New Roman" w:cs="Times New Roman"/>
          <w:color w:val="000000"/>
          <w:sz w:val="24"/>
          <w:szCs w:val="24"/>
        </w:rPr>
        <w:t xml:space="preserve"> - </w:t>
      </w:r>
      <w:proofErr w:type="gramStart"/>
      <w:r w:rsidRPr="00963EED">
        <w:rPr>
          <w:rFonts w:ascii="Times New Roman" w:hAnsi="Times New Roman" w:cs="Times New Roman"/>
          <w:color w:val="000000"/>
          <w:sz w:val="24"/>
          <w:szCs w:val="24"/>
        </w:rPr>
        <w:t>Заявка) в порядке, установленном в соответствии с бюджетным законодательством Российской Федерации.</w:t>
      </w:r>
      <w:proofErr w:type="gramEnd"/>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Заявка при наличии электронного документооборота между получателем средств бюджета сельского поселения, администратором </w:t>
      </w:r>
      <w:proofErr w:type="gramStart"/>
      <w:r w:rsidRPr="00963EED">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963EED">
        <w:rPr>
          <w:rFonts w:ascii="Times New Roman" w:hAnsi="Times New Roman" w:cs="Times New Roman"/>
          <w:color w:val="000000"/>
          <w:sz w:val="24"/>
          <w:szCs w:val="24"/>
        </w:rPr>
        <w:t xml:space="preserve"> и УФК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Заявка подписывается руководителем и главным бухгалтером (иными уполномоченными руководителем лицами) получателя средств бюджета  муниципального района (администратора </w:t>
      </w:r>
      <w:proofErr w:type="gramStart"/>
      <w:r w:rsidRPr="00963EED">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963EED">
        <w:rPr>
          <w:rFonts w:ascii="Times New Roman" w:hAnsi="Times New Roman" w:cs="Times New Roman"/>
          <w:color w:val="000000"/>
          <w:sz w:val="24"/>
          <w:szCs w:val="24"/>
        </w:rPr>
        <w:t>).</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3. </w:t>
      </w:r>
      <w:proofErr w:type="gramStart"/>
      <w:r w:rsidRPr="00963EED">
        <w:rPr>
          <w:rFonts w:ascii="Times New Roman" w:hAnsi="Times New Roman" w:cs="Times New Roman"/>
          <w:color w:val="000000"/>
          <w:sz w:val="24"/>
          <w:szCs w:val="24"/>
        </w:rPr>
        <w:t>Уполномоченный руководителем УФК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УФК,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w:t>
      </w:r>
      <w:proofErr w:type="gramEnd"/>
      <w:r w:rsidRPr="00963EED">
        <w:rPr>
          <w:rFonts w:ascii="Times New Roman" w:hAnsi="Times New Roman" w:cs="Times New Roman"/>
          <w:color w:val="000000"/>
          <w:sz w:val="24"/>
          <w:szCs w:val="24"/>
        </w:rPr>
        <w:t xml:space="preserve"> документам в соответствии с условиями пункта 6 настоящего Порядка и соответствующим требованиям, установленным пунктами 10 - 13 настоящего Порядка.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4. </w:t>
      </w:r>
      <w:proofErr w:type="gramStart"/>
      <w:r w:rsidRPr="00963EED">
        <w:rPr>
          <w:rFonts w:ascii="Times New Roman" w:hAnsi="Times New Roman" w:cs="Times New Roman"/>
          <w:color w:val="000000"/>
          <w:sz w:val="24"/>
          <w:szCs w:val="24"/>
        </w:rPr>
        <w:t>Уполномоченный руководителем УФК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roofErr w:type="gramEnd"/>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lastRenderedPageBreak/>
        <w:t>5. Заявка проверяется на наличие в ней следующих реквизитов и показателей:</w:t>
      </w:r>
    </w:p>
    <w:p w:rsidR="00FF1FFF" w:rsidRPr="00963EED" w:rsidRDefault="00FF1FFF" w:rsidP="00FF1FFF">
      <w:pPr>
        <w:ind w:firstLine="540"/>
        <w:rPr>
          <w:color w:val="000000"/>
          <w:sz w:val="24"/>
          <w:szCs w:val="24"/>
        </w:rPr>
      </w:pPr>
      <w:r w:rsidRPr="00963EED">
        <w:rPr>
          <w:color w:val="000000"/>
          <w:sz w:val="24"/>
          <w:szCs w:val="24"/>
        </w:rPr>
        <w:t xml:space="preserve">1) </w:t>
      </w:r>
      <w:r w:rsidRPr="00963EED">
        <w:rPr>
          <w:rFonts w:eastAsia="Calibri"/>
          <w:color w:val="000000"/>
          <w:sz w:val="24"/>
          <w:szCs w:val="24"/>
        </w:rPr>
        <w:t xml:space="preserve">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w:t>
      </w:r>
      <w:r w:rsidRPr="00963EED">
        <w:rPr>
          <w:color w:val="000000"/>
          <w:sz w:val="24"/>
          <w:szCs w:val="24"/>
        </w:rPr>
        <w:t>номера соответствующего лицевого счета, открытого получателю средств бюджета сельского поселения или администратору источника финансирования дефицита бюджета сельского поселения</w:t>
      </w:r>
      <w:proofErr w:type="gramStart"/>
      <w:r w:rsidRPr="00963EED">
        <w:rPr>
          <w:color w:val="000000"/>
          <w:sz w:val="24"/>
          <w:szCs w:val="24"/>
        </w:rPr>
        <w:t xml:space="preserve"> ;</w:t>
      </w:r>
      <w:proofErr w:type="gramEnd"/>
    </w:p>
    <w:p w:rsidR="00FF1FFF" w:rsidRPr="00963EED" w:rsidRDefault="00FF1FFF" w:rsidP="00FF1FFF">
      <w:pPr>
        <w:ind w:firstLine="540"/>
        <w:rPr>
          <w:rFonts w:eastAsia="Calibri"/>
          <w:color w:val="000000"/>
          <w:sz w:val="24"/>
          <w:szCs w:val="24"/>
        </w:rPr>
      </w:pPr>
      <w:r w:rsidRPr="00963EED">
        <w:rPr>
          <w:color w:val="000000"/>
          <w:sz w:val="24"/>
          <w:szCs w:val="24"/>
        </w:rPr>
        <w:t xml:space="preserve">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w:t>
      </w:r>
      <w:r w:rsidRPr="00963EED">
        <w:rPr>
          <w:rFonts w:eastAsia="Calibri"/>
          <w:color w:val="000000"/>
          <w:sz w:val="24"/>
          <w:szCs w:val="24"/>
        </w:rPr>
        <w:t xml:space="preserve">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w:t>
      </w:r>
      <w:r w:rsidRPr="00963EED">
        <w:rPr>
          <w:color w:val="000000"/>
          <w:sz w:val="24"/>
          <w:szCs w:val="24"/>
        </w:rPr>
        <w:t>а также текстового назначения платежа;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proofErr w:type="gramStart"/>
      <w:r w:rsidRPr="00963EED">
        <w:rPr>
          <w:rFonts w:ascii="Times New Roman" w:hAnsi="Times New Roman" w:cs="Times New Roman"/>
          <w:color w:val="000000"/>
          <w:sz w:val="24"/>
          <w:szCs w:val="24"/>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4) суммы кассового расхода (кассовой выплаты) в валюте Российской Федерации, в рублевом эквиваленте, исчисленном на дату оформления Заявки (в случае, если заявка представлена в иностранной валюте);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5) суммы налога на добавленную стоимость (при наличии);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7) номера учтенного в УФК бюджетного обязательства получателя средств бюджета сельского поселения (при его наличии);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8) номера и серии чека (при наличном способе оплаты денежного обязательства);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9) срока действия чека (при наличном способе оплаты денежного обязательства);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10) фамилии, имени и отчества получателя средств по чеку (при наличном способе оплаты денежного обязательства);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11) данных документов, удостоверяющих личность получателя средств по чеку (при наличном способе оплаты денежного обязательства);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12) данных для осуществления налоговых и иных обязательных платежей в бюджеты бюджетной системы Российской Федерации (при необходимости);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13) реквизитов (номер, дата) и предмета договора (изменения к договору), муниципального контракта (изменения к муниципальному контракту)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счета с двусторонними реквизитами; </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соглашения о предоставлении в бюджет сельского поселения из бюджета </w:t>
      </w:r>
      <w:proofErr w:type="gramStart"/>
      <w:r w:rsidRPr="00963EED">
        <w:rPr>
          <w:rFonts w:eastAsia="Calibri"/>
          <w:color w:val="000000"/>
          <w:sz w:val="24"/>
          <w:szCs w:val="24"/>
        </w:rPr>
        <w:t>сельских</w:t>
      </w:r>
      <w:proofErr w:type="gramEnd"/>
      <w:r w:rsidRPr="00963EED">
        <w:rPr>
          <w:rFonts w:eastAsia="Calibri"/>
          <w:color w:val="000000"/>
          <w:sz w:val="24"/>
          <w:szCs w:val="24"/>
        </w:rPr>
        <w:t xml:space="preserve">  </w:t>
      </w:r>
      <w:proofErr w:type="spellStart"/>
      <w:r w:rsidRPr="00963EED">
        <w:rPr>
          <w:rFonts w:eastAsia="Calibri"/>
          <w:color w:val="000000"/>
          <w:sz w:val="24"/>
          <w:szCs w:val="24"/>
        </w:rPr>
        <w:t>Троснянского</w:t>
      </w:r>
      <w:proofErr w:type="spellEnd"/>
      <w:r w:rsidRPr="00963EED">
        <w:rPr>
          <w:rFonts w:eastAsia="Calibri"/>
          <w:color w:val="000000"/>
          <w:sz w:val="24"/>
          <w:szCs w:val="24"/>
        </w:rPr>
        <w:t xml:space="preserve"> района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proofErr w:type="gramStart"/>
      <w:r w:rsidRPr="00963EED">
        <w:rPr>
          <w:rFonts w:ascii="Times New Roman" w:hAnsi="Times New Roman" w:cs="Times New Roman"/>
          <w:color w:val="000000"/>
          <w:sz w:val="24"/>
          <w:szCs w:val="24"/>
        </w:rPr>
        <w:lastRenderedPageBreak/>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w:t>
      </w:r>
      <w:proofErr w:type="gramEnd"/>
      <w:r w:rsidRPr="00963EED">
        <w:rPr>
          <w:rFonts w:ascii="Times New Roman" w:hAnsi="Times New Roman" w:cs="Times New Roman"/>
          <w:color w:val="000000"/>
          <w:sz w:val="24"/>
          <w:szCs w:val="24"/>
        </w:rPr>
        <w:t xml:space="preserve"> </w:t>
      </w:r>
      <w:proofErr w:type="gramStart"/>
      <w:r w:rsidRPr="00963EED">
        <w:rPr>
          <w:rFonts w:ascii="Times New Roman" w:hAnsi="Times New Roman" w:cs="Times New Roman"/>
          <w:color w:val="000000"/>
          <w:sz w:val="24"/>
          <w:szCs w:val="24"/>
        </w:rPr>
        <w:t xml:space="preserve">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документами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поселения, Орловской области (далее - документы, подтверждающие возникновение денежных обязательств), в соответствии с пунктом 6 настоящего Порядка.</w:t>
      </w:r>
      <w:proofErr w:type="gramEnd"/>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6. Требования </w:t>
      </w:r>
      <w:hyperlink r:id="rId5" w:history="1">
        <w:r w:rsidRPr="00963EED">
          <w:rPr>
            <w:rStyle w:val="ab"/>
            <w:rFonts w:eastAsia="Calibri"/>
            <w:color w:val="000000"/>
            <w:sz w:val="24"/>
            <w:szCs w:val="24"/>
          </w:rPr>
          <w:t>подпунктов 13</w:t>
        </w:r>
      </w:hyperlink>
      <w:r w:rsidRPr="00963EED">
        <w:rPr>
          <w:rFonts w:eastAsia="Calibri"/>
          <w:color w:val="000000"/>
          <w:sz w:val="24"/>
          <w:szCs w:val="24"/>
        </w:rPr>
        <w:t xml:space="preserve"> и </w:t>
      </w:r>
      <w:hyperlink r:id="rId6" w:history="1">
        <w:r w:rsidRPr="00963EED">
          <w:rPr>
            <w:rStyle w:val="ab"/>
            <w:rFonts w:eastAsia="Calibri"/>
            <w:color w:val="000000"/>
            <w:sz w:val="24"/>
            <w:szCs w:val="24"/>
          </w:rPr>
          <w:t>14 пункта 5</w:t>
        </w:r>
      </w:hyperlink>
      <w:r w:rsidRPr="00963EED">
        <w:rPr>
          <w:rFonts w:eastAsia="Calibri"/>
          <w:color w:val="000000"/>
          <w:sz w:val="24"/>
          <w:szCs w:val="24"/>
        </w:rPr>
        <w:t xml:space="preserve"> настоящего Порядка не применяются в отношении:</w:t>
      </w:r>
    </w:p>
    <w:p w:rsidR="00FF1FFF" w:rsidRPr="00963EED" w:rsidRDefault="001A6D87" w:rsidP="00FF1FFF">
      <w:pPr>
        <w:ind w:firstLine="540"/>
        <w:rPr>
          <w:rFonts w:eastAsia="Calibri"/>
          <w:color w:val="000000"/>
          <w:sz w:val="24"/>
          <w:szCs w:val="24"/>
        </w:rPr>
      </w:pPr>
      <w:hyperlink r:id="rId7" w:history="1">
        <w:r w:rsidR="00FF1FFF" w:rsidRPr="00963EED">
          <w:rPr>
            <w:rStyle w:val="ab"/>
            <w:rFonts w:eastAsia="Calibri"/>
            <w:color w:val="000000"/>
            <w:sz w:val="24"/>
            <w:szCs w:val="24"/>
          </w:rPr>
          <w:t>Заявки</w:t>
        </w:r>
      </w:hyperlink>
      <w:r w:rsidR="00FF1FFF" w:rsidRPr="00963EED">
        <w:rPr>
          <w:rFonts w:eastAsia="Calibri"/>
          <w:color w:val="000000"/>
          <w:sz w:val="24"/>
          <w:szCs w:val="24"/>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FF1FFF" w:rsidRPr="00963EED" w:rsidRDefault="001A6D87" w:rsidP="00FF1FFF">
      <w:pPr>
        <w:ind w:firstLine="540"/>
        <w:rPr>
          <w:rFonts w:eastAsia="Calibri"/>
          <w:color w:val="000000"/>
          <w:sz w:val="24"/>
          <w:szCs w:val="24"/>
        </w:rPr>
      </w:pPr>
      <w:hyperlink r:id="rId8" w:history="1">
        <w:proofErr w:type="gramStart"/>
        <w:r w:rsidR="00FF1FFF" w:rsidRPr="00963EED">
          <w:rPr>
            <w:rStyle w:val="ab"/>
            <w:rFonts w:eastAsia="Calibri"/>
            <w:color w:val="000000"/>
            <w:sz w:val="24"/>
            <w:szCs w:val="24"/>
          </w:rPr>
          <w:t>Заявки</w:t>
        </w:r>
      </w:hyperlink>
      <w:r w:rsidR="00FF1FFF" w:rsidRPr="00963EED">
        <w:rPr>
          <w:rFonts w:eastAsia="Calibri"/>
          <w:color w:val="000000"/>
          <w:sz w:val="24"/>
          <w:szCs w:val="24"/>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w:t>
      </w:r>
      <w:proofErr w:type="gramEnd"/>
      <w:r w:rsidR="00FF1FFF" w:rsidRPr="00963EED">
        <w:rPr>
          <w:rFonts w:eastAsia="Calibri"/>
          <w:color w:val="000000"/>
          <w:sz w:val="24"/>
          <w:szCs w:val="24"/>
        </w:rPr>
        <w:t xml:space="preserve"> поселения от главного распорядителя (распорядителя) средств бюджета сельского поселения в иностранной валюте;</w:t>
      </w:r>
    </w:p>
    <w:p w:rsidR="00FF1FFF" w:rsidRPr="00963EED" w:rsidRDefault="001A6D87" w:rsidP="00FF1FFF">
      <w:pPr>
        <w:ind w:firstLine="540"/>
        <w:rPr>
          <w:rFonts w:eastAsia="Calibri"/>
          <w:color w:val="000000"/>
          <w:sz w:val="24"/>
          <w:szCs w:val="24"/>
        </w:rPr>
      </w:pPr>
      <w:hyperlink r:id="rId9" w:history="1">
        <w:r w:rsidR="00FF1FFF" w:rsidRPr="00963EED">
          <w:rPr>
            <w:rStyle w:val="ab"/>
            <w:rFonts w:eastAsia="Calibri"/>
            <w:color w:val="000000"/>
            <w:sz w:val="24"/>
            <w:szCs w:val="24"/>
          </w:rPr>
          <w:t>Заявки</w:t>
        </w:r>
      </w:hyperlink>
      <w:r w:rsidR="00FF1FFF" w:rsidRPr="00963EED">
        <w:rPr>
          <w:rFonts w:eastAsia="Calibri"/>
          <w:color w:val="000000"/>
          <w:sz w:val="24"/>
          <w:szCs w:val="24"/>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FF1FFF" w:rsidRPr="00963EED" w:rsidRDefault="001A6D87" w:rsidP="00FF1FFF">
      <w:pPr>
        <w:ind w:firstLine="540"/>
        <w:rPr>
          <w:rFonts w:eastAsia="Calibri"/>
          <w:color w:val="000000"/>
          <w:sz w:val="24"/>
          <w:szCs w:val="24"/>
        </w:rPr>
      </w:pPr>
      <w:hyperlink r:id="rId10" w:history="1">
        <w:r w:rsidR="00FF1FFF" w:rsidRPr="00963EED">
          <w:rPr>
            <w:rStyle w:val="ab"/>
            <w:rFonts w:eastAsia="Calibri"/>
            <w:color w:val="000000"/>
            <w:sz w:val="24"/>
            <w:szCs w:val="24"/>
          </w:rPr>
          <w:t>Заявки</w:t>
        </w:r>
      </w:hyperlink>
      <w:r w:rsidR="00FF1FFF" w:rsidRPr="00963EED">
        <w:rPr>
          <w:rFonts w:eastAsia="Calibri"/>
          <w:color w:val="000000"/>
          <w:sz w:val="24"/>
          <w:szCs w:val="24"/>
        </w:rPr>
        <w:t xml:space="preserve"> на получение наличных денег (код по КФД 0531802) (</w:t>
      </w:r>
      <w:hyperlink r:id="rId11" w:history="1">
        <w:r w:rsidR="00FF1FFF" w:rsidRPr="00963EED">
          <w:rPr>
            <w:rStyle w:val="ab"/>
            <w:rFonts w:eastAsia="Calibri"/>
            <w:color w:val="000000"/>
            <w:sz w:val="24"/>
            <w:szCs w:val="24"/>
          </w:rPr>
          <w:t>Заявки</w:t>
        </w:r>
      </w:hyperlink>
      <w:r w:rsidR="00FF1FFF" w:rsidRPr="00963EED">
        <w:rPr>
          <w:rFonts w:eastAsia="Calibri"/>
          <w:color w:val="000000"/>
          <w:sz w:val="24"/>
          <w:szCs w:val="24"/>
        </w:rPr>
        <w:t xml:space="preserve"> на получение денежных средств, перечисляемых на карту (код формы по КФД 0531243)).</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Требования </w:t>
      </w:r>
      <w:hyperlink r:id="rId12" w:history="1">
        <w:r w:rsidRPr="00963EED">
          <w:rPr>
            <w:rStyle w:val="ab"/>
            <w:rFonts w:eastAsia="Calibri"/>
            <w:color w:val="000000"/>
            <w:sz w:val="24"/>
            <w:szCs w:val="24"/>
          </w:rPr>
          <w:t>подпункта 13 пункта 5</w:t>
        </w:r>
      </w:hyperlink>
      <w:r w:rsidRPr="00963EED">
        <w:rPr>
          <w:rFonts w:eastAsia="Calibri"/>
          <w:color w:val="000000"/>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Требования </w:t>
      </w:r>
      <w:hyperlink r:id="rId13" w:history="1">
        <w:r w:rsidRPr="00963EED">
          <w:rPr>
            <w:rStyle w:val="ab"/>
            <w:rFonts w:eastAsia="Calibri"/>
            <w:color w:val="000000"/>
            <w:sz w:val="24"/>
            <w:szCs w:val="24"/>
          </w:rPr>
          <w:t>подпункта 14 пункта 5</w:t>
        </w:r>
      </w:hyperlink>
      <w:r w:rsidRPr="00963EED">
        <w:rPr>
          <w:rFonts w:eastAsia="Calibri"/>
          <w:color w:val="000000"/>
          <w:sz w:val="24"/>
          <w:szCs w:val="24"/>
        </w:rPr>
        <w:t xml:space="preserve"> настоящего Порядка не применяются в отношении Заявки на кассовый расход </w:t>
      </w:r>
      <w:proofErr w:type="gramStart"/>
      <w:r w:rsidRPr="00963EED">
        <w:rPr>
          <w:rFonts w:eastAsia="Calibri"/>
          <w:color w:val="000000"/>
          <w:sz w:val="24"/>
          <w:szCs w:val="24"/>
        </w:rPr>
        <w:t>при</w:t>
      </w:r>
      <w:proofErr w:type="gramEnd"/>
      <w:r w:rsidRPr="00963EED">
        <w:rPr>
          <w:rFonts w:eastAsia="Calibri"/>
          <w:color w:val="000000"/>
          <w:sz w:val="24"/>
          <w:szCs w:val="24"/>
        </w:rPr>
        <w:t>:</w:t>
      </w:r>
    </w:p>
    <w:p w:rsidR="00FF1FFF" w:rsidRPr="00963EED" w:rsidRDefault="00FF1FFF" w:rsidP="00FF1FFF">
      <w:pPr>
        <w:ind w:firstLine="540"/>
        <w:rPr>
          <w:rFonts w:eastAsia="Calibri"/>
          <w:color w:val="000000"/>
          <w:sz w:val="24"/>
          <w:szCs w:val="24"/>
        </w:rPr>
      </w:pPr>
      <w:proofErr w:type="gramStart"/>
      <w:r w:rsidRPr="00963EED">
        <w:rPr>
          <w:rFonts w:eastAsia="Calibri"/>
          <w:color w:val="000000"/>
          <w:sz w:val="24"/>
          <w:szCs w:val="24"/>
        </w:rPr>
        <w:t>осуществлении</w:t>
      </w:r>
      <w:proofErr w:type="gramEnd"/>
      <w:r w:rsidRPr="00963EED">
        <w:rPr>
          <w:rFonts w:eastAsia="Calibri"/>
          <w:color w:val="000000"/>
          <w:sz w:val="24"/>
          <w:szCs w:val="24"/>
        </w:rPr>
        <w:t xml:space="preserve"> авансовых платежей в соответствии с условиями договора (муниципального контракта);</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оплате по договору аренды;</w:t>
      </w:r>
    </w:p>
    <w:p w:rsidR="00FF1FFF" w:rsidRPr="00963EED" w:rsidRDefault="00FF1FFF" w:rsidP="00FF1FFF">
      <w:pPr>
        <w:ind w:firstLine="540"/>
        <w:rPr>
          <w:rFonts w:eastAsia="Calibri"/>
          <w:color w:val="000000"/>
          <w:sz w:val="24"/>
          <w:szCs w:val="24"/>
        </w:rPr>
      </w:pPr>
      <w:proofErr w:type="gramStart"/>
      <w:r w:rsidRPr="00963EED">
        <w:rPr>
          <w:rFonts w:eastAsia="Calibri"/>
          <w:color w:val="000000"/>
          <w:sz w:val="24"/>
          <w:szCs w:val="24"/>
        </w:rPr>
        <w:t>перечислении</w:t>
      </w:r>
      <w:proofErr w:type="gramEnd"/>
      <w:r w:rsidRPr="00963EED">
        <w:rPr>
          <w:rFonts w:eastAsia="Calibri"/>
          <w:color w:val="000000"/>
          <w:sz w:val="24"/>
          <w:szCs w:val="24"/>
        </w:rPr>
        <w:t xml:space="preserve"> средств в соответствии с соглашениями, предусмотренными настоящим Порядком;</w:t>
      </w:r>
    </w:p>
    <w:p w:rsidR="00FF1FFF" w:rsidRPr="00963EED" w:rsidRDefault="00FF1FFF" w:rsidP="00FF1FFF">
      <w:pPr>
        <w:ind w:firstLine="540"/>
        <w:rPr>
          <w:rFonts w:eastAsia="Calibri"/>
          <w:color w:val="000000"/>
          <w:sz w:val="24"/>
          <w:szCs w:val="24"/>
        </w:rPr>
      </w:pPr>
      <w:proofErr w:type="gramStart"/>
      <w:r w:rsidRPr="00963EED">
        <w:rPr>
          <w:rFonts w:eastAsia="Calibri"/>
          <w:color w:val="000000"/>
          <w:sz w:val="24"/>
          <w:szCs w:val="24"/>
        </w:rPr>
        <w:t>перечислении</w:t>
      </w:r>
      <w:proofErr w:type="gramEnd"/>
      <w:r w:rsidRPr="00963EED">
        <w:rPr>
          <w:rFonts w:eastAsia="Calibri"/>
          <w:color w:val="000000"/>
          <w:sz w:val="24"/>
          <w:szCs w:val="24"/>
        </w:rPr>
        <w:t xml:space="preserve"> средств в соответствии с нормативным правовым актом о предоставлении субсидии юридическому лицу;</w:t>
      </w:r>
    </w:p>
    <w:p w:rsidR="00FF1FFF" w:rsidRPr="00963EED" w:rsidRDefault="00FF1FFF" w:rsidP="00FF1FFF">
      <w:pPr>
        <w:ind w:firstLine="540"/>
        <w:rPr>
          <w:rFonts w:eastAsia="Calibri"/>
          <w:color w:val="000000"/>
          <w:sz w:val="24"/>
          <w:szCs w:val="24"/>
        </w:rPr>
      </w:pPr>
      <w:proofErr w:type="gramStart"/>
      <w:r w:rsidRPr="00963EED">
        <w:rPr>
          <w:rFonts w:eastAsia="Calibri"/>
          <w:color w:val="000000"/>
          <w:sz w:val="24"/>
          <w:szCs w:val="24"/>
        </w:rPr>
        <w:t>перечислении</w:t>
      </w:r>
      <w:proofErr w:type="gramEnd"/>
      <w:r w:rsidRPr="00963EED">
        <w:rPr>
          <w:rFonts w:eastAsia="Calibri"/>
          <w:color w:val="000000"/>
          <w:sz w:val="24"/>
          <w:szCs w:val="24"/>
        </w:rPr>
        <w:t xml:space="preserve"> средств в соответствии с нормативным правовым актом о предоставлении межбюджетного трансферта.</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муниципального района (администратора </w:t>
      </w:r>
      <w:proofErr w:type="gramStart"/>
      <w:r w:rsidRPr="00963EED">
        <w:rPr>
          <w:rFonts w:eastAsia="Calibri"/>
          <w:color w:val="000000"/>
          <w:sz w:val="24"/>
          <w:szCs w:val="24"/>
        </w:rPr>
        <w:t>источников финансирования дефицита бюджета сельского поселения</w:t>
      </w:r>
      <w:proofErr w:type="gramEnd"/>
      <w:r w:rsidRPr="00963EED">
        <w:rPr>
          <w:rFonts w:eastAsia="Calibri"/>
          <w:color w:val="000000"/>
          <w:sz w:val="24"/>
          <w:szCs w:val="24"/>
        </w:rPr>
        <w:t>).</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lastRenderedPageBreak/>
        <w:t>7. 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в соответствии с подпунктом 14 пункта 5 настоящего Порядка соответствующий документ, подтверждающий возникновение денежного обязательства (далее – документ-основание) согласно требованиям, установленным пунктом 9 настоящего Порядка.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с социальными выплатами населению;</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с предоставлением межбюджетных трансфертов;</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с обслуживанием государственного долга;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с исполнением судебных актов по искам к </w:t>
      </w:r>
      <w:proofErr w:type="spellStart"/>
      <w:r w:rsidRPr="00963EED">
        <w:rPr>
          <w:rFonts w:ascii="Times New Roman" w:hAnsi="Times New Roman" w:cs="Times New Roman"/>
          <w:color w:val="000000"/>
          <w:sz w:val="24"/>
          <w:szCs w:val="24"/>
        </w:rPr>
        <w:t>Жерновецкому</w:t>
      </w:r>
      <w:proofErr w:type="spellEnd"/>
      <w:r w:rsidRPr="00963EED">
        <w:rPr>
          <w:rFonts w:ascii="Times New Roman" w:hAnsi="Times New Roman" w:cs="Times New Roman"/>
          <w:color w:val="000000"/>
          <w:sz w:val="24"/>
          <w:szCs w:val="24"/>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поселения </w:t>
      </w:r>
      <w:proofErr w:type="spellStart"/>
      <w:r w:rsidRPr="00963EED">
        <w:rPr>
          <w:rFonts w:ascii="Times New Roman" w:hAnsi="Times New Roman" w:cs="Times New Roman"/>
          <w:color w:val="000000"/>
          <w:sz w:val="24"/>
          <w:szCs w:val="24"/>
        </w:rPr>
        <w:t>Троснянского</w:t>
      </w:r>
      <w:proofErr w:type="spellEnd"/>
      <w:r w:rsidRPr="00963EED">
        <w:rPr>
          <w:rFonts w:ascii="Times New Roman" w:hAnsi="Times New Roman" w:cs="Times New Roman"/>
          <w:color w:val="000000"/>
          <w:sz w:val="24"/>
          <w:szCs w:val="24"/>
        </w:rPr>
        <w:t xml:space="preserve"> района Орловской области либо должностных лиц этих органов.</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9. </w:t>
      </w:r>
      <w:proofErr w:type="gramStart"/>
      <w:r w:rsidRPr="00963EED">
        <w:rPr>
          <w:rFonts w:ascii="Times New Roman" w:hAnsi="Times New Roman" w:cs="Times New Roman"/>
          <w:color w:val="000000"/>
          <w:sz w:val="24"/>
          <w:szCs w:val="24"/>
        </w:rPr>
        <w:t>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подписи между УФК и получателем средств бюджета сельского поселения электронную копию, созданную посредством сканирования или копию электронного документа, подтвержденную электронной подписью уполномоченного лица получателя средств бюджета сельского поселения, соответствующего документа-основания (далее - электронная копия документа-основания).</w:t>
      </w:r>
      <w:proofErr w:type="gramEnd"/>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Получатель средств бюджета сельского поселения представляет в УФК при отсутствии электронного документооборота с применением электронной подписи между УФК и получателем средств бюджета сельского поселения документ-основание на бумажном носителе.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Прилагаемый к Заявке документ-основание на бумажном носителе подлежит возврату получателю средств бюджета сельского поселения.</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proofErr w:type="gramStart"/>
      <w:r w:rsidRPr="00963EED">
        <w:rPr>
          <w:rFonts w:ascii="Times New Roman" w:hAnsi="Times New Roman" w:cs="Times New Roman"/>
          <w:color w:val="000000"/>
          <w:sz w:val="24"/>
          <w:szCs w:val="24"/>
        </w:rPr>
        <w:t>При наличии в УФК ранее представленной  в соответствии с условиями настоящего пункта электронной копии договора,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в УФК электронной копии соответствующего документа-основания.</w:t>
      </w:r>
      <w:proofErr w:type="gramEnd"/>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Электронные копии документов-оснований подлежат хранению в УФК в соответствии с правилами организации государственного архивного дела.</w:t>
      </w:r>
    </w:p>
    <w:p w:rsidR="00FF1FFF" w:rsidRPr="00963EED" w:rsidRDefault="00FF1FFF" w:rsidP="00FF1FFF">
      <w:pPr>
        <w:rPr>
          <w:color w:val="000000"/>
          <w:sz w:val="24"/>
          <w:szCs w:val="24"/>
        </w:rPr>
      </w:pPr>
      <w:r w:rsidRPr="00963EED">
        <w:rPr>
          <w:color w:val="000000"/>
          <w:sz w:val="24"/>
          <w:szCs w:val="24"/>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FF1FFF" w:rsidRPr="00963EED" w:rsidRDefault="00FF1FFF" w:rsidP="00FF1FFF">
      <w:pPr>
        <w:rPr>
          <w:color w:val="000000"/>
          <w:sz w:val="24"/>
          <w:szCs w:val="24"/>
        </w:rPr>
      </w:pPr>
      <w:r w:rsidRPr="00963EED">
        <w:rPr>
          <w:color w:val="000000"/>
          <w:sz w:val="24"/>
          <w:szCs w:val="24"/>
        </w:rPr>
        <w:t xml:space="preserve">В данном случае получателем средств бюджета сельского поселения в УФК представляется в установленном настоящим пунктом порядке информация, содержащая сведения о номере и дате соответствующей </w:t>
      </w:r>
      <w:hyperlink r:id="rId14" w:history="1">
        <w:r w:rsidRPr="00963EED">
          <w:rPr>
            <w:rStyle w:val="ab"/>
            <w:color w:val="000000"/>
            <w:sz w:val="24"/>
            <w:szCs w:val="24"/>
          </w:rPr>
          <w:t>Заявки</w:t>
        </w:r>
      </w:hyperlink>
      <w:r w:rsidRPr="00963EED">
        <w:rPr>
          <w:color w:val="000000"/>
          <w:sz w:val="24"/>
          <w:szCs w:val="24"/>
        </w:rPr>
        <w:t xml:space="preserve"> на кассовый расход, реквизитах соответствующего документа, указанного в </w:t>
      </w:r>
      <w:hyperlink r:id="rId15" w:history="1">
        <w:r w:rsidRPr="00963EED">
          <w:rPr>
            <w:rStyle w:val="ab"/>
            <w:color w:val="000000"/>
            <w:sz w:val="24"/>
            <w:szCs w:val="24"/>
          </w:rPr>
          <w:t>подпункте 13 пункта 5</w:t>
        </w:r>
      </w:hyperlink>
      <w:r w:rsidRPr="00963EED">
        <w:rPr>
          <w:color w:val="000000"/>
          <w:sz w:val="24"/>
          <w:szCs w:val="24"/>
        </w:rPr>
        <w:t xml:space="preserve"> настоящего Порядка,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сельского поселения в УФК.</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lastRenderedPageBreak/>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1) коды классификации расходов бюджета сельского поселения указанные в Заявке, должны соответствовать кодам бюджетной классификации Российской Федерации и решению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Совета народных депутатов о бюджете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поселения на текущий год и плановый период, действующим в текущем финансовом году на момент представления Заявки;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proofErr w:type="gramStart"/>
      <w:r w:rsidRPr="00963EED">
        <w:rPr>
          <w:rFonts w:ascii="Times New Roman" w:hAnsi="Times New Roman" w:cs="Times New Roman"/>
          <w:color w:val="000000"/>
          <w:sz w:val="24"/>
          <w:szCs w:val="24"/>
        </w:rPr>
        <w:t xml:space="preserve">3) </w:t>
      </w:r>
      <w:proofErr w:type="spellStart"/>
      <w:r w:rsidRPr="00963EED">
        <w:rPr>
          <w:rFonts w:ascii="Times New Roman" w:hAnsi="Times New Roman" w:cs="Times New Roman"/>
          <w:color w:val="000000"/>
          <w:sz w:val="24"/>
          <w:szCs w:val="24"/>
        </w:rPr>
        <w:t>непревышение</w:t>
      </w:r>
      <w:proofErr w:type="spellEnd"/>
      <w:r w:rsidRPr="00963EED">
        <w:rPr>
          <w:rFonts w:ascii="Times New Roman" w:hAnsi="Times New Roman" w:cs="Times New Roman"/>
          <w:color w:val="000000"/>
          <w:sz w:val="24"/>
          <w:szCs w:val="24"/>
        </w:rPr>
        <w:t xml:space="preserve">  указанного в Заявке  авансового платежа предельному размеру авансового платежа, установленному решением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Совета народных депутатов о бюджете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поселения,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4) </w:t>
      </w:r>
      <w:proofErr w:type="spellStart"/>
      <w:r w:rsidRPr="00963EED">
        <w:rPr>
          <w:rFonts w:ascii="Times New Roman" w:hAnsi="Times New Roman" w:cs="Times New Roman"/>
          <w:color w:val="000000"/>
          <w:sz w:val="24"/>
          <w:szCs w:val="24"/>
        </w:rPr>
        <w:t>непревышение</w:t>
      </w:r>
      <w:proofErr w:type="spellEnd"/>
      <w:r w:rsidRPr="00963EED">
        <w:rPr>
          <w:rFonts w:ascii="Times New Roman" w:hAnsi="Times New Roman" w:cs="Times New Roman"/>
          <w:color w:val="000000"/>
          <w:sz w:val="24"/>
          <w:szCs w:val="24"/>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FF1FFF" w:rsidRPr="00963EED" w:rsidRDefault="00FF1FFF" w:rsidP="00FF1FFF">
      <w:pPr>
        <w:pStyle w:val="ConsPlusNormal"/>
        <w:ind w:firstLine="540"/>
        <w:jc w:val="both"/>
        <w:rPr>
          <w:rFonts w:ascii="Times New Roman" w:eastAsia="Calibri" w:hAnsi="Times New Roman" w:cs="Times New Roman"/>
          <w:color w:val="000000"/>
          <w:sz w:val="24"/>
          <w:szCs w:val="24"/>
        </w:rPr>
      </w:pPr>
      <w:r w:rsidRPr="00963EED">
        <w:rPr>
          <w:rFonts w:ascii="Times New Roman" w:hAnsi="Times New Roman" w:cs="Times New Roman"/>
          <w:color w:val="000000"/>
          <w:sz w:val="24"/>
          <w:szCs w:val="24"/>
        </w:rPr>
        <w:t xml:space="preserve">5) </w:t>
      </w:r>
      <w:r w:rsidRPr="00963EED">
        <w:rPr>
          <w:rFonts w:ascii="Times New Roman" w:eastAsia="Calibri" w:hAnsi="Times New Roman" w:cs="Times New Roman"/>
          <w:color w:val="000000"/>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УФК бюджетного обязательства получателя средств  бюджета сельского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963EED">
        <w:rPr>
          <w:rFonts w:eastAsia="Calibri"/>
          <w:color w:val="000000"/>
          <w:sz w:val="24"/>
          <w:szCs w:val="24"/>
        </w:rPr>
        <w:t>на</w:t>
      </w:r>
      <w:proofErr w:type="gramEnd"/>
      <w:r w:rsidRPr="00963EED">
        <w:rPr>
          <w:rFonts w:eastAsia="Calibri"/>
          <w:color w:val="000000"/>
          <w:sz w:val="24"/>
          <w:szCs w:val="24"/>
        </w:rPr>
        <w:t>:</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1) идентичность кода участника бюджетного процесса по Сводному реестру по бюджетному обязательству и платежу;</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2) идентичность кода (кодов) классификации расходов бюджета  сельского поселения по бюджетному обязательству и платежу;</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3) соответствие предмета бюджетного обязательства и содержания текста назначения платежа;</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4) идентичность кода валюты, в которой принято бюджетное обязательство, и кода валюты, в которой должен быть осуществлен платеж;</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5) </w:t>
      </w:r>
      <w:proofErr w:type="spellStart"/>
      <w:r w:rsidRPr="00963EED">
        <w:rPr>
          <w:rFonts w:eastAsia="Calibri"/>
          <w:color w:val="000000"/>
          <w:sz w:val="24"/>
          <w:szCs w:val="24"/>
        </w:rPr>
        <w:t>непревышение</w:t>
      </w:r>
      <w:proofErr w:type="spellEnd"/>
      <w:r w:rsidRPr="00963EED">
        <w:rPr>
          <w:rFonts w:eastAsia="Calibri"/>
          <w:color w:val="000000"/>
          <w:sz w:val="24"/>
          <w:szCs w:val="24"/>
        </w:rPr>
        <w:t xml:space="preserve"> суммы кассового расхода над суммой неисполненного бюджетного обязательства;</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6) соответствие кода классификации расходов и кода объекта ФАИП по бюджетному обязательству и платежу;</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7) идентичность наименования, ИНН, КПП получателя денежных средств, указанных в </w:t>
      </w:r>
      <w:hyperlink r:id="rId16" w:history="1">
        <w:r w:rsidRPr="00963EED">
          <w:rPr>
            <w:rStyle w:val="ab"/>
            <w:rFonts w:eastAsia="Calibri"/>
            <w:color w:val="000000"/>
            <w:sz w:val="24"/>
            <w:szCs w:val="24"/>
          </w:rPr>
          <w:t>Заявке</w:t>
        </w:r>
      </w:hyperlink>
      <w:r w:rsidRPr="00963EED">
        <w:rPr>
          <w:rFonts w:eastAsia="Calibri"/>
          <w:color w:val="000000"/>
          <w:sz w:val="24"/>
          <w:szCs w:val="24"/>
        </w:rPr>
        <w:t xml:space="preserve"> на кассовый расход, по бюджетному обязательству и платежу;</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8) </w:t>
      </w:r>
      <w:proofErr w:type="spellStart"/>
      <w:r w:rsidRPr="00963EED">
        <w:rPr>
          <w:rFonts w:eastAsia="Calibri"/>
          <w:color w:val="000000"/>
          <w:sz w:val="24"/>
          <w:szCs w:val="24"/>
        </w:rPr>
        <w:t>непревышение</w:t>
      </w:r>
      <w:proofErr w:type="spellEnd"/>
      <w:r w:rsidRPr="00963EED">
        <w:rPr>
          <w:rFonts w:eastAsia="Calibri"/>
          <w:color w:val="000000"/>
          <w:sz w:val="24"/>
          <w:szCs w:val="24"/>
        </w:rPr>
        <w:t xml:space="preserve"> размера авансового платежа, указанного в </w:t>
      </w:r>
      <w:hyperlink r:id="rId17" w:history="1">
        <w:r w:rsidRPr="00963EED">
          <w:rPr>
            <w:rStyle w:val="ab"/>
            <w:rFonts w:eastAsia="Calibri"/>
            <w:color w:val="000000"/>
            <w:sz w:val="24"/>
            <w:szCs w:val="24"/>
          </w:rPr>
          <w:t>Заявке</w:t>
        </w:r>
      </w:hyperlink>
      <w:r w:rsidRPr="00963EED">
        <w:rPr>
          <w:rFonts w:eastAsia="Calibri"/>
          <w:color w:val="000000"/>
          <w:sz w:val="24"/>
          <w:szCs w:val="24"/>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FF1FFF" w:rsidRPr="00963EED" w:rsidRDefault="00FF1FFF" w:rsidP="00FF1FFF">
      <w:pPr>
        <w:ind w:firstLine="540"/>
        <w:rPr>
          <w:rFonts w:eastAsia="Calibri"/>
          <w:color w:val="000000"/>
          <w:sz w:val="24"/>
          <w:szCs w:val="24"/>
        </w:rPr>
      </w:pPr>
      <w:proofErr w:type="gramStart"/>
      <w:r w:rsidRPr="00963EED">
        <w:rPr>
          <w:rFonts w:eastAsia="Calibri"/>
          <w:color w:val="000000"/>
          <w:sz w:val="24"/>
          <w:szCs w:val="24"/>
        </w:rPr>
        <w:t xml:space="preserve">9) соответствие уникального номера реестровой записи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присвоенного уполномоченным органом исполнительной власти </w:t>
      </w:r>
      <w:r w:rsidRPr="00963EED">
        <w:rPr>
          <w:rFonts w:eastAsia="Calibri"/>
          <w:color w:val="000000"/>
          <w:sz w:val="24"/>
          <w:szCs w:val="24"/>
        </w:rPr>
        <w:lastRenderedPageBreak/>
        <w:t xml:space="preserve">указанному в </w:t>
      </w:r>
      <w:hyperlink r:id="rId18" w:history="1">
        <w:r w:rsidRPr="00963EED">
          <w:rPr>
            <w:rStyle w:val="ab"/>
            <w:rFonts w:eastAsia="Calibri"/>
            <w:color w:val="000000"/>
            <w:sz w:val="24"/>
            <w:szCs w:val="24"/>
          </w:rPr>
          <w:t>Заявке</w:t>
        </w:r>
      </w:hyperlink>
      <w:r w:rsidRPr="00963EED">
        <w:rPr>
          <w:rFonts w:eastAsia="Calibri"/>
          <w:color w:val="000000"/>
          <w:sz w:val="24"/>
          <w:szCs w:val="24"/>
        </w:rPr>
        <w:t xml:space="preserve"> на кассовый расход договору (муниципальному контракту), подлежащему включению в реестр контрактов, и содержащему сведения, составляющие государственную тайну, бюджетному обязательству</w:t>
      </w:r>
      <w:proofErr w:type="gramEnd"/>
      <w:r w:rsidRPr="00963EED">
        <w:rPr>
          <w:rFonts w:eastAsia="Calibri"/>
          <w:color w:val="000000"/>
          <w:sz w:val="24"/>
          <w:szCs w:val="24"/>
        </w:rPr>
        <w:t>.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(муниципальному контракту), содержащему сведения, составляющие государственную тайну;</w:t>
      </w:r>
    </w:p>
    <w:p w:rsidR="00FF1FFF" w:rsidRPr="00963EED" w:rsidRDefault="00FF1FFF" w:rsidP="00FF1FFF">
      <w:pPr>
        <w:pStyle w:val="ConsPlusNormal"/>
        <w:widowControl/>
        <w:ind w:firstLine="540"/>
        <w:jc w:val="both"/>
        <w:rPr>
          <w:rFonts w:ascii="Times New Roman" w:eastAsia="Calibri" w:hAnsi="Times New Roman" w:cs="Times New Roman"/>
          <w:color w:val="000000"/>
          <w:sz w:val="24"/>
          <w:szCs w:val="24"/>
        </w:rPr>
      </w:pPr>
      <w:r w:rsidRPr="00963EED">
        <w:rPr>
          <w:rFonts w:ascii="Times New Roman" w:hAnsi="Times New Roman" w:cs="Times New Roman"/>
          <w:color w:val="000000"/>
          <w:sz w:val="24"/>
          <w:szCs w:val="24"/>
        </w:rPr>
        <w:t xml:space="preserve">10) </w:t>
      </w:r>
      <w:proofErr w:type="spellStart"/>
      <w:r w:rsidRPr="00963EED">
        <w:rPr>
          <w:rFonts w:ascii="Times New Roman" w:hAnsi="Times New Roman" w:cs="Times New Roman"/>
          <w:color w:val="000000"/>
          <w:sz w:val="24"/>
          <w:szCs w:val="24"/>
        </w:rPr>
        <w:t>непревышение</w:t>
      </w:r>
      <w:proofErr w:type="spellEnd"/>
      <w:r w:rsidRPr="00963EED">
        <w:rPr>
          <w:rFonts w:ascii="Times New Roman" w:hAnsi="Times New Roman" w:cs="Times New Roman"/>
          <w:color w:val="000000"/>
          <w:sz w:val="24"/>
          <w:szCs w:val="24"/>
        </w:rPr>
        <w:t xml:space="preserve"> указанного в Заявке на кассовый расход авансового платежа над предельным размером авансового платежа, установленным решением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Совета народных депутатов о бюджете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поселения, в случае представления Заявки для оплаты денежных обязательств по договору (муниципальному) контракту;</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11) </w:t>
      </w:r>
      <w:proofErr w:type="spellStart"/>
      <w:r w:rsidRPr="00963EED">
        <w:rPr>
          <w:rFonts w:eastAsia="Calibri"/>
          <w:color w:val="000000"/>
          <w:sz w:val="24"/>
          <w:szCs w:val="24"/>
        </w:rPr>
        <w:t>неопережение</w:t>
      </w:r>
      <w:proofErr w:type="spellEnd"/>
      <w:r w:rsidRPr="00963EED">
        <w:rPr>
          <w:rFonts w:eastAsia="Calibri"/>
          <w:color w:val="000000"/>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FF1FFF" w:rsidRPr="00963EED" w:rsidRDefault="00FF1FFF" w:rsidP="00FF1FFF">
      <w:pPr>
        <w:pStyle w:val="Default"/>
        <w:jc w:val="both"/>
      </w:pPr>
      <w:proofErr w:type="gramStart"/>
      <w:r w:rsidRPr="00963EED">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 в соответствии с </w:t>
      </w:r>
      <w:hyperlink r:id="rId19" w:history="1">
        <w:r w:rsidRPr="00963EED">
          <w:rPr>
            <w:rStyle w:val="ab"/>
          </w:rPr>
          <w:t>Порядком</w:t>
        </w:r>
      </w:hyperlink>
      <w:r w:rsidRPr="00963EED">
        <w:t xml:space="preserve"> учета бюджетных обязательств получателей средств бюджета сельского поселения, утвержденным приказом  администрации сельского поселения района от 23 декабря 2016 года № 87 «</w:t>
      </w:r>
      <w:r w:rsidRPr="00963EED">
        <w:rPr>
          <w:color w:val="auto"/>
        </w:rPr>
        <w:t>О</w:t>
      </w:r>
      <w:proofErr w:type="gramEnd"/>
      <w:r w:rsidRPr="00963EED">
        <w:rPr>
          <w:color w:val="auto"/>
        </w:rPr>
        <w:t xml:space="preserve"> порядке </w:t>
      </w:r>
      <w:proofErr w:type="gramStart"/>
      <w:r w:rsidRPr="00963EED">
        <w:rPr>
          <w:color w:val="auto"/>
        </w:rPr>
        <w:t>учета бюджетных обязательств получателей средств бюджета сельского</w:t>
      </w:r>
      <w:proofErr w:type="gramEnd"/>
      <w:r w:rsidRPr="00963EED">
        <w:rPr>
          <w:color w:val="auto"/>
        </w:rPr>
        <w:t xml:space="preserve"> поселения»</w:t>
      </w:r>
      <w:r w:rsidRPr="00963EED">
        <w:t xml:space="preserve"> (далее - Порядок учета бюджетных обязательств).</w:t>
      </w:r>
    </w:p>
    <w:p w:rsidR="00FF1FFF" w:rsidRPr="00963EED" w:rsidRDefault="00FF1FFF" w:rsidP="00FF1FFF">
      <w:pPr>
        <w:ind w:firstLine="540"/>
        <w:rPr>
          <w:rFonts w:eastAsia="Calibri"/>
          <w:color w:val="000000"/>
          <w:sz w:val="24"/>
          <w:szCs w:val="24"/>
        </w:rPr>
      </w:pPr>
      <w:r w:rsidRPr="00963EED">
        <w:rPr>
          <w:rFonts w:eastAsia="Calibri"/>
          <w:color w:val="000000"/>
          <w:sz w:val="24"/>
          <w:szCs w:val="24"/>
        </w:rPr>
        <w:t xml:space="preserve">В этом случае проверка Заявки на соответствие требованиям настоящего Порядка осуществляется в сроки, установленные </w:t>
      </w:r>
      <w:hyperlink r:id="rId20" w:history="1">
        <w:r w:rsidRPr="00963EED">
          <w:rPr>
            <w:rStyle w:val="ab"/>
            <w:rFonts w:eastAsia="Calibri"/>
            <w:color w:val="000000"/>
            <w:sz w:val="24"/>
            <w:szCs w:val="24"/>
          </w:rPr>
          <w:t>Порядком</w:t>
        </w:r>
      </w:hyperlink>
      <w:r w:rsidRPr="00963EED">
        <w:rPr>
          <w:rFonts w:eastAsia="Calibri"/>
          <w:color w:val="000000"/>
          <w:sz w:val="24"/>
          <w:szCs w:val="24"/>
        </w:rPr>
        <w:t xml:space="preserve"> учета бюджетных обязатель</w:t>
      </w:r>
      <w:proofErr w:type="gramStart"/>
      <w:r w:rsidRPr="00963EED">
        <w:rPr>
          <w:rFonts w:eastAsia="Calibri"/>
          <w:color w:val="000000"/>
          <w:sz w:val="24"/>
          <w:szCs w:val="24"/>
        </w:rPr>
        <w:t>ств дл</w:t>
      </w:r>
      <w:proofErr w:type="gramEnd"/>
      <w:r w:rsidRPr="00963EED">
        <w:rPr>
          <w:rFonts w:eastAsia="Calibri"/>
          <w:color w:val="000000"/>
          <w:sz w:val="24"/>
          <w:szCs w:val="24"/>
        </w:rPr>
        <w:t>я постановки на учет бюджетного обязательства;</w:t>
      </w:r>
    </w:p>
    <w:p w:rsidR="00FF1FFF" w:rsidRPr="00963EED" w:rsidRDefault="00FF1FFF" w:rsidP="00FF1FFF">
      <w:pPr>
        <w:pStyle w:val="ConsPlusNorma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и решению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Совета народных депутатов о бюджете </w:t>
      </w:r>
      <w:proofErr w:type="spellStart"/>
      <w:r w:rsidRPr="00963EED">
        <w:rPr>
          <w:rFonts w:ascii="Times New Roman" w:hAnsi="Times New Roman" w:cs="Times New Roman"/>
          <w:color w:val="000000"/>
          <w:sz w:val="24"/>
          <w:szCs w:val="24"/>
        </w:rPr>
        <w:t>Жерновецкого</w:t>
      </w:r>
      <w:proofErr w:type="spellEnd"/>
      <w:r w:rsidRPr="00963EED">
        <w:rPr>
          <w:rFonts w:ascii="Times New Roman" w:hAnsi="Times New Roman" w:cs="Times New Roman"/>
          <w:color w:val="000000"/>
          <w:sz w:val="24"/>
          <w:szCs w:val="24"/>
        </w:rPr>
        <w:t xml:space="preserve"> сельского поселения на текущий год и плановый период, действующим в текущем финансовом году на момент представления Заявки;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2) соответствие указанных в Заявке кодов подгрупп и элементов </w:t>
      </w:r>
      <w:proofErr w:type="gramStart"/>
      <w:r w:rsidRPr="00963EED">
        <w:rPr>
          <w:rFonts w:ascii="Times New Roman" w:hAnsi="Times New Roman" w:cs="Times New Roman"/>
          <w:color w:val="000000"/>
          <w:sz w:val="24"/>
          <w:szCs w:val="24"/>
        </w:rPr>
        <w:t>видов расходов классификации расходов бюджетов</w:t>
      </w:r>
      <w:proofErr w:type="gramEnd"/>
      <w:r w:rsidRPr="00963EED">
        <w:rPr>
          <w:rFonts w:ascii="Times New Roman" w:hAnsi="Times New Roman" w:cs="Times New Roman"/>
          <w:color w:val="000000"/>
          <w:sz w:val="24"/>
          <w:szCs w:val="24"/>
        </w:rPr>
        <w:t xml:space="preserve"> с учетом кодов цели,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3) </w:t>
      </w:r>
      <w:proofErr w:type="spellStart"/>
      <w:r w:rsidRPr="00963EED">
        <w:rPr>
          <w:rFonts w:ascii="Times New Roman" w:hAnsi="Times New Roman" w:cs="Times New Roman"/>
          <w:color w:val="000000"/>
          <w:sz w:val="24"/>
          <w:szCs w:val="24"/>
        </w:rPr>
        <w:t>непревышение</w:t>
      </w:r>
      <w:proofErr w:type="spellEnd"/>
      <w:r w:rsidRPr="00963EED">
        <w:rPr>
          <w:rFonts w:ascii="Times New Roman" w:hAnsi="Times New Roman" w:cs="Times New Roman"/>
          <w:color w:val="000000"/>
          <w:sz w:val="24"/>
          <w:szCs w:val="24"/>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1) коды </w:t>
      </w:r>
      <w:proofErr w:type="gramStart"/>
      <w:r w:rsidRPr="00963EED">
        <w:rPr>
          <w:rFonts w:ascii="Times New Roman" w:hAnsi="Times New Roman" w:cs="Times New Roman"/>
          <w:color w:val="000000"/>
          <w:sz w:val="24"/>
          <w:szCs w:val="24"/>
        </w:rPr>
        <w:t>классификации источников финансирования дефицита бюджета  сельского</w:t>
      </w:r>
      <w:proofErr w:type="gramEnd"/>
      <w:r w:rsidRPr="00963EED">
        <w:rPr>
          <w:rFonts w:ascii="Times New Roman" w:hAnsi="Times New Roman" w:cs="Times New Roman"/>
          <w:color w:val="000000"/>
          <w:sz w:val="24"/>
          <w:szCs w:val="24"/>
        </w:rPr>
        <w:t xml:space="preserve">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lastRenderedPageBreak/>
        <w:t xml:space="preserve">3) </w:t>
      </w:r>
      <w:proofErr w:type="spellStart"/>
      <w:r w:rsidRPr="00963EED">
        <w:rPr>
          <w:rFonts w:ascii="Times New Roman" w:hAnsi="Times New Roman" w:cs="Times New Roman"/>
          <w:color w:val="000000"/>
          <w:sz w:val="24"/>
          <w:szCs w:val="24"/>
        </w:rPr>
        <w:t>непревышение</w:t>
      </w:r>
      <w:proofErr w:type="spellEnd"/>
      <w:r w:rsidRPr="00963EED">
        <w:rPr>
          <w:rFonts w:ascii="Times New Roman" w:hAnsi="Times New Roman" w:cs="Times New Roman"/>
          <w:color w:val="000000"/>
          <w:sz w:val="24"/>
          <w:szCs w:val="24"/>
        </w:rPr>
        <w:t xml:space="preserve"> сумм, указанных в Заявке, остаткам соответствующих бюджетных ассигнований, учтенных на лицевом счете </w:t>
      </w:r>
      <w:proofErr w:type="gramStart"/>
      <w:r w:rsidRPr="00963EED">
        <w:rPr>
          <w:rFonts w:ascii="Times New Roman" w:hAnsi="Times New Roman" w:cs="Times New Roman"/>
          <w:color w:val="000000"/>
          <w:sz w:val="24"/>
          <w:szCs w:val="24"/>
        </w:rPr>
        <w:t>администратора источника финансирования дефицита бюджета сельского поселения</w:t>
      </w:r>
      <w:proofErr w:type="gramEnd"/>
      <w:r w:rsidRPr="00963EED">
        <w:rPr>
          <w:rFonts w:ascii="Times New Roman" w:hAnsi="Times New Roman" w:cs="Times New Roman"/>
          <w:color w:val="000000"/>
          <w:sz w:val="24"/>
          <w:szCs w:val="24"/>
        </w:rPr>
        <w:t>.</w:t>
      </w:r>
    </w:p>
    <w:p w:rsidR="00FF1FFF" w:rsidRPr="00963EED" w:rsidRDefault="00FF1FFF" w:rsidP="00FF1FFF">
      <w:pPr>
        <w:ind w:firstLine="540"/>
        <w:rPr>
          <w:rFonts w:eastAsia="Calibri"/>
          <w:sz w:val="24"/>
          <w:szCs w:val="24"/>
        </w:rPr>
      </w:pPr>
      <w:r w:rsidRPr="00963EED">
        <w:rPr>
          <w:color w:val="000000"/>
          <w:sz w:val="24"/>
          <w:szCs w:val="24"/>
        </w:rPr>
        <w:t xml:space="preserve">14. </w:t>
      </w:r>
      <w:proofErr w:type="gramStart"/>
      <w:r w:rsidRPr="00963EED">
        <w:rPr>
          <w:color w:val="000000"/>
          <w:sz w:val="24"/>
          <w:szCs w:val="24"/>
        </w:rPr>
        <w:t>В случае если форма или информация, указанная в Заявке, не соответствуют требованиям, установленным пунктами 4, 5, 10, 12, 13, подпунктами 1 - 9 пункта 11 настоящего Порядка, УФК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w:t>
      </w:r>
      <w:proofErr w:type="gramEnd"/>
      <w:r w:rsidRPr="00963EED">
        <w:rPr>
          <w:color w:val="000000"/>
          <w:sz w:val="24"/>
          <w:szCs w:val="24"/>
        </w:rPr>
        <w:t xml:space="preserve"> </w:t>
      </w:r>
      <w:proofErr w:type="gramStart"/>
      <w:r w:rsidRPr="00963EED">
        <w:rPr>
          <w:color w:val="000000"/>
          <w:sz w:val="24"/>
          <w:szCs w:val="24"/>
        </w:rPr>
        <w:t>пунктом 3 настоящего Порядка, экземпляры Заявки на бумажном носителе с указанием в прилагаемом протоколе (код по КФД 0531805), составленном по форме, утвержденной приказом Федерального казначейства от 10 октября 2008 года    № 8н «</w:t>
      </w:r>
      <w:r w:rsidRPr="00963EED">
        <w:rPr>
          <w:rFonts w:eastAsia="Calibri"/>
          <w:sz w:val="24"/>
          <w:szCs w:val="24"/>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w:t>
      </w:r>
      <w:proofErr w:type="gramEnd"/>
      <w:r w:rsidRPr="00963EED">
        <w:rPr>
          <w:rFonts w:eastAsia="Calibri"/>
          <w:sz w:val="24"/>
          <w:szCs w:val="24"/>
        </w:rPr>
        <w:t xml:space="preserve"> муниципальных образований по исполнению соответствующих бюджетов» (далее – Протокол), </w:t>
      </w:r>
      <w:r w:rsidRPr="00963EED">
        <w:rPr>
          <w:color w:val="000000"/>
          <w:sz w:val="24"/>
          <w:szCs w:val="24"/>
        </w:rPr>
        <w:t>в установленном порядке причины возврата.</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FF1FFF" w:rsidRPr="00963EED" w:rsidRDefault="00FF1FFF" w:rsidP="00FF1FFF">
      <w:pPr>
        <w:ind w:firstLine="540"/>
        <w:rPr>
          <w:rFonts w:eastAsia="Calibri"/>
          <w:color w:val="000000"/>
          <w:sz w:val="24"/>
          <w:szCs w:val="24"/>
        </w:rPr>
      </w:pPr>
      <w:proofErr w:type="gramStart"/>
      <w:r w:rsidRPr="00963EED">
        <w:rPr>
          <w:rFonts w:eastAsia="Calibri"/>
          <w:color w:val="000000"/>
          <w:sz w:val="24"/>
          <w:szCs w:val="24"/>
        </w:rPr>
        <w:t xml:space="preserve">При установлении УФК нарушений получателем средств бюджета сельского поселения условий, установленных </w:t>
      </w:r>
      <w:hyperlink r:id="rId21" w:history="1">
        <w:r w:rsidRPr="00963EED">
          <w:rPr>
            <w:rStyle w:val="ab"/>
            <w:rFonts w:eastAsia="Calibri"/>
            <w:color w:val="000000"/>
            <w:sz w:val="24"/>
            <w:szCs w:val="24"/>
          </w:rPr>
          <w:t xml:space="preserve">подпунктами </w:t>
        </w:r>
      </w:hyperlink>
      <w:r w:rsidRPr="00963EED">
        <w:rPr>
          <w:rFonts w:eastAsia="Calibri"/>
          <w:color w:val="000000"/>
          <w:sz w:val="24"/>
          <w:szCs w:val="24"/>
        </w:rPr>
        <w:t xml:space="preserve">10,11 пункта  11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r:id="rId22" w:history="1">
        <w:r w:rsidRPr="00963EED">
          <w:rPr>
            <w:rStyle w:val="ab"/>
            <w:rFonts w:eastAsia="Calibri"/>
            <w:color w:val="000000"/>
            <w:sz w:val="24"/>
            <w:szCs w:val="24"/>
          </w:rPr>
          <w:t xml:space="preserve">приложению </w:t>
        </w:r>
      </w:hyperlink>
      <w:r w:rsidRPr="00963EED">
        <w:rPr>
          <w:rFonts w:eastAsia="Calibri"/>
          <w:color w:val="000000"/>
          <w:sz w:val="24"/>
          <w:szCs w:val="24"/>
        </w:rPr>
        <w:t>к настоящему</w:t>
      </w:r>
      <w:proofErr w:type="gramEnd"/>
      <w:r w:rsidRPr="00963EED">
        <w:rPr>
          <w:rFonts w:eastAsia="Calibri"/>
          <w:color w:val="000000"/>
          <w:sz w:val="24"/>
          <w:szCs w:val="24"/>
        </w:rPr>
        <w:t xml:space="preserve"> Порядку (код формы по КФД 0504713)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FF1FFF" w:rsidRPr="00963EED" w:rsidRDefault="00FF1FFF" w:rsidP="00FF1FFF">
      <w:pPr>
        <w:pStyle w:val="ConsPlusNormal"/>
        <w:widowControl/>
        <w:ind w:firstLine="540"/>
        <w:jc w:val="both"/>
        <w:rPr>
          <w:rFonts w:ascii="Times New Roman" w:hAnsi="Times New Roman" w:cs="Times New Roman"/>
          <w:color w:val="000000"/>
          <w:sz w:val="24"/>
          <w:szCs w:val="24"/>
        </w:rPr>
      </w:pPr>
      <w:r w:rsidRPr="00963EED">
        <w:rPr>
          <w:rFonts w:ascii="Times New Roman" w:hAnsi="Times New Roman" w:cs="Times New Roman"/>
          <w:color w:val="000000"/>
          <w:sz w:val="24"/>
          <w:szCs w:val="24"/>
        </w:rPr>
        <w:t xml:space="preserve">15. </w:t>
      </w:r>
      <w:proofErr w:type="gramStart"/>
      <w:r w:rsidRPr="00963EED">
        <w:rPr>
          <w:rFonts w:ascii="Times New Roman" w:hAnsi="Times New Roman" w:cs="Times New Roman"/>
          <w:color w:val="000000"/>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FF1FFF" w:rsidRPr="00963EED" w:rsidRDefault="00FF1FFF" w:rsidP="00FF1FFF">
      <w:pPr>
        <w:ind w:firstLine="540"/>
        <w:rPr>
          <w:rFonts w:eastAsia="Calibri"/>
          <w:iCs/>
          <w:color w:val="000000"/>
          <w:sz w:val="24"/>
          <w:szCs w:val="24"/>
        </w:rPr>
      </w:pPr>
      <w:r w:rsidRPr="00963EED">
        <w:rPr>
          <w:rFonts w:eastAsia="Calibri"/>
          <w:iCs/>
          <w:color w:val="000000"/>
          <w:sz w:val="24"/>
          <w:szCs w:val="24"/>
        </w:rPr>
        <w:t xml:space="preserve">16. Представление и хранение Заявки для санкционирования </w:t>
      </w:r>
      <w:proofErr w:type="gramStart"/>
      <w:r w:rsidRPr="00963EED">
        <w:rPr>
          <w:rFonts w:eastAsia="Calibri"/>
          <w:iCs/>
          <w:color w:val="000000"/>
          <w:sz w:val="24"/>
          <w:szCs w:val="24"/>
        </w:rPr>
        <w:t>оплаты денежных обязательств получателей средств бюджета сельского</w:t>
      </w:r>
      <w:proofErr w:type="gramEnd"/>
      <w:r w:rsidRPr="00963EED">
        <w:rPr>
          <w:rFonts w:eastAsia="Calibri"/>
          <w:iCs/>
          <w:color w:val="000000"/>
          <w:sz w:val="24"/>
          <w:szCs w:val="24"/>
        </w:rPr>
        <w:t xml:space="preserve">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3" w:history="1">
        <w:r w:rsidRPr="00963EED">
          <w:rPr>
            <w:rStyle w:val="ab"/>
            <w:rFonts w:eastAsia="Calibri"/>
            <w:iCs/>
            <w:color w:val="000000"/>
            <w:sz w:val="24"/>
            <w:szCs w:val="24"/>
          </w:rPr>
          <w:t>законодательства</w:t>
        </w:r>
      </w:hyperlink>
      <w:r w:rsidRPr="00963EED">
        <w:rPr>
          <w:rFonts w:eastAsia="Calibri"/>
          <w:iCs/>
          <w:color w:val="000000"/>
          <w:sz w:val="24"/>
          <w:szCs w:val="24"/>
        </w:rPr>
        <w:t xml:space="preserve"> Российской Федерации о защите государственной тайны.</w:t>
      </w:r>
    </w:p>
    <w:p w:rsidR="00FF1FFF" w:rsidRDefault="00FF1FFF" w:rsidP="00010F61">
      <w:pPr>
        <w:rPr>
          <w:sz w:val="28"/>
        </w:rPr>
      </w:pPr>
    </w:p>
    <w:p w:rsidR="004E4E85" w:rsidRDefault="004E4E85" w:rsidP="00010F61">
      <w:pPr>
        <w:rPr>
          <w:sz w:val="28"/>
        </w:rPr>
      </w:pPr>
    </w:p>
    <w:p w:rsidR="004E4E85" w:rsidRDefault="004E4E85" w:rsidP="00010F61">
      <w:pPr>
        <w:rPr>
          <w:sz w:val="28"/>
        </w:rPr>
      </w:pPr>
    </w:p>
    <w:p w:rsidR="004E4E85" w:rsidRDefault="004E4E85" w:rsidP="00010F61">
      <w:pPr>
        <w:rPr>
          <w:sz w:val="28"/>
        </w:rPr>
      </w:pPr>
    </w:p>
    <w:p w:rsidR="004E4E85" w:rsidRDefault="004E4E85" w:rsidP="00010F61">
      <w:pPr>
        <w:rPr>
          <w:sz w:val="28"/>
        </w:rPr>
      </w:pPr>
    </w:p>
    <w:p w:rsidR="004E4E85" w:rsidRDefault="004E4E85" w:rsidP="00010F61">
      <w:pPr>
        <w:rPr>
          <w:sz w:val="28"/>
        </w:rPr>
      </w:pPr>
    </w:p>
    <w:p w:rsidR="004E4E85" w:rsidRDefault="004E4E85" w:rsidP="004E4E85">
      <w:pPr>
        <w:autoSpaceDE w:val="0"/>
        <w:autoSpaceDN w:val="0"/>
        <w:adjustRightInd w:val="0"/>
        <w:ind w:left="5103"/>
        <w:jc w:val="center"/>
        <w:outlineLvl w:val="0"/>
        <w:rPr>
          <w:sz w:val="24"/>
          <w:szCs w:val="24"/>
        </w:rPr>
      </w:pPr>
      <w:r>
        <w:rPr>
          <w:sz w:val="24"/>
          <w:szCs w:val="24"/>
        </w:rPr>
        <w:t xml:space="preserve">Приложение  </w:t>
      </w:r>
    </w:p>
    <w:p w:rsidR="004E4E85" w:rsidRDefault="004E4E85" w:rsidP="004E4E85">
      <w:pPr>
        <w:autoSpaceDE w:val="0"/>
        <w:autoSpaceDN w:val="0"/>
        <w:adjustRightInd w:val="0"/>
        <w:ind w:left="5103"/>
        <w:jc w:val="center"/>
        <w:rPr>
          <w:sz w:val="24"/>
          <w:szCs w:val="24"/>
        </w:rPr>
      </w:pPr>
      <w:r>
        <w:rPr>
          <w:sz w:val="24"/>
          <w:szCs w:val="24"/>
        </w:rPr>
        <w:t>к Порядку санкционирования</w:t>
      </w:r>
    </w:p>
    <w:p w:rsidR="004E4E85" w:rsidRDefault="004E4E85" w:rsidP="004E4E85">
      <w:pPr>
        <w:autoSpaceDE w:val="0"/>
        <w:autoSpaceDN w:val="0"/>
        <w:adjustRightInd w:val="0"/>
        <w:ind w:left="5103"/>
        <w:jc w:val="center"/>
        <w:rPr>
          <w:sz w:val="24"/>
          <w:szCs w:val="24"/>
        </w:rPr>
      </w:pPr>
      <w:r>
        <w:rPr>
          <w:sz w:val="24"/>
          <w:szCs w:val="24"/>
        </w:rPr>
        <w:t>оплаты денежных обязательств</w:t>
      </w:r>
    </w:p>
    <w:p w:rsidR="004E4E85" w:rsidRDefault="004E4E85" w:rsidP="004E4E85">
      <w:pPr>
        <w:autoSpaceDE w:val="0"/>
        <w:autoSpaceDN w:val="0"/>
        <w:adjustRightInd w:val="0"/>
        <w:ind w:left="5103"/>
        <w:jc w:val="center"/>
        <w:rPr>
          <w:sz w:val="24"/>
          <w:szCs w:val="24"/>
        </w:rPr>
      </w:pPr>
      <w:r>
        <w:rPr>
          <w:sz w:val="24"/>
          <w:szCs w:val="24"/>
        </w:rPr>
        <w:t>получателей средств</w:t>
      </w:r>
    </w:p>
    <w:p w:rsidR="004E4E85" w:rsidRDefault="004E4E85" w:rsidP="004E4E85">
      <w:pPr>
        <w:autoSpaceDE w:val="0"/>
        <w:autoSpaceDN w:val="0"/>
        <w:adjustRightInd w:val="0"/>
        <w:ind w:left="5103"/>
        <w:jc w:val="center"/>
        <w:rPr>
          <w:sz w:val="24"/>
          <w:szCs w:val="24"/>
        </w:rPr>
      </w:pPr>
      <w:r>
        <w:rPr>
          <w:sz w:val="24"/>
          <w:szCs w:val="24"/>
        </w:rPr>
        <w:t>бюджета сельского поселения</w:t>
      </w:r>
    </w:p>
    <w:p w:rsidR="004E4E85" w:rsidRDefault="004E4E85" w:rsidP="004E4E85">
      <w:pPr>
        <w:autoSpaceDE w:val="0"/>
        <w:autoSpaceDN w:val="0"/>
        <w:adjustRightInd w:val="0"/>
        <w:ind w:left="5103"/>
        <w:jc w:val="center"/>
        <w:rPr>
          <w:sz w:val="24"/>
          <w:szCs w:val="24"/>
        </w:rPr>
      </w:pPr>
      <w:r>
        <w:rPr>
          <w:sz w:val="24"/>
          <w:szCs w:val="24"/>
        </w:rPr>
        <w:t>и администраторов источников</w:t>
      </w:r>
    </w:p>
    <w:p w:rsidR="004E4E85" w:rsidRDefault="004E4E85" w:rsidP="004E4E85">
      <w:pPr>
        <w:autoSpaceDE w:val="0"/>
        <w:autoSpaceDN w:val="0"/>
        <w:adjustRightInd w:val="0"/>
        <w:ind w:left="5103"/>
        <w:jc w:val="center"/>
        <w:rPr>
          <w:sz w:val="24"/>
          <w:szCs w:val="24"/>
        </w:rPr>
      </w:pPr>
      <w:r>
        <w:rPr>
          <w:sz w:val="24"/>
          <w:szCs w:val="24"/>
        </w:rPr>
        <w:t>финансирования дефицита</w:t>
      </w:r>
    </w:p>
    <w:p w:rsidR="004E4E85" w:rsidRDefault="004E4E85" w:rsidP="004E4E85">
      <w:pPr>
        <w:autoSpaceDE w:val="0"/>
        <w:autoSpaceDN w:val="0"/>
        <w:adjustRightInd w:val="0"/>
        <w:ind w:left="5103"/>
        <w:jc w:val="center"/>
        <w:rPr>
          <w:sz w:val="24"/>
          <w:szCs w:val="24"/>
        </w:rPr>
      </w:pPr>
      <w:r>
        <w:rPr>
          <w:sz w:val="24"/>
          <w:szCs w:val="24"/>
        </w:rPr>
        <w:t>бюджета сельского поселения</w:t>
      </w:r>
    </w:p>
    <w:p w:rsidR="004E4E85" w:rsidRDefault="004E4E85" w:rsidP="004E4E85">
      <w:pPr>
        <w:autoSpaceDE w:val="0"/>
        <w:autoSpaceDN w:val="0"/>
        <w:adjustRightInd w:val="0"/>
        <w:jc w:val="right"/>
        <w:rPr>
          <w:rFonts w:ascii="Arial" w:hAnsi="Arial" w:cs="Arial"/>
        </w:rPr>
      </w:pPr>
    </w:p>
    <w:p w:rsidR="004E4E85" w:rsidRDefault="004E4E85" w:rsidP="004E4E85">
      <w:pPr>
        <w:autoSpaceDE w:val="0"/>
        <w:autoSpaceDN w:val="0"/>
        <w:adjustRightInd w:val="0"/>
        <w:jc w:val="center"/>
        <w:rPr>
          <w:rFonts w:ascii="Arial" w:hAnsi="Arial" w:cs="Arial"/>
        </w:rPr>
      </w:pPr>
    </w:p>
    <w:p w:rsidR="004E4E85" w:rsidRDefault="004E4E85" w:rsidP="004E4E85">
      <w:pPr>
        <w:autoSpaceDE w:val="0"/>
        <w:autoSpaceDN w:val="0"/>
        <w:adjustRightInd w:val="0"/>
        <w:jc w:val="both"/>
        <w:rPr>
          <w:sz w:val="24"/>
          <w:szCs w:val="24"/>
        </w:rPr>
      </w:pPr>
      <w:r>
        <w:rPr>
          <w:sz w:val="24"/>
          <w:szCs w:val="24"/>
        </w:rPr>
        <w:t xml:space="preserve">                            УВЕДОМЛЕНИЕ № _____</w:t>
      </w:r>
    </w:p>
    <w:p w:rsidR="004E4E85" w:rsidRDefault="004E4E85" w:rsidP="004E4E85">
      <w:pPr>
        <w:autoSpaceDE w:val="0"/>
        <w:autoSpaceDN w:val="0"/>
        <w:adjustRightInd w:val="0"/>
        <w:jc w:val="both"/>
        <w:rPr>
          <w:sz w:val="24"/>
          <w:szCs w:val="24"/>
        </w:rPr>
      </w:pPr>
      <w:r>
        <w:rPr>
          <w:sz w:val="24"/>
          <w:szCs w:val="24"/>
        </w:rPr>
        <w:t xml:space="preserve">               о нарушении установленных предельных размеров</w:t>
      </w:r>
    </w:p>
    <w:p w:rsidR="004E4E85" w:rsidRDefault="004E4E85" w:rsidP="004E4E85">
      <w:pPr>
        <w:autoSpaceDE w:val="0"/>
        <w:autoSpaceDN w:val="0"/>
        <w:adjustRightInd w:val="0"/>
        <w:jc w:val="both"/>
        <w:rPr>
          <w:sz w:val="24"/>
          <w:szCs w:val="24"/>
        </w:rPr>
      </w:pPr>
      <w:r>
        <w:rPr>
          <w:sz w:val="24"/>
          <w:szCs w:val="24"/>
        </w:rPr>
        <w:t xml:space="preserve">                            авансового платежа</w:t>
      </w:r>
    </w:p>
    <w:p w:rsidR="004E4E85" w:rsidRDefault="004E4E85" w:rsidP="004E4E85">
      <w:pPr>
        <w:autoSpaceDE w:val="0"/>
        <w:autoSpaceDN w:val="0"/>
        <w:adjustRightInd w:val="0"/>
        <w:jc w:val="both"/>
        <w:rPr>
          <w:rFonts w:ascii="Courier New" w:hAnsi="Courier New" w:cs="Courier New"/>
        </w:rPr>
      </w:pP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   Коды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Форма по КФД │ 0504713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от "__" _____ 20__ г.            Дата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Наименование органа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Федерального казначейства _________________             по КОФК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Главный распорядитель                               Глава по БК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(распорядитель)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бюджетных средств         _________________ по Сводному реестру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средств                   _________________ по Сводному реестру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Номер </w:t>
      </w:r>
      <w:proofErr w:type="gramStart"/>
      <w:r>
        <w:rPr>
          <w:rFonts w:ascii="Courier New" w:hAnsi="Courier New" w:cs="Courier New"/>
        </w:rPr>
        <w:t>лицевого</w:t>
      </w:r>
      <w:proofErr w:type="gramEnd"/>
      <w:r>
        <w:rPr>
          <w:rFonts w:ascii="Courier New" w:hAnsi="Courier New" w:cs="Courier New"/>
        </w:rPr>
        <w:t xml:space="preserve">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счета получателя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Наименование бюджета      _________________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Финансовый орган          _________________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Учетный номер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обязательства │         </w:t>
      </w:r>
      <w:proofErr w:type="spellStart"/>
      <w:r>
        <w:rPr>
          <w:rFonts w:ascii="Courier New" w:hAnsi="Courier New" w:cs="Courier New"/>
        </w:rPr>
        <w:t>│</w:t>
      </w:r>
      <w:proofErr w:type="spell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proofErr w:type="gramStart"/>
      <w:r>
        <w:rPr>
          <w:rFonts w:ascii="Courier New" w:hAnsi="Courier New" w:cs="Courier New"/>
        </w:rPr>
        <w:t xml:space="preserve">Единица измерения: руб. (с точностью                            │         </w:t>
      </w:r>
      <w:proofErr w:type="spellStart"/>
      <w:r>
        <w:rPr>
          <w:rFonts w:ascii="Courier New" w:hAnsi="Courier New" w:cs="Courier New"/>
        </w:rPr>
        <w:t>│</w:t>
      </w:r>
      <w:proofErr w:type="spellEnd"/>
      <w:proofErr w:type="gramEnd"/>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до второго десятичного знака)                           по ОКЕИ │   </w:t>
      </w:r>
      <w:hyperlink r:id="rId24" w:history="1">
        <w:r>
          <w:rPr>
            <w:rStyle w:val="ab"/>
            <w:rFonts w:ascii="Courier New" w:hAnsi="Courier New" w:cs="Courier New"/>
          </w:rPr>
          <w:t>383</w:t>
        </w:r>
      </w:hyperlink>
      <w:r>
        <w:rPr>
          <w:rFonts w:ascii="Courier New" w:hAnsi="Courier New" w:cs="Courier New"/>
        </w:rPr>
        <w:t xml:space="preserve">   │</w:t>
      </w:r>
    </w:p>
    <w:p w:rsidR="004E4E85" w:rsidRDefault="004E4E85" w:rsidP="004E4E85">
      <w:pPr>
        <w:autoSpaceDE w:val="0"/>
        <w:autoSpaceDN w:val="0"/>
        <w:adjustRightInd w:val="0"/>
        <w:jc w:val="both"/>
        <w:rPr>
          <w:rFonts w:ascii="Courier New" w:hAnsi="Courier New" w:cs="Courier New"/>
        </w:rPr>
      </w:pPr>
      <w:r>
        <w:rPr>
          <w:rFonts w:ascii="Courier New" w:hAnsi="Courier New" w:cs="Courier New"/>
        </w:rPr>
        <w:t xml:space="preserve">                                                                └─────────┘</w:t>
      </w:r>
    </w:p>
    <w:p w:rsidR="004E4E85" w:rsidRDefault="004E4E85" w:rsidP="004E4E85">
      <w:pPr>
        <w:autoSpaceDE w:val="0"/>
        <w:autoSpaceDN w:val="0"/>
        <w:adjustRightInd w:val="0"/>
        <w:jc w:val="both"/>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pPr>
    </w:p>
    <w:p w:rsidR="004E4E85" w:rsidRDefault="004E4E85" w:rsidP="004E4E85">
      <w:pPr>
        <w:rPr>
          <w:rFonts w:ascii="Arial" w:hAnsi="Arial" w:cs="Arial"/>
        </w:rPr>
        <w:sectPr w:rsidR="004E4E85">
          <w:pgSz w:w="11906" w:h="16838"/>
          <w:pgMar w:top="1440" w:right="566" w:bottom="1440" w:left="1133" w:header="0" w:footer="0" w:gutter="0"/>
          <w:cols w:space="720"/>
        </w:sectPr>
      </w:pPr>
    </w:p>
    <w:tbl>
      <w:tblPr>
        <w:tblW w:w="15780" w:type="dxa"/>
        <w:tblInd w:w="62" w:type="dxa"/>
        <w:tblLayout w:type="fixed"/>
        <w:tblCellMar>
          <w:top w:w="102" w:type="dxa"/>
          <w:left w:w="62" w:type="dxa"/>
          <w:bottom w:w="102" w:type="dxa"/>
          <w:right w:w="62" w:type="dxa"/>
        </w:tblCellMar>
        <w:tblLook w:val="04A0"/>
      </w:tblPr>
      <w:tblGrid>
        <w:gridCol w:w="1156"/>
        <w:gridCol w:w="825"/>
        <w:gridCol w:w="990"/>
        <w:gridCol w:w="1320"/>
        <w:gridCol w:w="990"/>
        <w:gridCol w:w="1099"/>
        <w:gridCol w:w="2970"/>
        <w:gridCol w:w="2970"/>
        <w:gridCol w:w="2140"/>
        <w:gridCol w:w="1320"/>
      </w:tblGrid>
      <w:tr w:rsidR="004E4E85" w:rsidTr="0081721C">
        <w:tc>
          <w:tcPr>
            <w:tcW w:w="6380" w:type="dxa"/>
            <w:gridSpan w:val="6"/>
            <w:tcBorders>
              <w:top w:val="single" w:sz="4" w:space="0" w:color="auto"/>
              <w:left w:val="nil"/>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lastRenderedPageBreak/>
              <w:t>Реквизиты муниципального контракта (договора)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rFonts w:eastAsia="Calibri"/>
                <w:lang w:eastAsia="en-US"/>
              </w:rPr>
            </w:pPr>
            <w:r>
              <w:t>Предельный размер</w:t>
            </w:r>
          </w:p>
          <w:p w:rsidR="004E4E85" w:rsidRDefault="004E4E85">
            <w:pPr>
              <w:autoSpaceDE w:val="0"/>
              <w:autoSpaceDN w:val="0"/>
              <w:adjustRightInd w:val="0"/>
              <w:ind w:left="-346"/>
              <w:jc w:val="center"/>
            </w:pPr>
            <w:r>
              <w:t xml:space="preserve"> авансового платежа, </w:t>
            </w:r>
          </w:p>
          <w:p w:rsidR="004E4E85" w:rsidRDefault="004E4E85">
            <w:pPr>
              <w:autoSpaceDE w:val="0"/>
              <w:autoSpaceDN w:val="0"/>
              <w:adjustRightInd w:val="0"/>
              <w:ind w:left="-346"/>
              <w:jc w:val="center"/>
            </w:pPr>
            <w:proofErr w:type="gramStart"/>
            <w:r>
              <w:t>установленный</w:t>
            </w:r>
            <w:proofErr w:type="gramEnd"/>
            <w:r>
              <w:t xml:space="preserve"> </w:t>
            </w:r>
          </w:p>
          <w:p w:rsidR="004E4E85" w:rsidRDefault="004E4E85">
            <w:pPr>
              <w:autoSpaceDE w:val="0"/>
              <w:autoSpaceDN w:val="0"/>
              <w:adjustRightInd w:val="0"/>
              <w:ind w:left="-346"/>
              <w:jc w:val="center"/>
            </w:pPr>
            <w:r>
              <w:t xml:space="preserve">законодательством </w:t>
            </w:r>
          </w:p>
          <w:p w:rsidR="004E4E85" w:rsidRDefault="004E4E85">
            <w:pPr>
              <w:autoSpaceDE w:val="0"/>
              <w:autoSpaceDN w:val="0"/>
              <w:adjustRightInd w:val="0"/>
              <w:ind w:left="-346"/>
              <w:jc w:val="center"/>
            </w:pPr>
            <w:r>
              <w:t xml:space="preserve">Российской Федерации </w:t>
            </w:r>
          </w:p>
          <w:p w:rsidR="004E4E85" w:rsidRDefault="004E4E85">
            <w:pPr>
              <w:autoSpaceDE w:val="0"/>
              <w:autoSpaceDN w:val="0"/>
              <w:adjustRightInd w:val="0"/>
              <w:ind w:left="-346"/>
              <w:jc w:val="center"/>
            </w:pPr>
            <w:r>
              <w:t xml:space="preserve">для данного вида </w:t>
            </w:r>
          </w:p>
          <w:p w:rsidR="004E4E85" w:rsidRDefault="004E4E85">
            <w:pPr>
              <w:autoSpaceDE w:val="0"/>
              <w:autoSpaceDN w:val="0"/>
              <w:adjustRightInd w:val="0"/>
              <w:ind w:left="-346"/>
              <w:jc w:val="center"/>
              <w:rPr>
                <w:lang w:eastAsia="en-US"/>
              </w:rPr>
            </w:pPr>
            <w:r>
              <w:t>муниципального контракта (договора), %</w:t>
            </w:r>
          </w:p>
        </w:tc>
        <w:tc>
          <w:tcPr>
            <w:tcW w:w="2970" w:type="dxa"/>
            <w:vMerge w:val="restart"/>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rFonts w:eastAsia="Calibri"/>
                <w:lang w:eastAsia="en-US"/>
              </w:rPr>
            </w:pPr>
            <w:r>
              <w:t>Сумма превышения размера авансового платежа, предусмотренного</w:t>
            </w:r>
          </w:p>
          <w:p w:rsidR="004E4E85" w:rsidRDefault="004E4E85">
            <w:pPr>
              <w:autoSpaceDE w:val="0"/>
              <w:autoSpaceDN w:val="0"/>
              <w:adjustRightInd w:val="0"/>
              <w:ind w:left="-346"/>
              <w:jc w:val="center"/>
            </w:pPr>
            <w:r>
              <w:t xml:space="preserve"> </w:t>
            </w:r>
            <w:proofErr w:type="spellStart"/>
            <w:r>
              <w:t>муницпальным</w:t>
            </w:r>
            <w:proofErr w:type="spellEnd"/>
            <w:r>
              <w:t xml:space="preserve"> контрактом (договором), </w:t>
            </w:r>
            <w:proofErr w:type="gramStart"/>
            <w:r>
              <w:t>предельного</w:t>
            </w:r>
            <w:proofErr w:type="gramEnd"/>
          </w:p>
          <w:p w:rsidR="004E4E85" w:rsidRDefault="004E4E85">
            <w:pPr>
              <w:autoSpaceDE w:val="0"/>
              <w:autoSpaceDN w:val="0"/>
              <w:adjustRightInd w:val="0"/>
              <w:ind w:left="-346"/>
              <w:jc w:val="center"/>
            </w:pPr>
            <w:r>
              <w:t xml:space="preserve"> размера авансового платежа, установленного </w:t>
            </w:r>
          </w:p>
          <w:p w:rsidR="004E4E85" w:rsidRDefault="004E4E85">
            <w:pPr>
              <w:autoSpaceDE w:val="0"/>
              <w:autoSpaceDN w:val="0"/>
              <w:adjustRightInd w:val="0"/>
              <w:ind w:left="-346"/>
              <w:jc w:val="center"/>
            </w:pPr>
            <w:r>
              <w:t>законодательством</w:t>
            </w:r>
          </w:p>
          <w:p w:rsidR="004E4E85" w:rsidRDefault="004E4E85">
            <w:pPr>
              <w:autoSpaceDE w:val="0"/>
              <w:autoSpaceDN w:val="0"/>
              <w:adjustRightInd w:val="0"/>
              <w:ind w:left="-346"/>
              <w:jc w:val="center"/>
              <w:rPr>
                <w:lang w:eastAsia="en-US"/>
              </w:rPr>
            </w:pPr>
            <w:r>
              <w:t xml:space="preserve"> Российской Федерации</w:t>
            </w:r>
          </w:p>
        </w:tc>
        <w:tc>
          <w:tcPr>
            <w:tcW w:w="2140" w:type="dxa"/>
            <w:vMerge w:val="restart"/>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rFonts w:eastAsia="Calibri"/>
                <w:lang w:eastAsia="en-US"/>
              </w:rPr>
            </w:pPr>
            <w:r>
              <w:t xml:space="preserve">Фактическая сумма </w:t>
            </w:r>
          </w:p>
          <w:p w:rsidR="004E4E85" w:rsidRDefault="004E4E85">
            <w:pPr>
              <w:autoSpaceDE w:val="0"/>
              <w:autoSpaceDN w:val="0"/>
              <w:adjustRightInd w:val="0"/>
              <w:ind w:left="-346"/>
              <w:jc w:val="center"/>
            </w:pPr>
            <w:r>
              <w:t>превышения</w:t>
            </w:r>
          </w:p>
          <w:p w:rsidR="004E4E85" w:rsidRDefault="004E4E85">
            <w:pPr>
              <w:autoSpaceDE w:val="0"/>
              <w:autoSpaceDN w:val="0"/>
              <w:adjustRightInd w:val="0"/>
              <w:ind w:left="-346"/>
              <w:jc w:val="center"/>
            </w:pPr>
            <w:r>
              <w:t xml:space="preserve"> предельного размера авансового платежа, </w:t>
            </w:r>
          </w:p>
          <w:p w:rsidR="004E4E85" w:rsidRDefault="004E4E85">
            <w:pPr>
              <w:autoSpaceDE w:val="0"/>
              <w:autoSpaceDN w:val="0"/>
              <w:adjustRightInd w:val="0"/>
              <w:ind w:left="-346"/>
              <w:jc w:val="center"/>
            </w:pPr>
            <w:proofErr w:type="gramStart"/>
            <w:r>
              <w:t>установленного</w:t>
            </w:r>
            <w:proofErr w:type="gramEnd"/>
            <w:r>
              <w:t xml:space="preserve"> законодательством</w:t>
            </w:r>
          </w:p>
          <w:p w:rsidR="004E4E85" w:rsidRDefault="004E4E85">
            <w:pPr>
              <w:autoSpaceDE w:val="0"/>
              <w:autoSpaceDN w:val="0"/>
              <w:adjustRightInd w:val="0"/>
              <w:ind w:left="-346"/>
              <w:jc w:val="center"/>
              <w:rPr>
                <w:lang w:eastAsia="en-US"/>
              </w:rPr>
            </w:pPr>
            <w:r>
              <w:t xml:space="preserve"> Российской Федерации</w:t>
            </w:r>
          </w:p>
        </w:tc>
        <w:tc>
          <w:tcPr>
            <w:tcW w:w="1320" w:type="dxa"/>
            <w:vMerge w:val="restart"/>
            <w:tcBorders>
              <w:top w:val="single" w:sz="4" w:space="0" w:color="auto"/>
              <w:left w:val="single" w:sz="4" w:space="0" w:color="auto"/>
              <w:bottom w:val="single" w:sz="4" w:space="0" w:color="auto"/>
              <w:right w:val="nil"/>
            </w:tcBorders>
            <w:hideMark/>
          </w:tcPr>
          <w:p w:rsidR="004E4E85" w:rsidRDefault="004E4E85">
            <w:pPr>
              <w:autoSpaceDE w:val="0"/>
              <w:autoSpaceDN w:val="0"/>
              <w:adjustRightInd w:val="0"/>
              <w:jc w:val="center"/>
              <w:rPr>
                <w:lang w:eastAsia="en-US"/>
              </w:rPr>
            </w:pPr>
            <w:r>
              <w:t>Примечание</w:t>
            </w:r>
          </w:p>
        </w:tc>
      </w:tr>
      <w:tr w:rsidR="004E4E85" w:rsidTr="0081721C">
        <w:tc>
          <w:tcPr>
            <w:tcW w:w="1156" w:type="dxa"/>
            <w:vMerge w:val="restart"/>
            <w:tcBorders>
              <w:top w:val="single" w:sz="4" w:space="0" w:color="auto"/>
              <w:left w:val="nil"/>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номер</w:t>
            </w:r>
          </w:p>
        </w:tc>
        <w:tc>
          <w:tcPr>
            <w:tcW w:w="825" w:type="dxa"/>
            <w:vMerge w:val="restart"/>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дата</w:t>
            </w:r>
          </w:p>
        </w:tc>
        <w:tc>
          <w:tcPr>
            <w:tcW w:w="990" w:type="dxa"/>
            <w:vMerge w:val="restart"/>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сумма</w:t>
            </w:r>
          </w:p>
        </w:tc>
        <w:tc>
          <w:tcPr>
            <w:tcW w:w="2310" w:type="dxa"/>
            <w:gridSpan w:val="2"/>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авансовый платеж</w:t>
            </w:r>
          </w:p>
        </w:tc>
        <w:tc>
          <w:tcPr>
            <w:tcW w:w="1099" w:type="dxa"/>
            <w:vMerge w:val="restart"/>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предмет</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1320" w:type="dxa"/>
            <w:vMerge/>
            <w:tcBorders>
              <w:top w:val="single" w:sz="4" w:space="0" w:color="auto"/>
              <w:left w:val="single" w:sz="4" w:space="0" w:color="auto"/>
              <w:bottom w:val="single" w:sz="4" w:space="0" w:color="auto"/>
              <w:right w:val="nil"/>
            </w:tcBorders>
            <w:vAlign w:val="center"/>
            <w:hideMark/>
          </w:tcPr>
          <w:p w:rsidR="004E4E85" w:rsidRDefault="004E4E85">
            <w:pPr>
              <w:rPr>
                <w:lang w:eastAsia="en-US"/>
              </w:rPr>
            </w:pPr>
          </w:p>
        </w:tc>
      </w:tr>
      <w:tr w:rsidR="004E4E85" w:rsidTr="0081721C">
        <w:tc>
          <w:tcPr>
            <w:tcW w:w="1156" w:type="dxa"/>
            <w:vMerge/>
            <w:tcBorders>
              <w:top w:val="single" w:sz="4" w:space="0" w:color="auto"/>
              <w:left w:val="nil"/>
              <w:bottom w:val="single" w:sz="4" w:space="0" w:color="auto"/>
              <w:right w:val="single" w:sz="4" w:space="0" w:color="auto"/>
            </w:tcBorders>
            <w:vAlign w:val="center"/>
            <w:hideMark/>
          </w:tcPr>
          <w:p w:rsidR="004E4E85" w:rsidRDefault="004E4E85">
            <w:pPr>
              <w:rPr>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rFonts w:eastAsia="Calibri"/>
                <w:lang w:eastAsia="en-US"/>
              </w:rPr>
            </w:pPr>
            <w:r>
              <w:t xml:space="preserve">процент </w:t>
            </w:r>
            <w:proofErr w:type="gramStart"/>
            <w:r>
              <w:t>от</w:t>
            </w:r>
            <w:proofErr w:type="gramEnd"/>
            <w:r>
              <w:t xml:space="preserve"> </w:t>
            </w:r>
          </w:p>
          <w:p w:rsidR="004E4E85" w:rsidRDefault="004E4E85">
            <w:pPr>
              <w:autoSpaceDE w:val="0"/>
              <w:autoSpaceDN w:val="0"/>
              <w:adjustRightInd w:val="0"/>
              <w:ind w:left="-346"/>
              <w:jc w:val="center"/>
            </w:pPr>
            <w:r>
              <w:t xml:space="preserve">общей </w:t>
            </w:r>
          </w:p>
          <w:p w:rsidR="004E4E85" w:rsidRDefault="004E4E85">
            <w:pPr>
              <w:autoSpaceDE w:val="0"/>
              <w:autoSpaceDN w:val="0"/>
              <w:adjustRightInd w:val="0"/>
              <w:ind w:left="-346"/>
              <w:jc w:val="center"/>
              <w:rPr>
                <w:lang w:eastAsia="en-US"/>
              </w:rPr>
            </w:pPr>
            <w:r>
              <w:t>суммы</w:t>
            </w:r>
          </w:p>
        </w:tc>
        <w:tc>
          <w:tcPr>
            <w:tcW w:w="99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сумма</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4E85" w:rsidRDefault="004E4E85">
            <w:pPr>
              <w:rPr>
                <w:lang w:eastAsia="en-US"/>
              </w:rPr>
            </w:pPr>
          </w:p>
        </w:tc>
        <w:tc>
          <w:tcPr>
            <w:tcW w:w="1320" w:type="dxa"/>
            <w:vMerge/>
            <w:tcBorders>
              <w:top w:val="single" w:sz="4" w:space="0" w:color="auto"/>
              <w:left w:val="single" w:sz="4" w:space="0" w:color="auto"/>
              <w:bottom w:val="single" w:sz="4" w:space="0" w:color="auto"/>
              <w:right w:val="nil"/>
            </w:tcBorders>
            <w:vAlign w:val="center"/>
            <w:hideMark/>
          </w:tcPr>
          <w:p w:rsidR="004E4E85" w:rsidRDefault="004E4E85">
            <w:pPr>
              <w:rPr>
                <w:lang w:eastAsia="en-US"/>
              </w:rPr>
            </w:pPr>
          </w:p>
        </w:tc>
      </w:tr>
      <w:tr w:rsidR="004E4E85" w:rsidTr="0081721C">
        <w:tc>
          <w:tcPr>
            <w:tcW w:w="1156" w:type="dxa"/>
            <w:tcBorders>
              <w:top w:val="single" w:sz="4" w:space="0" w:color="auto"/>
              <w:left w:val="nil"/>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1</w:t>
            </w:r>
          </w:p>
        </w:tc>
        <w:tc>
          <w:tcPr>
            <w:tcW w:w="825"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2</w:t>
            </w:r>
          </w:p>
        </w:tc>
        <w:tc>
          <w:tcPr>
            <w:tcW w:w="99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3</w:t>
            </w:r>
          </w:p>
        </w:tc>
        <w:tc>
          <w:tcPr>
            <w:tcW w:w="132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4</w:t>
            </w:r>
          </w:p>
        </w:tc>
        <w:tc>
          <w:tcPr>
            <w:tcW w:w="99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5</w:t>
            </w:r>
          </w:p>
        </w:tc>
        <w:tc>
          <w:tcPr>
            <w:tcW w:w="1099"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6</w:t>
            </w:r>
          </w:p>
        </w:tc>
        <w:tc>
          <w:tcPr>
            <w:tcW w:w="297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8</w:t>
            </w:r>
          </w:p>
        </w:tc>
        <w:tc>
          <w:tcPr>
            <w:tcW w:w="297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9</w:t>
            </w:r>
          </w:p>
        </w:tc>
        <w:tc>
          <w:tcPr>
            <w:tcW w:w="2140" w:type="dxa"/>
            <w:tcBorders>
              <w:top w:val="single" w:sz="4" w:space="0" w:color="auto"/>
              <w:left w:val="single" w:sz="4" w:space="0" w:color="auto"/>
              <w:bottom w:val="single" w:sz="4" w:space="0" w:color="auto"/>
              <w:right w:val="single" w:sz="4" w:space="0" w:color="auto"/>
            </w:tcBorders>
            <w:hideMark/>
          </w:tcPr>
          <w:p w:rsidR="004E4E85" w:rsidRDefault="004E4E85">
            <w:pPr>
              <w:autoSpaceDE w:val="0"/>
              <w:autoSpaceDN w:val="0"/>
              <w:adjustRightInd w:val="0"/>
              <w:ind w:left="-346"/>
              <w:jc w:val="center"/>
              <w:rPr>
                <w:lang w:eastAsia="en-US"/>
              </w:rPr>
            </w:pPr>
            <w:r>
              <w:t>10</w:t>
            </w:r>
          </w:p>
        </w:tc>
        <w:tc>
          <w:tcPr>
            <w:tcW w:w="1320" w:type="dxa"/>
            <w:tcBorders>
              <w:top w:val="single" w:sz="4" w:space="0" w:color="auto"/>
              <w:left w:val="single" w:sz="4" w:space="0" w:color="auto"/>
              <w:bottom w:val="single" w:sz="4" w:space="0" w:color="auto"/>
              <w:right w:val="nil"/>
            </w:tcBorders>
            <w:hideMark/>
          </w:tcPr>
          <w:p w:rsidR="004E4E85" w:rsidRDefault="004E4E85">
            <w:pPr>
              <w:autoSpaceDE w:val="0"/>
              <w:autoSpaceDN w:val="0"/>
              <w:adjustRightInd w:val="0"/>
              <w:jc w:val="center"/>
              <w:rPr>
                <w:lang w:eastAsia="en-US"/>
              </w:rPr>
            </w:pPr>
            <w:r>
              <w:t>11</w:t>
            </w:r>
          </w:p>
        </w:tc>
      </w:tr>
    </w:tbl>
    <w:p w:rsidR="0081721C" w:rsidRDefault="0081721C" w:rsidP="0081721C">
      <w:pPr>
        <w:autoSpaceDE w:val="0"/>
        <w:autoSpaceDN w:val="0"/>
        <w:adjustRightInd w:val="0"/>
        <w:jc w:val="both"/>
        <w:rPr>
          <w:sz w:val="24"/>
          <w:szCs w:val="24"/>
        </w:rPr>
      </w:pPr>
      <w:r>
        <w:rPr>
          <w:sz w:val="24"/>
          <w:szCs w:val="24"/>
        </w:rPr>
        <w:t xml:space="preserve">                                                                                  Номер страницы ____</w:t>
      </w:r>
    </w:p>
    <w:p w:rsidR="0081721C" w:rsidRDefault="0081721C" w:rsidP="0081721C">
      <w:pPr>
        <w:autoSpaceDE w:val="0"/>
        <w:autoSpaceDN w:val="0"/>
        <w:adjustRightInd w:val="0"/>
        <w:jc w:val="both"/>
        <w:rPr>
          <w:sz w:val="24"/>
          <w:szCs w:val="24"/>
        </w:rPr>
      </w:pPr>
      <w:r>
        <w:rPr>
          <w:sz w:val="24"/>
          <w:szCs w:val="24"/>
        </w:rPr>
        <w:t xml:space="preserve">                                                                                  Всего страниц _____</w:t>
      </w:r>
    </w:p>
    <w:p w:rsidR="0081721C" w:rsidRDefault="0081721C" w:rsidP="0081721C">
      <w:pPr>
        <w:autoSpaceDE w:val="0"/>
        <w:autoSpaceDN w:val="0"/>
        <w:adjustRightInd w:val="0"/>
        <w:jc w:val="both"/>
        <w:rPr>
          <w:sz w:val="24"/>
          <w:szCs w:val="24"/>
        </w:rPr>
      </w:pPr>
    </w:p>
    <w:p w:rsidR="0081721C" w:rsidRDefault="0081721C" w:rsidP="0081721C">
      <w:pPr>
        <w:autoSpaceDE w:val="0"/>
        <w:autoSpaceDN w:val="0"/>
        <w:adjustRightInd w:val="0"/>
        <w:jc w:val="both"/>
        <w:rPr>
          <w:sz w:val="24"/>
          <w:szCs w:val="24"/>
        </w:rPr>
      </w:pPr>
      <w:r>
        <w:rPr>
          <w:sz w:val="24"/>
          <w:szCs w:val="24"/>
        </w:rPr>
        <w:t>Руководитель органа</w:t>
      </w:r>
    </w:p>
    <w:p w:rsidR="0081721C" w:rsidRDefault="0081721C" w:rsidP="0081721C">
      <w:pPr>
        <w:autoSpaceDE w:val="0"/>
        <w:autoSpaceDN w:val="0"/>
        <w:adjustRightInd w:val="0"/>
        <w:jc w:val="both"/>
        <w:rPr>
          <w:sz w:val="24"/>
          <w:szCs w:val="24"/>
        </w:rPr>
      </w:pPr>
      <w:r>
        <w:rPr>
          <w:sz w:val="24"/>
          <w:szCs w:val="24"/>
        </w:rPr>
        <w:t>Федерального казначейства</w:t>
      </w:r>
    </w:p>
    <w:p w:rsidR="0081721C" w:rsidRDefault="0081721C" w:rsidP="0081721C">
      <w:pPr>
        <w:autoSpaceDE w:val="0"/>
        <w:autoSpaceDN w:val="0"/>
        <w:adjustRightInd w:val="0"/>
        <w:jc w:val="both"/>
        <w:rPr>
          <w:sz w:val="24"/>
          <w:szCs w:val="24"/>
        </w:rPr>
      </w:pPr>
      <w:r>
        <w:rPr>
          <w:sz w:val="24"/>
          <w:szCs w:val="24"/>
        </w:rPr>
        <w:t>(уполномоченное лицо)     _____________ ___________ _______________________</w:t>
      </w:r>
    </w:p>
    <w:p w:rsidR="0081721C" w:rsidRDefault="0081721C" w:rsidP="0081721C">
      <w:pPr>
        <w:autoSpaceDE w:val="0"/>
        <w:autoSpaceDN w:val="0"/>
        <w:adjustRightInd w:val="0"/>
        <w:jc w:val="both"/>
        <w:rPr>
          <w:sz w:val="24"/>
          <w:szCs w:val="24"/>
        </w:rPr>
      </w:pPr>
      <w:r>
        <w:rPr>
          <w:sz w:val="24"/>
          <w:szCs w:val="24"/>
        </w:rPr>
        <w:t xml:space="preserve">                                                   (должность)   (подпись)        (расшифровка подписи)</w:t>
      </w:r>
    </w:p>
    <w:p w:rsidR="0081721C" w:rsidRDefault="0081721C" w:rsidP="0081721C">
      <w:pPr>
        <w:autoSpaceDE w:val="0"/>
        <w:autoSpaceDN w:val="0"/>
        <w:adjustRightInd w:val="0"/>
        <w:jc w:val="both"/>
        <w:rPr>
          <w:sz w:val="24"/>
          <w:szCs w:val="24"/>
        </w:rPr>
      </w:pPr>
    </w:p>
    <w:p w:rsidR="004E4E85" w:rsidRPr="0081721C" w:rsidRDefault="00194E73" w:rsidP="004E4E85">
      <w:pPr>
        <w:autoSpaceDE w:val="0"/>
        <w:autoSpaceDN w:val="0"/>
        <w:adjustRightInd w:val="0"/>
        <w:jc w:val="both"/>
        <w:rPr>
          <w:sz w:val="24"/>
          <w:szCs w:val="24"/>
        </w:rPr>
        <w:sectPr w:rsidR="004E4E85" w:rsidRPr="0081721C" w:rsidSect="004E4E85">
          <w:pgSz w:w="16840" w:h="11907" w:orient="landscape"/>
          <w:pgMar w:top="851" w:right="851" w:bottom="1701" w:left="851" w:header="720" w:footer="720" w:gutter="0"/>
          <w:cols w:space="720"/>
          <w:docGrid w:linePitch="360"/>
        </w:sectPr>
      </w:pPr>
      <w:r>
        <w:rPr>
          <w:sz w:val="24"/>
          <w:szCs w:val="24"/>
        </w:rPr>
        <w:t xml:space="preserve">«__» _______ 20__ </w:t>
      </w:r>
    </w:p>
    <w:p w:rsidR="0081721C" w:rsidRDefault="0081721C" w:rsidP="00010F61">
      <w:pPr>
        <w:rPr>
          <w:sz w:val="24"/>
          <w:szCs w:val="24"/>
        </w:rPr>
      </w:pPr>
    </w:p>
    <w:p w:rsidR="0081721C" w:rsidRDefault="0081721C" w:rsidP="00010F61">
      <w:pPr>
        <w:rPr>
          <w:sz w:val="24"/>
          <w:szCs w:val="24"/>
        </w:rPr>
      </w:pPr>
    </w:p>
    <w:p w:rsidR="0081721C" w:rsidRDefault="0081721C" w:rsidP="00010F61">
      <w:pPr>
        <w:rPr>
          <w:sz w:val="28"/>
        </w:rPr>
      </w:pPr>
    </w:p>
    <w:sectPr w:rsidR="0081721C" w:rsidSect="00010F61">
      <w:pgSz w:w="11907" w:h="16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AB8"/>
    <w:multiLevelType w:val="hybridMultilevel"/>
    <w:tmpl w:val="30E08D16"/>
    <w:lvl w:ilvl="0" w:tplc="ACC6ACA2">
      <w:start w:val="1"/>
      <w:numFmt w:val="decimal"/>
      <w:lvlText w:val="%1)"/>
      <w:lvlJc w:val="left"/>
      <w:pPr>
        <w:tabs>
          <w:tab w:val="num" w:pos="1260"/>
        </w:tabs>
        <w:ind w:left="1260" w:hanging="55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9021C5A"/>
    <w:multiLevelType w:val="hybridMultilevel"/>
    <w:tmpl w:val="F4C6D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A3EFA"/>
    <w:rsid w:val="00010F61"/>
    <w:rsid w:val="00020A3A"/>
    <w:rsid w:val="000260A2"/>
    <w:rsid w:val="0003645E"/>
    <w:rsid w:val="00042BDD"/>
    <w:rsid w:val="00042CAF"/>
    <w:rsid w:val="000511F8"/>
    <w:rsid w:val="0007065A"/>
    <w:rsid w:val="00083CB2"/>
    <w:rsid w:val="000B7FD1"/>
    <w:rsid w:val="000C3FB7"/>
    <w:rsid w:val="000D65A0"/>
    <w:rsid w:val="000E158F"/>
    <w:rsid w:val="000F2598"/>
    <w:rsid w:val="00121BAD"/>
    <w:rsid w:val="001223B8"/>
    <w:rsid w:val="00122F42"/>
    <w:rsid w:val="00133A5D"/>
    <w:rsid w:val="00135931"/>
    <w:rsid w:val="00136664"/>
    <w:rsid w:val="0013673D"/>
    <w:rsid w:val="001419DA"/>
    <w:rsid w:val="00165400"/>
    <w:rsid w:val="00171495"/>
    <w:rsid w:val="00182CCA"/>
    <w:rsid w:val="00194E73"/>
    <w:rsid w:val="001A6D87"/>
    <w:rsid w:val="001B1284"/>
    <w:rsid w:val="001B77B8"/>
    <w:rsid w:val="001D2AA1"/>
    <w:rsid w:val="001E7569"/>
    <w:rsid w:val="002115C2"/>
    <w:rsid w:val="00216344"/>
    <w:rsid w:val="0022171D"/>
    <w:rsid w:val="00223A76"/>
    <w:rsid w:val="00245724"/>
    <w:rsid w:val="0025634B"/>
    <w:rsid w:val="00263F63"/>
    <w:rsid w:val="00265084"/>
    <w:rsid w:val="00266A32"/>
    <w:rsid w:val="00270D93"/>
    <w:rsid w:val="002A09D9"/>
    <w:rsid w:val="002D27C4"/>
    <w:rsid w:val="002D4C4A"/>
    <w:rsid w:val="002E3E40"/>
    <w:rsid w:val="002E75A6"/>
    <w:rsid w:val="00301F4D"/>
    <w:rsid w:val="0030349A"/>
    <w:rsid w:val="00313B45"/>
    <w:rsid w:val="00323DE9"/>
    <w:rsid w:val="003279D6"/>
    <w:rsid w:val="00344B5E"/>
    <w:rsid w:val="00344E84"/>
    <w:rsid w:val="00353972"/>
    <w:rsid w:val="00355B49"/>
    <w:rsid w:val="00380427"/>
    <w:rsid w:val="00387279"/>
    <w:rsid w:val="0039053E"/>
    <w:rsid w:val="003A3EFA"/>
    <w:rsid w:val="003A4416"/>
    <w:rsid w:val="003C21DC"/>
    <w:rsid w:val="003D257E"/>
    <w:rsid w:val="004111C6"/>
    <w:rsid w:val="00415F09"/>
    <w:rsid w:val="00445E7B"/>
    <w:rsid w:val="00457F56"/>
    <w:rsid w:val="00477802"/>
    <w:rsid w:val="004B692D"/>
    <w:rsid w:val="004C0E1E"/>
    <w:rsid w:val="004E1072"/>
    <w:rsid w:val="004E4E85"/>
    <w:rsid w:val="005113D8"/>
    <w:rsid w:val="00514C2E"/>
    <w:rsid w:val="00517C2A"/>
    <w:rsid w:val="00526955"/>
    <w:rsid w:val="0059020F"/>
    <w:rsid w:val="00591498"/>
    <w:rsid w:val="005957E6"/>
    <w:rsid w:val="005A1122"/>
    <w:rsid w:val="005A2C57"/>
    <w:rsid w:val="005C6394"/>
    <w:rsid w:val="005C79E1"/>
    <w:rsid w:val="005D3228"/>
    <w:rsid w:val="0064321A"/>
    <w:rsid w:val="0065046C"/>
    <w:rsid w:val="00661575"/>
    <w:rsid w:val="00663BF5"/>
    <w:rsid w:val="006A3ED3"/>
    <w:rsid w:val="006B0A29"/>
    <w:rsid w:val="006B0B3A"/>
    <w:rsid w:val="006D6F4C"/>
    <w:rsid w:val="00702C18"/>
    <w:rsid w:val="007033CF"/>
    <w:rsid w:val="0070356F"/>
    <w:rsid w:val="00737075"/>
    <w:rsid w:val="00737A3D"/>
    <w:rsid w:val="0074133C"/>
    <w:rsid w:val="00745C97"/>
    <w:rsid w:val="00767D4D"/>
    <w:rsid w:val="00772B4B"/>
    <w:rsid w:val="00777E90"/>
    <w:rsid w:val="008078DD"/>
    <w:rsid w:val="00807EDF"/>
    <w:rsid w:val="0081558D"/>
    <w:rsid w:val="0081721C"/>
    <w:rsid w:val="00817A35"/>
    <w:rsid w:val="008346DC"/>
    <w:rsid w:val="00834F01"/>
    <w:rsid w:val="00857B88"/>
    <w:rsid w:val="00874FF3"/>
    <w:rsid w:val="008824FE"/>
    <w:rsid w:val="008878E6"/>
    <w:rsid w:val="008977D4"/>
    <w:rsid w:val="008A3138"/>
    <w:rsid w:val="008D7AE4"/>
    <w:rsid w:val="008E31F0"/>
    <w:rsid w:val="008E7261"/>
    <w:rsid w:val="00900353"/>
    <w:rsid w:val="009048C9"/>
    <w:rsid w:val="00915852"/>
    <w:rsid w:val="00921891"/>
    <w:rsid w:val="0094303B"/>
    <w:rsid w:val="009552F1"/>
    <w:rsid w:val="00963EED"/>
    <w:rsid w:val="009669F4"/>
    <w:rsid w:val="00966D66"/>
    <w:rsid w:val="009754A3"/>
    <w:rsid w:val="0098121E"/>
    <w:rsid w:val="0098641D"/>
    <w:rsid w:val="00991CDC"/>
    <w:rsid w:val="009A6F52"/>
    <w:rsid w:val="009B4D6B"/>
    <w:rsid w:val="009D700D"/>
    <w:rsid w:val="009F5BE5"/>
    <w:rsid w:val="00A07599"/>
    <w:rsid w:val="00A07C10"/>
    <w:rsid w:val="00A14BA8"/>
    <w:rsid w:val="00A304DA"/>
    <w:rsid w:val="00A41E5B"/>
    <w:rsid w:val="00A47BF2"/>
    <w:rsid w:val="00A80A59"/>
    <w:rsid w:val="00A858C8"/>
    <w:rsid w:val="00A87A02"/>
    <w:rsid w:val="00AC3626"/>
    <w:rsid w:val="00AC41FF"/>
    <w:rsid w:val="00AE3147"/>
    <w:rsid w:val="00B062AE"/>
    <w:rsid w:val="00B1655C"/>
    <w:rsid w:val="00B21A72"/>
    <w:rsid w:val="00B3288C"/>
    <w:rsid w:val="00B43128"/>
    <w:rsid w:val="00B568C0"/>
    <w:rsid w:val="00B728C7"/>
    <w:rsid w:val="00B92690"/>
    <w:rsid w:val="00B931B2"/>
    <w:rsid w:val="00B96D9A"/>
    <w:rsid w:val="00BA021D"/>
    <w:rsid w:val="00BB0516"/>
    <w:rsid w:val="00BB7004"/>
    <w:rsid w:val="00BD2669"/>
    <w:rsid w:val="00BE3C2D"/>
    <w:rsid w:val="00BF4B35"/>
    <w:rsid w:val="00BF4FA5"/>
    <w:rsid w:val="00C02805"/>
    <w:rsid w:val="00C04F2A"/>
    <w:rsid w:val="00C0724F"/>
    <w:rsid w:val="00C11A66"/>
    <w:rsid w:val="00C225B3"/>
    <w:rsid w:val="00C2312C"/>
    <w:rsid w:val="00C42023"/>
    <w:rsid w:val="00C76C49"/>
    <w:rsid w:val="00C8202B"/>
    <w:rsid w:val="00C834E3"/>
    <w:rsid w:val="00C9082B"/>
    <w:rsid w:val="00C90FBF"/>
    <w:rsid w:val="00C95BEC"/>
    <w:rsid w:val="00C96876"/>
    <w:rsid w:val="00CA53AB"/>
    <w:rsid w:val="00CB01B2"/>
    <w:rsid w:val="00CB60DA"/>
    <w:rsid w:val="00CC6041"/>
    <w:rsid w:val="00D019F1"/>
    <w:rsid w:val="00D419C0"/>
    <w:rsid w:val="00D60C53"/>
    <w:rsid w:val="00D65922"/>
    <w:rsid w:val="00D66DFA"/>
    <w:rsid w:val="00D67F6E"/>
    <w:rsid w:val="00D86C34"/>
    <w:rsid w:val="00DA0F45"/>
    <w:rsid w:val="00DA7CE0"/>
    <w:rsid w:val="00DF6E00"/>
    <w:rsid w:val="00E305F1"/>
    <w:rsid w:val="00E3150C"/>
    <w:rsid w:val="00E44D1C"/>
    <w:rsid w:val="00E52FFF"/>
    <w:rsid w:val="00E9644D"/>
    <w:rsid w:val="00EB472B"/>
    <w:rsid w:val="00EB5A57"/>
    <w:rsid w:val="00EE4507"/>
    <w:rsid w:val="00EF716D"/>
    <w:rsid w:val="00F134A1"/>
    <w:rsid w:val="00F2434D"/>
    <w:rsid w:val="00F32CBC"/>
    <w:rsid w:val="00F561D3"/>
    <w:rsid w:val="00F61414"/>
    <w:rsid w:val="00F8426A"/>
    <w:rsid w:val="00F93F69"/>
    <w:rsid w:val="00FA062D"/>
    <w:rsid w:val="00FA1ED5"/>
    <w:rsid w:val="00FC2B0E"/>
    <w:rsid w:val="00FD01C6"/>
    <w:rsid w:val="00FF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20F"/>
  </w:style>
  <w:style w:type="paragraph" w:styleId="1">
    <w:name w:val="heading 1"/>
    <w:basedOn w:val="a"/>
    <w:next w:val="a"/>
    <w:qFormat/>
    <w:rsid w:val="0059020F"/>
    <w:pPr>
      <w:keepNext/>
      <w:ind w:left="2124" w:firstLine="708"/>
      <w:outlineLvl w:val="0"/>
    </w:pPr>
    <w:rPr>
      <w:b/>
      <w:bCs/>
      <w:sz w:val="28"/>
    </w:rPr>
  </w:style>
  <w:style w:type="paragraph" w:styleId="2">
    <w:name w:val="heading 2"/>
    <w:basedOn w:val="a"/>
    <w:next w:val="a"/>
    <w:link w:val="20"/>
    <w:qFormat/>
    <w:rsid w:val="0059020F"/>
    <w:pPr>
      <w:keepNext/>
      <w:jc w:val="center"/>
      <w:outlineLvl w:val="1"/>
    </w:pPr>
    <w:rPr>
      <w:b/>
      <w:bCs/>
      <w:sz w:val="24"/>
    </w:rPr>
  </w:style>
  <w:style w:type="paragraph" w:styleId="3">
    <w:name w:val="heading 3"/>
    <w:basedOn w:val="a"/>
    <w:next w:val="a"/>
    <w:link w:val="30"/>
    <w:qFormat/>
    <w:rsid w:val="0059020F"/>
    <w:pPr>
      <w:keepNext/>
      <w:jc w:val="center"/>
      <w:outlineLvl w:val="2"/>
    </w:pPr>
    <w:rPr>
      <w:b/>
      <w:bCs/>
      <w:sz w:val="28"/>
    </w:rPr>
  </w:style>
  <w:style w:type="paragraph" w:styleId="4">
    <w:name w:val="heading 4"/>
    <w:basedOn w:val="a"/>
    <w:next w:val="a"/>
    <w:qFormat/>
    <w:rsid w:val="0059020F"/>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Нормальный"/>
    <w:basedOn w:val="a"/>
    <w:rsid w:val="0059020F"/>
    <w:pPr>
      <w:ind w:firstLine="709"/>
    </w:pPr>
    <w:rPr>
      <w:sz w:val="24"/>
    </w:rPr>
  </w:style>
  <w:style w:type="paragraph" w:styleId="a4">
    <w:name w:val="Body Text Indent"/>
    <w:basedOn w:val="a"/>
    <w:rsid w:val="0059020F"/>
    <w:pPr>
      <w:ind w:firstLine="709"/>
      <w:jc w:val="both"/>
    </w:pPr>
    <w:rPr>
      <w:sz w:val="28"/>
    </w:rPr>
  </w:style>
  <w:style w:type="paragraph" w:styleId="a5">
    <w:name w:val="caption"/>
    <w:basedOn w:val="a"/>
    <w:next w:val="a"/>
    <w:qFormat/>
    <w:rsid w:val="0059020F"/>
    <w:pPr>
      <w:jc w:val="center"/>
    </w:pPr>
    <w:rPr>
      <w:b/>
      <w:bCs/>
    </w:rPr>
  </w:style>
  <w:style w:type="paragraph" w:styleId="a6">
    <w:name w:val="Body Text"/>
    <w:basedOn w:val="a"/>
    <w:rsid w:val="0059020F"/>
    <w:pPr>
      <w:jc w:val="both"/>
    </w:pPr>
    <w:rPr>
      <w:sz w:val="28"/>
    </w:rPr>
  </w:style>
  <w:style w:type="paragraph" w:customStyle="1" w:styleId="a7">
    <w:name w:val="Фирменный"/>
    <w:basedOn w:val="a"/>
    <w:rsid w:val="004111C6"/>
    <w:pPr>
      <w:ind w:firstLine="709"/>
    </w:pPr>
    <w:rPr>
      <w:sz w:val="28"/>
    </w:rPr>
  </w:style>
  <w:style w:type="character" w:customStyle="1" w:styleId="20">
    <w:name w:val="Заголовок 2 Знак"/>
    <w:link w:val="2"/>
    <w:rsid w:val="00D019F1"/>
    <w:rPr>
      <w:b/>
      <w:bCs/>
      <w:sz w:val="24"/>
    </w:rPr>
  </w:style>
  <w:style w:type="character" w:customStyle="1" w:styleId="30">
    <w:name w:val="Заголовок 3 Знак"/>
    <w:link w:val="3"/>
    <w:rsid w:val="00D019F1"/>
    <w:rPr>
      <w:b/>
      <w:bCs/>
      <w:sz w:val="28"/>
    </w:rPr>
  </w:style>
  <w:style w:type="paragraph" w:styleId="a8">
    <w:name w:val="No Spacing"/>
    <w:uiPriority w:val="1"/>
    <w:qFormat/>
    <w:rsid w:val="00B43128"/>
    <w:rPr>
      <w:rFonts w:ascii="Calibri" w:eastAsia="Calibri" w:hAnsi="Calibri"/>
      <w:sz w:val="22"/>
      <w:szCs w:val="22"/>
      <w:lang w:eastAsia="en-US"/>
    </w:rPr>
  </w:style>
  <w:style w:type="paragraph" w:customStyle="1" w:styleId="ConsPlusNormal">
    <w:name w:val="ConsPlusNormal"/>
    <w:rsid w:val="000B7FD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B7FD1"/>
    <w:pPr>
      <w:widowControl w:val="0"/>
      <w:autoSpaceDE w:val="0"/>
      <w:autoSpaceDN w:val="0"/>
      <w:adjustRightInd w:val="0"/>
    </w:pPr>
    <w:rPr>
      <w:rFonts w:ascii="Arial" w:hAnsi="Arial" w:cs="Arial"/>
      <w:b/>
      <w:bCs/>
    </w:rPr>
  </w:style>
  <w:style w:type="paragraph" w:styleId="a9">
    <w:name w:val="Balloon Text"/>
    <w:basedOn w:val="a"/>
    <w:link w:val="aa"/>
    <w:rsid w:val="00745C97"/>
    <w:rPr>
      <w:rFonts w:ascii="Tahoma" w:hAnsi="Tahoma" w:cs="Tahoma"/>
      <w:sz w:val="16"/>
      <w:szCs w:val="16"/>
    </w:rPr>
  </w:style>
  <w:style w:type="character" w:customStyle="1" w:styleId="aa">
    <w:name w:val="Текст выноски Знак"/>
    <w:basedOn w:val="a0"/>
    <w:link w:val="a9"/>
    <w:rsid w:val="00745C97"/>
    <w:rPr>
      <w:rFonts w:ascii="Tahoma" w:hAnsi="Tahoma" w:cs="Tahoma"/>
      <w:sz w:val="16"/>
      <w:szCs w:val="16"/>
    </w:rPr>
  </w:style>
  <w:style w:type="paragraph" w:customStyle="1" w:styleId="Default">
    <w:name w:val="Default"/>
    <w:rsid w:val="00FF1FFF"/>
    <w:pPr>
      <w:autoSpaceDE w:val="0"/>
      <w:autoSpaceDN w:val="0"/>
      <w:adjustRightInd w:val="0"/>
    </w:pPr>
    <w:rPr>
      <w:rFonts w:eastAsia="Calibri"/>
      <w:color w:val="000000"/>
      <w:sz w:val="24"/>
      <w:szCs w:val="24"/>
    </w:rPr>
  </w:style>
  <w:style w:type="character" w:styleId="ab">
    <w:name w:val="Hyperlink"/>
    <w:basedOn w:val="a0"/>
    <w:uiPriority w:val="99"/>
    <w:unhideWhenUsed/>
    <w:rsid w:val="00FF1FFF"/>
    <w:rPr>
      <w:color w:val="0000FF"/>
      <w:u w:val="single"/>
    </w:rPr>
  </w:style>
</w:styles>
</file>

<file path=word/webSettings.xml><?xml version="1.0" encoding="utf-8"?>
<w:webSettings xmlns:r="http://schemas.openxmlformats.org/officeDocument/2006/relationships" xmlns:w="http://schemas.openxmlformats.org/wordprocessingml/2006/main">
  <w:divs>
    <w:div w:id="497619154">
      <w:bodyDiv w:val="1"/>
      <w:marLeft w:val="0"/>
      <w:marRight w:val="0"/>
      <w:marTop w:val="0"/>
      <w:marBottom w:val="0"/>
      <w:divBdr>
        <w:top w:val="none" w:sz="0" w:space="0" w:color="auto"/>
        <w:left w:val="none" w:sz="0" w:space="0" w:color="auto"/>
        <w:bottom w:val="none" w:sz="0" w:space="0" w:color="auto"/>
        <w:right w:val="none" w:sz="0" w:space="0" w:color="auto"/>
      </w:divBdr>
    </w:div>
    <w:div w:id="620041706">
      <w:bodyDiv w:val="1"/>
      <w:marLeft w:val="0"/>
      <w:marRight w:val="0"/>
      <w:marTop w:val="0"/>
      <w:marBottom w:val="0"/>
      <w:divBdr>
        <w:top w:val="none" w:sz="0" w:space="0" w:color="auto"/>
        <w:left w:val="none" w:sz="0" w:space="0" w:color="auto"/>
        <w:bottom w:val="none" w:sz="0" w:space="0" w:color="auto"/>
        <w:right w:val="none" w:sz="0" w:space="0" w:color="auto"/>
      </w:divBdr>
    </w:div>
    <w:div w:id="982277091">
      <w:bodyDiv w:val="1"/>
      <w:marLeft w:val="0"/>
      <w:marRight w:val="0"/>
      <w:marTop w:val="0"/>
      <w:marBottom w:val="0"/>
      <w:divBdr>
        <w:top w:val="none" w:sz="0" w:space="0" w:color="auto"/>
        <w:left w:val="none" w:sz="0" w:space="0" w:color="auto"/>
        <w:bottom w:val="none" w:sz="0" w:space="0" w:color="auto"/>
        <w:right w:val="none" w:sz="0" w:space="0" w:color="auto"/>
      </w:divBdr>
    </w:div>
    <w:div w:id="1071273747">
      <w:bodyDiv w:val="1"/>
      <w:marLeft w:val="0"/>
      <w:marRight w:val="0"/>
      <w:marTop w:val="0"/>
      <w:marBottom w:val="0"/>
      <w:divBdr>
        <w:top w:val="none" w:sz="0" w:space="0" w:color="auto"/>
        <w:left w:val="none" w:sz="0" w:space="0" w:color="auto"/>
        <w:bottom w:val="none" w:sz="0" w:space="0" w:color="auto"/>
        <w:right w:val="none" w:sz="0" w:space="0" w:color="auto"/>
      </w:divBdr>
    </w:div>
    <w:div w:id="1183546300">
      <w:bodyDiv w:val="1"/>
      <w:marLeft w:val="0"/>
      <w:marRight w:val="0"/>
      <w:marTop w:val="0"/>
      <w:marBottom w:val="0"/>
      <w:divBdr>
        <w:top w:val="none" w:sz="0" w:space="0" w:color="auto"/>
        <w:left w:val="none" w:sz="0" w:space="0" w:color="auto"/>
        <w:bottom w:val="none" w:sz="0" w:space="0" w:color="auto"/>
        <w:right w:val="none" w:sz="0" w:space="0" w:color="auto"/>
      </w:divBdr>
    </w:div>
    <w:div w:id="1855027665">
      <w:bodyDiv w:val="1"/>
      <w:marLeft w:val="0"/>
      <w:marRight w:val="0"/>
      <w:marTop w:val="0"/>
      <w:marBottom w:val="0"/>
      <w:divBdr>
        <w:top w:val="none" w:sz="0" w:space="0" w:color="auto"/>
        <w:left w:val="none" w:sz="0" w:space="0" w:color="auto"/>
        <w:bottom w:val="none" w:sz="0" w:space="0" w:color="auto"/>
        <w:right w:val="none" w:sz="0" w:space="0" w:color="auto"/>
      </w:divBdr>
    </w:div>
    <w:div w:id="20790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B4D9A38EEA1F73E689383D704C7EE96461303E3828Dk4i1H" TargetMode="External"/><Relationship Id="rId13" Type="http://schemas.openxmlformats.org/officeDocument/2006/relationships/hyperlink" Target="consultantplus://offline/ref=ABCA4D7AF70FF7C9E04F26B00B7D3081C71AFD47993AEEA1F73E689383D704C7EE96461Bk0i2H" TargetMode="External"/><Relationship Id="rId18" Type="http://schemas.openxmlformats.org/officeDocument/2006/relationships/hyperlink" Target="consultantplus://offline/ref=B28999C7B54BE5A3F98B3E12A9B11153F5EEAA323B027AD293059D46A74D789660CF051218A863DAF8d6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30B5DE0F449E7006306D98F504E836D58C83134F88FD741650DA02367320626384A3E5883F1PFH" TargetMode="External"/><Relationship Id="rId7" Type="http://schemas.openxmlformats.org/officeDocument/2006/relationships/hyperlink" Target="consultantplus://offline/ref=ABCA4D7AF70FF7C9E04F26B00B7D3081C71AFB4D9A38EEA1F73E689383D704C7EE96461303E3828Dk4i1H" TargetMode="External"/><Relationship Id="rId12" Type="http://schemas.openxmlformats.org/officeDocument/2006/relationships/hyperlink" Target="consultantplus://offline/ref=ABCA4D7AF70FF7C9E04F26B00B7D3081C71AFD47993AEEA1F73E689383D704C7EE96461Ak0i4H" TargetMode="External"/><Relationship Id="rId17" Type="http://schemas.openxmlformats.org/officeDocument/2006/relationships/hyperlink" Target="consultantplus://offline/ref=B28999C7B54BE5A3F98B3E12A9B11153F5EEAA323B027AD293059D46A74D789660CF051218A863DAF8d6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8999C7B54BE5A3F98B3E12A9B11153F5EEAA323B027AD293059D46A74D789660CF051218A863DAF8d6G" TargetMode="External"/><Relationship Id="rId20" Type="http://schemas.openxmlformats.org/officeDocument/2006/relationships/hyperlink" Target="consultantplus://offline/ref=B28999C7B54BE5A3F98B3E12A9B11153F5EEAD363B057AD293059D46A74D789660CF051218A965D8F8d7G" TargetMode="External"/><Relationship Id="rId1" Type="http://schemas.openxmlformats.org/officeDocument/2006/relationships/numbering" Target="numbering.xml"/><Relationship Id="rId6" Type="http://schemas.openxmlformats.org/officeDocument/2006/relationships/hyperlink" Target="consultantplus://offline/ref=ABCA4D7AF70FF7C9E04F26B00B7D3081C71AFD47993AEEA1F73E689383D704C7EE96461Bk0i2H" TargetMode="External"/><Relationship Id="rId11" Type="http://schemas.openxmlformats.org/officeDocument/2006/relationships/hyperlink" Target="consultantplus://offline/ref=ABCA4D7AF70FF7C9E04F26B00B7D3081C71AFB4D9A39EEA1F73E689383D704C7EE96461303E28188k4i0H" TargetMode="External"/><Relationship Id="rId24" Type="http://schemas.openxmlformats.org/officeDocument/2006/relationships/hyperlink" Target="consultantplus://offline/ref=5DF4900587F7679232619B2ED609E04E8AA2E9AECE3FE26D68C7C887F538AA5A2E98668615E4F1A8r1PEO" TargetMode="External"/><Relationship Id="rId5" Type="http://schemas.openxmlformats.org/officeDocument/2006/relationships/hyperlink" Target="consultantplus://offline/ref=ABCA4D7AF70FF7C9E04F26B00B7D3081C71AFD47993AEEA1F73E689383D704C7EE96461Ak0i4H" TargetMode="External"/><Relationship Id="rId15" Type="http://schemas.openxmlformats.org/officeDocument/2006/relationships/hyperlink" Target="consultantplus://offline/ref=00AC1F6A3854F075CB939E0DFAF12EDDF801E355ED078D2B843C2E0764E2055F3FA8324EX0BAK" TargetMode="External"/><Relationship Id="rId23" Type="http://schemas.openxmlformats.org/officeDocument/2006/relationships/hyperlink" Target="consultantplus://offline/ref=A573384E9CDCC5F94FB517D2472EF42386B3F459FDAB98C5C90A3A5B4D241200F4438A7883EBEDP5HEO" TargetMode="External"/><Relationship Id="rId10" Type="http://schemas.openxmlformats.org/officeDocument/2006/relationships/hyperlink" Target="consultantplus://offline/ref=ABCA4D7AF70FF7C9E04F26B00B7D3081C71AFB4D9A38EEA1F73E689383D704C7EE96461303E38289k4i2H" TargetMode="External"/><Relationship Id="rId19" Type="http://schemas.openxmlformats.org/officeDocument/2006/relationships/hyperlink" Target="consultantplus://offline/ref=B28999C7B54BE5A3F98B3E12A9B11153F5EEAD363B057AD293059D46A74D789660CF051218A965D8F8d7G" TargetMode="External"/><Relationship Id="rId4" Type="http://schemas.openxmlformats.org/officeDocument/2006/relationships/webSettings" Target="webSettings.xml"/><Relationship Id="rId9" Type="http://schemas.openxmlformats.org/officeDocument/2006/relationships/hyperlink" Target="consultantplus://offline/ref=ABCA4D7AF70FF7C9E04F26B00B7D3081C71AFB4D9A38EEA1F73E689383D704C7EE96461303E3828Dk4i1H" TargetMode="External"/><Relationship Id="rId14" Type="http://schemas.openxmlformats.org/officeDocument/2006/relationships/hyperlink" Target="consultantplus://offline/ref=00AC1F6A3854F075CB939E0DFAF12EDDF801E55FEE058D2B843C2E0764E2055F3FA832470DC9B42EX6B3K" TargetMode="External"/><Relationship Id="rId22" Type="http://schemas.openxmlformats.org/officeDocument/2006/relationships/hyperlink" Target="consultantplus://offline/ref=130B5DE0F449E7006306D98F504E836D58C83134F88FD741650DA02367320626384A3E5DF8P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56;&#1048;&#1050;&#1040;&#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189</TotalTime>
  <Pages>1</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UFNP</Company>
  <LinksUpToDate>false</LinksUpToDate>
  <CharactersWithSpaces>32489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38</cp:revision>
  <cp:lastPrinted>2017-02-01T12:46:00Z</cp:lastPrinted>
  <dcterms:created xsi:type="dcterms:W3CDTF">2017-01-17T08:11:00Z</dcterms:created>
  <dcterms:modified xsi:type="dcterms:W3CDTF">2017-02-02T13:25:00Z</dcterms:modified>
</cp:coreProperties>
</file>