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6" w:rsidRPr="007557D8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РОССИЙСКАЯ ФЕДЕРАЦИЯ</w:t>
      </w: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ОРЛОВСКАЯ ОБЛАСТЬ</w:t>
      </w: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ТРОСНЯНСКИЙ РАЙОН</w:t>
      </w:r>
    </w:p>
    <w:p w:rsidR="00266ED6" w:rsidRPr="007557D8" w:rsidRDefault="003124B7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НИКОЛЬС</w:t>
      </w:r>
      <w:r w:rsidR="00E74C2E" w:rsidRPr="007557D8">
        <w:rPr>
          <w:rFonts w:ascii="Arial" w:eastAsia="Arial" w:hAnsi="Arial" w:cs="Arial"/>
          <w:b/>
          <w:sz w:val="24"/>
          <w:szCs w:val="24"/>
        </w:rPr>
        <w:t xml:space="preserve">КИЙ </w:t>
      </w:r>
      <w:r w:rsidR="00266ED6" w:rsidRPr="007557D8">
        <w:rPr>
          <w:rFonts w:ascii="Arial" w:eastAsia="Arial" w:hAnsi="Arial" w:cs="Arial"/>
          <w:b/>
          <w:sz w:val="24"/>
          <w:szCs w:val="24"/>
        </w:rPr>
        <w:t>СЕЛЬСКИЙ СОВЕТ НАРОДНЫХ ДЕПУТАТОВ</w:t>
      </w:r>
    </w:p>
    <w:p w:rsidR="00266ED6" w:rsidRPr="007557D8" w:rsidRDefault="00266ED6" w:rsidP="00266ED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BE291D" w:rsidRDefault="00266ED6" w:rsidP="00BE291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РЕШЕНИЕ</w:t>
      </w:r>
    </w:p>
    <w:p w:rsidR="003124B7" w:rsidRPr="007557D8" w:rsidRDefault="003124B7" w:rsidP="00BE291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266ED6" w:rsidRPr="00B96FEF" w:rsidRDefault="00B96FEF" w:rsidP="00B96F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6FEF">
        <w:rPr>
          <w:rFonts w:ascii="Arial" w:eastAsia="Arial" w:hAnsi="Arial" w:cs="Arial"/>
          <w:sz w:val="24"/>
          <w:szCs w:val="24"/>
        </w:rPr>
        <w:t xml:space="preserve">От </w:t>
      </w:r>
      <w:r w:rsidR="0023179C" w:rsidRPr="00B96FEF">
        <w:rPr>
          <w:rFonts w:ascii="Arial" w:eastAsia="Arial" w:hAnsi="Arial" w:cs="Arial"/>
          <w:sz w:val="24"/>
          <w:szCs w:val="24"/>
        </w:rPr>
        <w:t>3</w:t>
      </w:r>
      <w:r w:rsidR="003124B7" w:rsidRPr="00B96FEF">
        <w:rPr>
          <w:rFonts w:ascii="Arial" w:eastAsia="Arial" w:hAnsi="Arial" w:cs="Arial"/>
          <w:sz w:val="24"/>
          <w:szCs w:val="24"/>
        </w:rPr>
        <w:t>0</w:t>
      </w:r>
      <w:r w:rsidR="00BE291D" w:rsidRPr="00B96FEF">
        <w:rPr>
          <w:rFonts w:ascii="Arial" w:eastAsia="Arial" w:hAnsi="Arial" w:cs="Arial"/>
          <w:sz w:val="24"/>
          <w:szCs w:val="24"/>
        </w:rPr>
        <w:t xml:space="preserve"> декабря</w:t>
      </w:r>
      <w:r w:rsidR="00266ED6" w:rsidRPr="00B96FEF">
        <w:rPr>
          <w:rFonts w:ascii="Arial" w:eastAsia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66ED6" w:rsidRPr="00B96FEF">
          <w:rPr>
            <w:rFonts w:ascii="Arial" w:eastAsia="Arial" w:hAnsi="Arial" w:cs="Arial"/>
            <w:sz w:val="24"/>
            <w:szCs w:val="24"/>
          </w:rPr>
          <w:t>2013 г</w:t>
        </w:r>
        <w:r w:rsidR="003124B7" w:rsidRPr="00B96FEF">
          <w:rPr>
            <w:rFonts w:ascii="Arial" w:eastAsia="Arial" w:hAnsi="Arial" w:cs="Arial"/>
            <w:sz w:val="24"/>
            <w:szCs w:val="24"/>
          </w:rPr>
          <w:t>ода</w:t>
        </w:r>
      </w:smartTag>
      <w:r w:rsidR="00266ED6" w:rsidRPr="00B96FEF"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266ED6" w:rsidRPr="00B96FEF">
        <w:rPr>
          <w:rFonts w:ascii="Arial" w:eastAsia="Arial" w:hAnsi="Arial" w:cs="Arial"/>
          <w:sz w:val="24"/>
          <w:szCs w:val="24"/>
        </w:rPr>
        <w:t xml:space="preserve">    </w:t>
      </w:r>
      <w:r w:rsidR="00E74C2E" w:rsidRPr="00B96FEF">
        <w:rPr>
          <w:rFonts w:ascii="Arial" w:eastAsia="Arial" w:hAnsi="Arial" w:cs="Arial"/>
          <w:sz w:val="24"/>
          <w:szCs w:val="24"/>
        </w:rPr>
        <w:t xml:space="preserve">      </w:t>
      </w:r>
      <w:r w:rsidR="00BE291D" w:rsidRPr="00B96FEF">
        <w:rPr>
          <w:rFonts w:ascii="Arial" w:eastAsia="Arial" w:hAnsi="Arial" w:cs="Arial"/>
          <w:sz w:val="24"/>
          <w:szCs w:val="24"/>
        </w:rPr>
        <w:t xml:space="preserve">                  </w:t>
      </w:r>
      <w:r w:rsidR="00E74C2E" w:rsidRPr="00B96FEF">
        <w:rPr>
          <w:rFonts w:ascii="Arial" w:eastAsia="Arial" w:hAnsi="Arial" w:cs="Arial"/>
          <w:sz w:val="24"/>
          <w:szCs w:val="24"/>
        </w:rPr>
        <w:t xml:space="preserve">           </w:t>
      </w:r>
      <w:r w:rsidR="00266ED6" w:rsidRPr="00B96FEF">
        <w:rPr>
          <w:rFonts w:ascii="Arial" w:eastAsia="Arial" w:hAnsi="Arial" w:cs="Arial"/>
          <w:sz w:val="24"/>
          <w:szCs w:val="24"/>
        </w:rPr>
        <w:t xml:space="preserve">   №</w:t>
      </w:r>
      <w:r w:rsidR="0023179C" w:rsidRPr="00B96FEF">
        <w:rPr>
          <w:rFonts w:ascii="Arial" w:eastAsia="Arial" w:hAnsi="Arial" w:cs="Arial"/>
          <w:sz w:val="24"/>
          <w:szCs w:val="24"/>
        </w:rPr>
        <w:t>10</w:t>
      </w:r>
      <w:r w:rsidR="007078F7">
        <w:rPr>
          <w:rFonts w:ascii="Arial" w:eastAsia="Arial" w:hAnsi="Arial" w:cs="Arial"/>
          <w:sz w:val="24"/>
          <w:szCs w:val="24"/>
        </w:rPr>
        <w:t>7</w:t>
      </w:r>
      <w:r w:rsidR="00266ED6" w:rsidRPr="00B96FEF">
        <w:rPr>
          <w:rFonts w:ascii="Arial" w:eastAsia="Arial" w:hAnsi="Arial" w:cs="Arial"/>
          <w:sz w:val="24"/>
          <w:szCs w:val="24"/>
        </w:rPr>
        <w:t xml:space="preserve"> </w:t>
      </w:r>
    </w:p>
    <w:p w:rsidR="00B96FEF" w:rsidRDefault="00B96FEF" w:rsidP="00B96FEF">
      <w:pPr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p w:rsidR="00B96FEF" w:rsidRDefault="00B96FEF" w:rsidP="00B96F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266ED6" w:rsidRPr="00B96FEF">
        <w:rPr>
          <w:rFonts w:ascii="Arial" w:eastAsia="Arial" w:hAnsi="Arial" w:cs="Arial"/>
          <w:sz w:val="24"/>
          <w:szCs w:val="24"/>
        </w:rPr>
        <w:t xml:space="preserve"> денежном содержании и материальном</w:t>
      </w:r>
    </w:p>
    <w:p w:rsidR="00B96FEF" w:rsidRDefault="00266ED6" w:rsidP="00B96F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6FEF">
        <w:rPr>
          <w:rFonts w:ascii="Arial" w:eastAsia="Arial" w:hAnsi="Arial" w:cs="Arial"/>
          <w:sz w:val="24"/>
          <w:szCs w:val="24"/>
        </w:rPr>
        <w:t xml:space="preserve">стимулировании </w:t>
      </w:r>
      <w:proofErr w:type="gramStart"/>
      <w:r w:rsidRPr="00B96FEF">
        <w:rPr>
          <w:rFonts w:ascii="Arial" w:eastAsia="Arial" w:hAnsi="Arial" w:cs="Arial"/>
          <w:sz w:val="24"/>
          <w:szCs w:val="24"/>
        </w:rPr>
        <w:t>муниципальных</w:t>
      </w:r>
      <w:proofErr w:type="gramEnd"/>
      <w:r w:rsidRPr="00B96FEF">
        <w:rPr>
          <w:rFonts w:ascii="Arial" w:eastAsia="Arial" w:hAnsi="Arial" w:cs="Arial"/>
          <w:sz w:val="24"/>
          <w:szCs w:val="24"/>
        </w:rPr>
        <w:t xml:space="preserve"> </w:t>
      </w:r>
    </w:p>
    <w:p w:rsidR="00266ED6" w:rsidRPr="00B96FEF" w:rsidRDefault="00266ED6" w:rsidP="00B96F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6FEF">
        <w:rPr>
          <w:rFonts w:ascii="Arial" w:eastAsia="Arial" w:hAnsi="Arial" w:cs="Arial"/>
          <w:sz w:val="24"/>
          <w:szCs w:val="24"/>
        </w:rPr>
        <w:t xml:space="preserve">служащих </w:t>
      </w:r>
      <w:r w:rsidR="00B96FEF">
        <w:rPr>
          <w:rFonts w:ascii="Arial" w:eastAsia="Arial" w:hAnsi="Arial" w:cs="Arial"/>
          <w:sz w:val="24"/>
          <w:szCs w:val="24"/>
        </w:rPr>
        <w:t>Никольского</w:t>
      </w:r>
      <w:r w:rsidR="00E74C2E" w:rsidRPr="00B96FEF">
        <w:rPr>
          <w:rFonts w:ascii="Arial" w:eastAsia="Arial" w:hAnsi="Arial" w:cs="Arial"/>
          <w:sz w:val="24"/>
          <w:szCs w:val="24"/>
        </w:rPr>
        <w:t xml:space="preserve"> </w:t>
      </w:r>
      <w:r w:rsidRPr="00B96FEF">
        <w:rPr>
          <w:rFonts w:ascii="Arial" w:eastAsia="Arial" w:hAnsi="Arial" w:cs="Arial"/>
          <w:sz w:val="24"/>
          <w:szCs w:val="24"/>
        </w:rPr>
        <w:t>сельского поселения</w:t>
      </w:r>
    </w:p>
    <w:p w:rsidR="00266ED6" w:rsidRDefault="00266ED6" w:rsidP="00B96FE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</w:t>
      </w:r>
      <w:hyperlink r:id="rId4">
        <w:r w:rsidRPr="004D7BC4">
          <w:rPr>
            <w:rFonts w:ascii="Arial" w:eastAsia="Arial" w:hAnsi="Arial" w:cs="Arial"/>
            <w:sz w:val="24"/>
            <w:u w:val="single"/>
          </w:rPr>
          <w:t>Федеральным законом от 02.03.2007 N 25-ФЗ "О муниципальной службе в Российской Федерации"</w:t>
        </w:r>
      </w:hyperlink>
      <w:r w:rsidRPr="004D7BC4">
        <w:rPr>
          <w:rFonts w:ascii="Arial" w:eastAsia="Arial" w:hAnsi="Arial" w:cs="Arial"/>
          <w:sz w:val="24"/>
        </w:rPr>
        <w:t xml:space="preserve">, </w:t>
      </w:r>
      <w:hyperlink r:id="rId5">
        <w:r w:rsidRPr="004D7BC4">
          <w:rPr>
            <w:rFonts w:ascii="Arial" w:eastAsia="Arial" w:hAnsi="Arial" w:cs="Arial"/>
            <w:sz w:val="24"/>
            <w:u w:val="single"/>
          </w:rPr>
          <w:t>Законом Орловской области от 09.01.2008 N 736-ОЗ "О муниципальной службе в Орловской области</w:t>
        </w:r>
      </w:hyperlink>
      <w:r>
        <w:rPr>
          <w:rFonts w:ascii="Arial" w:eastAsia="Arial" w:hAnsi="Arial" w:cs="Arial"/>
          <w:sz w:val="24"/>
        </w:rPr>
        <w:t xml:space="preserve">", Уставом </w:t>
      </w:r>
      <w:r w:rsidR="00B96FEF">
        <w:rPr>
          <w:rFonts w:ascii="Arial" w:eastAsia="Arial" w:hAnsi="Arial" w:cs="Arial"/>
          <w:sz w:val="24"/>
        </w:rPr>
        <w:t>Никольс</w:t>
      </w:r>
      <w:r w:rsidR="00E74C2E">
        <w:rPr>
          <w:rFonts w:ascii="Arial" w:eastAsia="Arial" w:hAnsi="Arial" w:cs="Arial"/>
          <w:sz w:val="24"/>
        </w:rPr>
        <w:t>кого</w:t>
      </w:r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области, </w:t>
      </w:r>
      <w:r w:rsidR="00B96FEF">
        <w:rPr>
          <w:rFonts w:ascii="Arial" w:eastAsia="Arial" w:hAnsi="Arial" w:cs="Arial"/>
          <w:sz w:val="24"/>
        </w:rPr>
        <w:t>Никольс</w:t>
      </w:r>
      <w:r w:rsidR="00E74C2E">
        <w:rPr>
          <w:rFonts w:ascii="Arial" w:eastAsia="Arial" w:hAnsi="Arial" w:cs="Arial"/>
          <w:sz w:val="24"/>
        </w:rPr>
        <w:t>кий</w:t>
      </w:r>
      <w:r>
        <w:rPr>
          <w:rFonts w:ascii="Arial" w:eastAsia="Arial" w:hAnsi="Arial" w:cs="Arial"/>
          <w:sz w:val="24"/>
        </w:rPr>
        <w:t xml:space="preserve">  сельский Совет народных депутатов</w:t>
      </w:r>
      <w:r w:rsidR="00B96FE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РЕШИЛ: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Утвердить: 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Положение «О денежном содержании и материальном стимулировании муниципальных служащих </w:t>
      </w:r>
      <w:r w:rsidR="00B96FEF">
        <w:rPr>
          <w:rFonts w:ascii="Arial" w:eastAsia="Arial" w:hAnsi="Arial" w:cs="Arial"/>
          <w:sz w:val="24"/>
        </w:rPr>
        <w:t>Никольс</w:t>
      </w:r>
      <w:r w:rsidR="00C03150">
        <w:rPr>
          <w:rFonts w:ascii="Arial" w:eastAsia="Arial" w:hAnsi="Arial" w:cs="Arial"/>
          <w:sz w:val="24"/>
        </w:rPr>
        <w:t>кого</w:t>
      </w:r>
      <w:r>
        <w:rPr>
          <w:rFonts w:ascii="Arial" w:eastAsia="Arial" w:hAnsi="Arial" w:cs="Arial"/>
          <w:sz w:val="24"/>
        </w:rPr>
        <w:t xml:space="preserve"> сельского поселения Троснянского  района Орловской области» согласно приложению  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Признать утратившим силу</w:t>
      </w:r>
      <w:r w:rsidR="00B96FEF">
        <w:rPr>
          <w:rFonts w:ascii="Arial" w:eastAsia="Arial" w:hAnsi="Arial" w:cs="Arial"/>
          <w:sz w:val="24"/>
        </w:rPr>
        <w:t>:</w:t>
      </w:r>
    </w:p>
    <w:p w:rsidR="00266ED6" w:rsidRPr="002D32BB" w:rsidRDefault="00266ED6" w:rsidP="00B96FEF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Решение № </w:t>
      </w:r>
      <w:r w:rsidR="00B96FEF">
        <w:rPr>
          <w:rFonts w:ascii="Arial" w:eastAsia="Arial" w:hAnsi="Arial" w:cs="Arial"/>
          <w:sz w:val="24"/>
        </w:rPr>
        <w:t>85</w:t>
      </w:r>
      <w:r w:rsidR="005E4975">
        <w:rPr>
          <w:rFonts w:ascii="Arial" w:eastAsia="Arial" w:hAnsi="Arial" w:cs="Arial"/>
          <w:sz w:val="24"/>
        </w:rPr>
        <w:t xml:space="preserve"> от </w:t>
      </w:r>
      <w:r w:rsidR="00B96FEF">
        <w:rPr>
          <w:rFonts w:ascii="Arial" w:eastAsia="Arial" w:hAnsi="Arial" w:cs="Arial"/>
          <w:sz w:val="24"/>
        </w:rPr>
        <w:t>29 апре</w:t>
      </w:r>
      <w:r w:rsidR="005E4975">
        <w:rPr>
          <w:rFonts w:ascii="Arial" w:eastAsia="Arial" w:hAnsi="Arial" w:cs="Arial"/>
          <w:sz w:val="24"/>
        </w:rPr>
        <w:t>ля</w:t>
      </w:r>
      <w:r w:rsidR="00C03150">
        <w:rPr>
          <w:rFonts w:ascii="Arial" w:eastAsia="Arial" w:hAnsi="Arial" w:cs="Arial"/>
          <w:sz w:val="24"/>
        </w:rPr>
        <w:t xml:space="preserve"> 2013 </w:t>
      </w:r>
      <w:r>
        <w:rPr>
          <w:rFonts w:ascii="Arial" w:eastAsia="Arial" w:hAnsi="Arial" w:cs="Arial"/>
          <w:sz w:val="24"/>
        </w:rPr>
        <w:t xml:space="preserve">года </w:t>
      </w:r>
      <w:r w:rsidR="00B96FEF">
        <w:rPr>
          <w:rFonts w:ascii="Arial" w:eastAsia="Arial" w:hAnsi="Arial" w:cs="Arial"/>
          <w:sz w:val="24"/>
        </w:rPr>
        <w:t>«</w:t>
      </w:r>
      <w:r w:rsidR="00B96FEF" w:rsidRPr="00B96FEF">
        <w:rPr>
          <w:rFonts w:ascii="Arial" w:hAnsi="Arial" w:cs="Arial"/>
          <w:sz w:val="24"/>
          <w:szCs w:val="24"/>
        </w:rPr>
        <w:t>О муниципальной службе в Никольском сельском поселении</w:t>
      </w:r>
      <w:r w:rsidR="00B96FEF">
        <w:rPr>
          <w:rFonts w:ascii="Arial" w:hAnsi="Arial" w:cs="Arial"/>
          <w:sz w:val="24"/>
          <w:szCs w:val="24"/>
        </w:rPr>
        <w:t>»</w:t>
      </w:r>
      <w:r w:rsidR="005E4975">
        <w:rPr>
          <w:rFonts w:ascii="Arial" w:eastAsia="Arial" w:hAnsi="Arial" w:cs="Arial"/>
          <w:sz w:val="24"/>
        </w:rPr>
        <w:t>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Настоящее решение вступает в силу с  момента обнародования.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</w:t>
      </w:r>
      <w:r w:rsidR="00B96FEF">
        <w:rPr>
          <w:rFonts w:ascii="Arial" w:eastAsia="Arial" w:hAnsi="Arial" w:cs="Arial"/>
          <w:sz w:val="24"/>
        </w:rPr>
        <w:t>Никольс</w:t>
      </w:r>
      <w:r w:rsidR="005E4975">
        <w:rPr>
          <w:rFonts w:ascii="Arial" w:eastAsia="Arial" w:hAnsi="Arial" w:cs="Arial"/>
          <w:sz w:val="24"/>
        </w:rPr>
        <w:t>кого</w:t>
      </w:r>
      <w:r>
        <w:rPr>
          <w:rFonts w:ascii="Arial" w:eastAsia="Arial" w:hAnsi="Arial" w:cs="Arial"/>
          <w:sz w:val="24"/>
        </w:rPr>
        <w:t xml:space="preserve"> сельского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</w:t>
      </w:r>
      <w:r w:rsidR="00B96FE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          </w:t>
      </w:r>
      <w:proofErr w:type="spellStart"/>
      <w:r w:rsidR="00B96FEF">
        <w:rPr>
          <w:rFonts w:ascii="Arial" w:eastAsia="Arial" w:hAnsi="Arial" w:cs="Arial"/>
          <w:sz w:val="24"/>
        </w:rPr>
        <w:t>А.Е.Погонялов</w:t>
      </w:r>
      <w:proofErr w:type="spellEnd"/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r w:rsidR="00B96FEF">
        <w:rPr>
          <w:rFonts w:ascii="Arial" w:eastAsia="Arial" w:hAnsi="Arial" w:cs="Arial"/>
          <w:sz w:val="24"/>
        </w:rPr>
        <w:t>Никольс</w:t>
      </w:r>
      <w:r w:rsidR="005E4975">
        <w:rPr>
          <w:rFonts w:ascii="Arial" w:eastAsia="Arial" w:hAnsi="Arial" w:cs="Arial"/>
          <w:sz w:val="24"/>
        </w:rPr>
        <w:t>кого</w:t>
      </w:r>
      <w:r>
        <w:rPr>
          <w:rFonts w:ascii="Arial" w:eastAsia="Arial" w:hAnsi="Arial" w:cs="Arial"/>
          <w:sz w:val="24"/>
        </w:rPr>
        <w:t xml:space="preserve"> 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сельского поселения                                              </w:t>
      </w:r>
      <w:r w:rsidR="00B96FE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      </w:t>
      </w:r>
      <w:r w:rsidR="00B96FEF">
        <w:rPr>
          <w:rFonts w:ascii="Arial" w:eastAsia="Arial" w:hAnsi="Arial" w:cs="Arial"/>
          <w:sz w:val="24"/>
        </w:rPr>
        <w:t xml:space="preserve"> В.Н.</w:t>
      </w:r>
      <w:proofErr w:type="gramStart"/>
      <w:r w:rsidR="00B96FEF">
        <w:rPr>
          <w:rFonts w:ascii="Arial" w:eastAsia="Arial" w:hAnsi="Arial" w:cs="Arial"/>
          <w:sz w:val="24"/>
        </w:rPr>
        <w:t>Ласточкин</w:t>
      </w:r>
      <w:proofErr w:type="gramEnd"/>
      <w:r>
        <w:rPr>
          <w:rFonts w:ascii="Arial" w:eastAsia="Arial" w:hAnsi="Arial" w:cs="Arial"/>
          <w:sz w:val="24"/>
        </w:rPr>
        <w:t xml:space="preserve">                                            </w:t>
      </w: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B96FEF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B96FEF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B96FEF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B96FEF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B96FEF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B96FEF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B96FEF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B96FEF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B96FEF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 </w:t>
      </w: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B96FEF">
        <w:rPr>
          <w:rFonts w:ascii="Arial" w:eastAsia="Arial" w:hAnsi="Arial" w:cs="Arial"/>
          <w:sz w:val="24"/>
        </w:rPr>
        <w:t>Никольс</w:t>
      </w:r>
      <w:r w:rsidR="005E4975">
        <w:rPr>
          <w:rFonts w:ascii="Arial" w:eastAsia="Arial" w:hAnsi="Arial" w:cs="Arial"/>
          <w:sz w:val="24"/>
        </w:rPr>
        <w:t>кого</w:t>
      </w:r>
      <w:r>
        <w:rPr>
          <w:rFonts w:ascii="Arial" w:eastAsia="Arial" w:hAnsi="Arial" w:cs="Arial"/>
          <w:sz w:val="24"/>
        </w:rPr>
        <w:t xml:space="preserve"> сельского</w:t>
      </w:r>
    </w:p>
    <w:p w:rsidR="00266ED6" w:rsidRDefault="00266ED6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Совета народных депутатов</w:t>
      </w:r>
    </w:p>
    <w:p w:rsidR="00266ED6" w:rsidRDefault="00B96FEF" w:rsidP="00266ED6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23179C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0</w:t>
      </w:r>
      <w:r w:rsidR="00EC7D59">
        <w:rPr>
          <w:rFonts w:ascii="Arial" w:eastAsia="Arial" w:hAnsi="Arial" w:cs="Arial"/>
          <w:sz w:val="24"/>
        </w:rPr>
        <w:t xml:space="preserve"> декабря </w:t>
      </w:r>
      <w:r w:rsidR="005E4975">
        <w:rPr>
          <w:rFonts w:ascii="Arial" w:eastAsia="Arial" w:hAnsi="Arial" w:cs="Arial"/>
          <w:sz w:val="24"/>
        </w:rPr>
        <w:t xml:space="preserve">2013 года N </w:t>
      </w:r>
      <w:r>
        <w:rPr>
          <w:rFonts w:ascii="Arial" w:eastAsia="Arial" w:hAnsi="Arial" w:cs="Arial"/>
          <w:sz w:val="24"/>
        </w:rPr>
        <w:t>10</w:t>
      </w:r>
      <w:r w:rsidR="007078F7">
        <w:rPr>
          <w:rFonts w:ascii="Arial" w:eastAsia="Arial" w:hAnsi="Arial" w:cs="Arial"/>
          <w:sz w:val="24"/>
        </w:rPr>
        <w:t>7</w:t>
      </w:r>
      <w:r w:rsidR="005E4975">
        <w:rPr>
          <w:rFonts w:ascii="Arial" w:eastAsia="Arial" w:hAnsi="Arial" w:cs="Arial"/>
          <w:sz w:val="24"/>
        </w:rPr>
        <w:t xml:space="preserve"> </w:t>
      </w:r>
      <w:r w:rsidR="00266ED6">
        <w:rPr>
          <w:rFonts w:ascii="Arial" w:eastAsia="Arial" w:hAnsi="Arial" w:cs="Arial"/>
          <w:sz w:val="24"/>
        </w:rPr>
        <w:t xml:space="preserve"> </w:t>
      </w:r>
    </w:p>
    <w:p w:rsidR="00266ED6" w:rsidRDefault="00266ED6" w:rsidP="00266ED6">
      <w:pPr>
        <w:spacing w:after="0" w:line="240" w:lineRule="auto"/>
        <w:jc w:val="both"/>
        <w:rPr>
          <w:rFonts w:ascii="Arial" w:eastAsia="Arial" w:hAnsi="Arial" w:cs="Arial"/>
          <w:b/>
          <w:i/>
          <w:sz w:val="32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Положение</w:t>
      </w: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о денежном содержании и материальном стимули</w:t>
      </w:r>
      <w:r w:rsidR="005E4975" w:rsidRPr="007557D8">
        <w:rPr>
          <w:rFonts w:ascii="Arial" w:eastAsia="Arial" w:hAnsi="Arial" w:cs="Arial"/>
          <w:b/>
          <w:sz w:val="24"/>
          <w:szCs w:val="24"/>
        </w:rPr>
        <w:t xml:space="preserve">ровании муниципальных служащих </w:t>
      </w:r>
      <w:r w:rsidR="00B96FEF">
        <w:rPr>
          <w:rFonts w:ascii="Arial" w:eastAsia="Arial" w:hAnsi="Arial" w:cs="Arial"/>
          <w:b/>
          <w:sz w:val="24"/>
          <w:szCs w:val="24"/>
        </w:rPr>
        <w:t>Никольс</w:t>
      </w:r>
      <w:r w:rsidR="005E4975" w:rsidRPr="007557D8">
        <w:rPr>
          <w:rFonts w:ascii="Arial" w:eastAsia="Arial" w:hAnsi="Arial" w:cs="Arial"/>
          <w:b/>
          <w:sz w:val="24"/>
          <w:szCs w:val="24"/>
        </w:rPr>
        <w:t>кого</w:t>
      </w:r>
      <w:r w:rsidRPr="007557D8">
        <w:rPr>
          <w:rFonts w:ascii="Arial" w:eastAsia="Arial" w:hAnsi="Arial" w:cs="Arial"/>
          <w:b/>
          <w:sz w:val="24"/>
          <w:szCs w:val="24"/>
        </w:rPr>
        <w:t xml:space="preserve"> сельского поселения</w:t>
      </w: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266ED6" w:rsidRPr="007557D8" w:rsidRDefault="00266ED6" w:rsidP="00266ED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7557D8">
        <w:rPr>
          <w:rFonts w:ascii="Arial" w:eastAsia="Arial" w:hAnsi="Arial" w:cs="Arial"/>
          <w:b/>
          <w:sz w:val="24"/>
          <w:szCs w:val="24"/>
        </w:rPr>
        <w:t>1. Общие положения</w:t>
      </w:r>
    </w:p>
    <w:p w:rsidR="00266ED6" w:rsidRPr="004D7BC4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1.1. Настоящее положение разработано на </w:t>
      </w:r>
      <w:r w:rsidRPr="004D7BC4">
        <w:rPr>
          <w:rFonts w:ascii="Arial" w:eastAsia="Arial" w:hAnsi="Arial" w:cs="Arial"/>
          <w:sz w:val="24"/>
        </w:rPr>
        <w:t xml:space="preserve">основании </w:t>
      </w:r>
      <w:hyperlink r:id="rId6">
        <w:r w:rsidRPr="004D7BC4">
          <w:rPr>
            <w:rFonts w:ascii="Arial" w:eastAsia="Arial" w:hAnsi="Arial" w:cs="Arial"/>
            <w:sz w:val="24"/>
          </w:rPr>
          <w:t>Федерального закона</w:t>
        </w:r>
        <w:r w:rsidRPr="004D7BC4">
          <w:rPr>
            <w:rFonts w:ascii="Arial" w:eastAsia="Arial" w:hAnsi="Arial" w:cs="Arial"/>
            <w:vanish/>
            <w:sz w:val="24"/>
          </w:rPr>
          <w:t>HYPERLINK "http://dostup.scli.ru:8111/content/act/bbf89570-6239-4cfb-bdba-5b454c14e321.html"</w:t>
        </w:r>
        <w:r w:rsidRPr="004D7BC4">
          <w:rPr>
            <w:rFonts w:ascii="Arial" w:eastAsia="Arial" w:hAnsi="Arial" w:cs="Arial"/>
            <w:sz w:val="24"/>
          </w:rPr>
          <w:t xml:space="preserve"> от 02.03.2007 N 25-ФЗ "О муниципальной службе в Российской Федерации"</w:t>
        </w:r>
      </w:hyperlink>
      <w:r w:rsidRPr="004D7BC4">
        <w:rPr>
          <w:rFonts w:ascii="Arial" w:eastAsia="Arial" w:hAnsi="Arial" w:cs="Arial"/>
          <w:sz w:val="24"/>
        </w:rPr>
        <w:t xml:space="preserve">, </w:t>
      </w:r>
      <w:hyperlink r:id="rId7">
        <w:r w:rsidRPr="004D7BC4">
          <w:rPr>
            <w:rFonts w:ascii="Arial" w:eastAsia="Arial" w:hAnsi="Arial" w:cs="Arial"/>
            <w:sz w:val="24"/>
          </w:rPr>
          <w:t>Закона</w:t>
        </w:r>
        <w:r w:rsidRPr="004D7BC4">
          <w:rPr>
            <w:rFonts w:ascii="Arial" w:eastAsia="Arial" w:hAnsi="Arial" w:cs="Arial"/>
            <w:vanish/>
            <w:sz w:val="24"/>
          </w:rPr>
          <w:t>HYPERLINK "http://dostup.scli.ru:8111/content/act/1fc27e08-fd6d-40a7-aaea-122ac574ea84.html"</w:t>
        </w:r>
        <w:r w:rsidRPr="004D7BC4">
          <w:rPr>
            <w:rFonts w:ascii="Arial" w:eastAsia="Arial" w:hAnsi="Arial" w:cs="Arial"/>
            <w:sz w:val="24"/>
          </w:rPr>
          <w:t xml:space="preserve"> Орловской области от 09.01.2008 N 736-ОЗ "О муниципальной службе в Орловской области</w:t>
        </w:r>
      </w:hyperlink>
      <w:r w:rsidRPr="004D7BC4">
        <w:rPr>
          <w:rFonts w:ascii="Arial" w:eastAsia="Arial" w:hAnsi="Arial" w:cs="Arial"/>
          <w:sz w:val="24"/>
        </w:rPr>
        <w:t xml:space="preserve">", </w:t>
      </w:r>
      <w:hyperlink r:id="rId8" w:history="1">
        <w:r w:rsidR="00B96FEF" w:rsidRPr="004D7BC4">
          <w:rPr>
            <w:rStyle w:val="a3"/>
            <w:rFonts w:ascii="Arial" w:eastAsia="Arial" w:hAnsi="Arial" w:cs="Arial"/>
            <w:color w:val="auto"/>
            <w:sz w:val="24"/>
            <w:u w:val="none"/>
          </w:rPr>
          <w:t>Устава Никольского</w:t>
        </w:r>
        <w:r w:rsidR="00B96FEF" w:rsidRPr="004D7BC4">
          <w:rPr>
            <w:rStyle w:val="a3"/>
            <w:rFonts w:ascii="Arial" w:eastAsia="Arial" w:hAnsi="Arial" w:cs="Arial"/>
            <w:vanish/>
            <w:color w:val="auto"/>
            <w:sz w:val="24"/>
            <w:u w:val="none"/>
          </w:rPr>
          <w:t>HYPERLINK "http://192.168.74.8:8080/content/act/c5fd1e7c-0c86-422e-988b-96bc66e32fce.doc"ЖерновеуЖЖЖжHYPERLINK "http://192.168.74.8:8080/content/act/c5fd1e7c-0c86-422e-988b-96bc66e32fce.doc"</w:t>
        </w:r>
        <w:r w:rsidR="00B96FEF" w:rsidRPr="004D7BC4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сельского поселения</w:t>
        </w:r>
      </w:hyperlink>
      <w:r w:rsidRPr="004D7BC4">
        <w:rPr>
          <w:rFonts w:ascii="Arial" w:eastAsia="Arial" w:hAnsi="Arial" w:cs="Arial"/>
          <w:sz w:val="24"/>
        </w:rPr>
        <w:t>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1.2. Положение вводится в целях создания условий для повышения ответственности, эффективности муниципальных служащих </w:t>
      </w:r>
      <w:r w:rsidR="00B96FEF">
        <w:rPr>
          <w:rFonts w:ascii="Arial" w:eastAsia="Arial" w:hAnsi="Arial" w:cs="Arial"/>
          <w:sz w:val="24"/>
        </w:rPr>
        <w:t>Никольс</w:t>
      </w:r>
      <w:r w:rsidR="005E4975">
        <w:rPr>
          <w:rFonts w:ascii="Arial" w:eastAsia="Arial" w:hAnsi="Arial" w:cs="Arial"/>
          <w:sz w:val="24"/>
        </w:rPr>
        <w:t>кого</w:t>
      </w:r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при выполнении служебных обязанностей по реализации задач, поставленных перед ними, укреплению исполнительной дисциплины, усилению заинтересованности кадров.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 Денежное содержание муниципального служащего состоит из должностного оклада муниципального служащего в соответствии с замещаемой должностью муниципальной службы, а также из следующих ежемесячных и иных дополнительных выплат: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ежемесячной надбавки к должностному окладу за выслугу лет на муниципальной службе;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ежемесячной надбавки к должностному окладу за особые условия муниципальной службы;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премий за выполнение особо важных и сложных заданий, а также иных премий;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единовременной денежной выплаты при предоставлении ежегодного оплачиваемого отпуска;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 единовременной выплаты при предоставлении ежегодного оплачиваемого отпуска;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 материальной помощи, выплачиваемой за счет средств фонда оплаты труда муниципальных служащих.</w:t>
      </w:r>
    </w:p>
    <w:p w:rsidR="003124B7" w:rsidRDefault="003124B7" w:rsidP="003124B7">
      <w:pPr>
        <w:widowControl w:val="0"/>
        <w:ind w:firstLine="717"/>
        <w:jc w:val="both"/>
        <w:rPr>
          <w:rFonts w:ascii="Arial" w:eastAsia="Lucida Sans Unicode" w:hAnsi="Arial" w:cs="Arial"/>
          <w:kern w:val="1"/>
          <w:lang w:bidi="hi-IN"/>
        </w:rPr>
      </w:pPr>
      <w:r w:rsidRPr="003124B7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1.4. Размер базовой ставки муниципального служащего устанавливается в размере МРОТ. Размер базового должностного оклада муниципального служащего составляет 50% от минимального </w:t>
      </w:r>
      <w:proofErr w:type="gramStart"/>
      <w:r w:rsidRPr="003124B7">
        <w:rPr>
          <w:rFonts w:ascii="Arial" w:eastAsia="Lucida Sans Unicode" w:hAnsi="Arial" w:cs="Arial"/>
          <w:kern w:val="1"/>
          <w:sz w:val="24"/>
          <w:szCs w:val="24"/>
          <w:lang w:bidi="hi-IN"/>
        </w:rPr>
        <w:t>размера оплаты труда</w:t>
      </w:r>
      <w:proofErr w:type="gramEnd"/>
      <w:r w:rsidRPr="003124B7">
        <w:rPr>
          <w:rFonts w:ascii="Arial" w:eastAsia="Lucida Sans Unicode" w:hAnsi="Arial" w:cs="Arial"/>
          <w:kern w:val="1"/>
          <w:sz w:val="24"/>
          <w:szCs w:val="24"/>
          <w:lang w:bidi="hi-IN"/>
        </w:rPr>
        <w:t>. Размер должностного оклада муниципальных служащих состоит из следующих коэффициентов соотношения должностного оклада к базовому должностному окладу:</w:t>
      </w:r>
    </w:p>
    <w:p w:rsidR="00266ED6" w:rsidRPr="009E14BC" w:rsidRDefault="003124B7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5041">
        <w:rPr>
          <w:rFonts w:ascii="Arial" w:hAnsi="Arial" w:cs="Arial"/>
          <w:sz w:val="24"/>
          <w:szCs w:val="24"/>
        </w:rPr>
        <w:t xml:space="preserve"> </w:t>
      </w:r>
      <w:r w:rsidR="00266ED6" w:rsidRPr="009E14BC">
        <w:rPr>
          <w:rFonts w:ascii="Arial" w:hAnsi="Arial" w:cs="Arial"/>
          <w:sz w:val="24"/>
          <w:szCs w:val="24"/>
        </w:rPr>
        <w:t>ведущий специалист - 1,3;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96FE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942FE">
        <w:rPr>
          <w:rFonts w:ascii="Arial" w:hAnsi="Arial" w:cs="Arial"/>
          <w:b/>
          <w:i/>
          <w:sz w:val="24"/>
          <w:szCs w:val="24"/>
        </w:rPr>
        <w:t xml:space="preserve"> </w:t>
      </w:r>
      <w:r w:rsidRPr="004942FE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 на муниципальной службе выплачивается в размерах: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1) при стаже муниципальной службы от 1 года до 5 лет - 10 процентов от установленного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 xml:space="preserve">2) при стаже муниципальной службы от 5 до 10 лет - 15 процентов от </w:t>
      </w:r>
      <w:r w:rsidRPr="004942FE">
        <w:rPr>
          <w:rFonts w:ascii="Arial" w:hAnsi="Arial" w:cs="Arial"/>
          <w:sz w:val="24"/>
          <w:szCs w:val="24"/>
        </w:rPr>
        <w:lastRenderedPageBreak/>
        <w:t>установленного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3) при стаже муниципальной службы от 10 до 15 лет - 20 процентов от установленного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4) при стаже муниципальной службы свыше 15 лет - 30 процентов от установленного должностного оклада.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5. Ежемесячная надбавка к должностному окладу за особые условия муниципальной службы выплачивается в размерах: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1) высшие должности - в размере до 120 процентов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2) ведущие должности - в размере до 200 процентов должностного оклада;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3. 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(работодателя).</w:t>
      </w:r>
    </w:p>
    <w:p w:rsidR="00266ED6" w:rsidRPr="004942FE" w:rsidRDefault="00266ED6" w:rsidP="00266E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FE">
        <w:rPr>
          <w:rFonts w:ascii="Arial" w:hAnsi="Arial" w:cs="Arial"/>
          <w:sz w:val="24"/>
          <w:szCs w:val="24"/>
        </w:rPr>
        <w:t>4. Ежемесячное денежное поощрение выплачивается в размере 100 процентов от должностного оклада.</w:t>
      </w:r>
    </w:p>
    <w:p w:rsidR="00266ED6" w:rsidRPr="004942FE" w:rsidRDefault="00B96FEF" w:rsidP="00915041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266ED6" w:rsidRPr="00B96FEF">
        <w:rPr>
          <w:rFonts w:ascii="Arial" w:eastAsia="Arial" w:hAnsi="Arial" w:cs="Arial"/>
          <w:sz w:val="24"/>
        </w:rPr>
        <w:t>. Материальная помощь, выплачиваемая за счет средств фонда оплаты труда муниципальных служащих</w:t>
      </w:r>
      <w:r w:rsidR="00266ED6">
        <w:rPr>
          <w:rFonts w:ascii="Arial" w:eastAsia="Arial" w:hAnsi="Arial" w:cs="Arial"/>
          <w:b/>
          <w:sz w:val="24"/>
        </w:rPr>
        <w:t>.</w:t>
      </w:r>
    </w:p>
    <w:p w:rsidR="00266ED6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266ED6">
        <w:rPr>
          <w:rFonts w:ascii="Arial" w:eastAsia="Arial" w:hAnsi="Arial" w:cs="Arial"/>
          <w:sz w:val="24"/>
        </w:rPr>
        <w:t>.1. Материальная помощь муниципальному служащему оказывается при уходе в очередной ежегодный оплачиваемый отпуск в размере одного должностного оклада.</w:t>
      </w:r>
    </w:p>
    <w:p w:rsidR="00266ED6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266ED6">
        <w:rPr>
          <w:rFonts w:ascii="Arial" w:eastAsia="Arial" w:hAnsi="Arial" w:cs="Arial"/>
          <w:sz w:val="24"/>
        </w:rPr>
        <w:t>.2. Дополнительная материальная помощь выплачивается: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в качестве вознаграждения за долголетнюю и плодотворную работу в связи с юбилейной датой — 50-летием, 55-летием, 60-летием, присвоением почетного звания, награждением правительственной наградой — в размере одного денежного содержания;   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с бракосочетанием, рождением ребенка — в размере одного денежного содержания;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в случае смерти муниципального служащего (в т. ч. ранее работавших) или его близких родственников — в размере одного денежного содержания;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в целях социальной защиты муниципальных служащих в условиях роста инфляции в течение года может быть оказана материальная помощь при экономии средств по смете содержания муниципальных служащих.</w:t>
      </w:r>
    </w:p>
    <w:p w:rsidR="00266ED6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266ED6">
        <w:rPr>
          <w:rFonts w:ascii="Arial" w:eastAsia="Arial" w:hAnsi="Arial" w:cs="Arial"/>
          <w:sz w:val="24"/>
        </w:rPr>
        <w:t>.3. Материальная помощь и дополнительная материальная помощь муниципальным служащим выплачивается из фонда оплаты труда.</w:t>
      </w:r>
    </w:p>
    <w:p w:rsidR="00266ED6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266ED6">
        <w:rPr>
          <w:rFonts w:ascii="Arial" w:eastAsia="Arial" w:hAnsi="Arial" w:cs="Arial"/>
          <w:sz w:val="24"/>
        </w:rPr>
        <w:t>.4.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за каждый полный проработанный календарный месяц.</w:t>
      </w:r>
    </w:p>
    <w:p w:rsidR="00266ED6" w:rsidRPr="004830A7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4830A7">
        <w:rPr>
          <w:rFonts w:ascii="Arial" w:eastAsia="Arial" w:hAnsi="Arial" w:cs="Arial"/>
          <w:sz w:val="24"/>
        </w:rPr>
        <w:t>6</w:t>
      </w:r>
      <w:r w:rsidR="00266ED6" w:rsidRPr="004830A7">
        <w:rPr>
          <w:rFonts w:ascii="Arial" w:eastAsia="Arial" w:hAnsi="Arial" w:cs="Arial"/>
          <w:sz w:val="24"/>
        </w:rPr>
        <w:t>. Единовременная выплата при предоставлении ежегодного оплачиваемого отпуска.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</w:t>
      </w:r>
    </w:p>
    <w:p w:rsidR="004830A7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66ED6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4830A7">
        <w:rPr>
          <w:rFonts w:ascii="Arial" w:eastAsia="Arial" w:hAnsi="Arial" w:cs="Arial"/>
          <w:sz w:val="24"/>
        </w:rPr>
        <w:lastRenderedPageBreak/>
        <w:t>7</w:t>
      </w:r>
      <w:r w:rsidR="00266ED6" w:rsidRPr="004830A7">
        <w:rPr>
          <w:rFonts w:ascii="Arial" w:eastAsia="Arial" w:hAnsi="Arial" w:cs="Arial"/>
          <w:sz w:val="24"/>
        </w:rPr>
        <w:t>. Премии за выполнение особо важных и сложных заданий</w:t>
      </w:r>
      <w:r w:rsidR="00266ED6">
        <w:rPr>
          <w:rFonts w:ascii="Arial" w:eastAsia="Arial" w:hAnsi="Arial" w:cs="Arial"/>
          <w:b/>
          <w:sz w:val="24"/>
        </w:rPr>
        <w:t>.</w:t>
      </w:r>
    </w:p>
    <w:p w:rsidR="00266ED6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266ED6">
        <w:rPr>
          <w:rFonts w:ascii="Arial" w:eastAsia="Arial" w:hAnsi="Arial" w:cs="Arial"/>
          <w:sz w:val="24"/>
        </w:rPr>
        <w:t>.1. Премирование муниципальных служащих производится   за успешное и добросовестное исполнение должностных обязанностей</w:t>
      </w:r>
      <w:r w:rsidR="00266ED6">
        <w:rPr>
          <w:rFonts w:ascii="Arial" w:eastAsia="Arial" w:hAnsi="Arial" w:cs="Arial"/>
          <w:color w:val="FF0000"/>
          <w:sz w:val="24"/>
        </w:rPr>
        <w:t xml:space="preserve"> </w:t>
      </w:r>
      <w:r w:rsidR="00266ED6">
        <w:rPr>
          <w:rFonts w:ascii="Arial" w:eastAsia="Arial" w:hAnsi="Arial" w:cs="Arial"/>
          <w:sz w:val="24"/>
        </w:rPr>
        <w:t>в процентах от должностного оклада</w:t>
      </w:r>
      <w:r w:rsidR="00266ED6">
        <w:rPr>
          <w:rFonts w:ascii="Arial" w:eastAsia="Arial" w:hAnsi="Arial" w:cs="Arial"/>
          <w:color w:val="FF0000"/>
          <w:sz w:val="24"/>
        </w:rPr>
        <w:t>.</w:t>
      </w:r>
    </w:p>
    <w:p w:rsidR="00266ED6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266ED6">
        <w:rPr>
          <w:rFonts w:ascii="Arial" w:eastAsia="Arial" w:hAnsi="Arial" w:cs="Arial"/>
          <w:sz w:val="24"/>
        </w:rPr>
        <w:t xml:space="preserve">.2. Премирование муниципальных служащих осуществляется по инициативе руководителя органа местного самоуправления </w:t>
      </w:r>
      <w:r>
        <w:rPr>
          <w:rFonts w:ascii="Arial" w:eastAsia="Arial" w:hAnsi="Arial" w:cs="Arial"/>
          <w:sz w:val="24"/>
        </w:rPr>
        <w:t>Никольс</w:t>
      </w:r>
      <w:r w:rsidR="005E4975">
        <w:rPr>
          <w:rFonts w:ascii="Arial" w:eastAsia="Arial" w:hAnsi="Arial" w:cs="Arial"/>
          <w:sz w:val="24"/>
        </w:rPr>
        <w:t>кого</w:t>
      </w:r>
      <w:r w:rsidR="00266ED6">
        <w:rPr>
          <w:rFonts w:ascii="Arial" w:eastAsia="Arial" w:hAnsi="Arial" w:cs="Arial"/>
          <w:sz w:val="24"/>
        </w:rPr>
        <w:t xml:space="preserve"> сельского поселения на основании </w:t>
      </w:r>
      <w:proofErr w:type="gramStart"/>
      <w:r w:rsidR="00266ED6">
        <w:rPr>
          <w:rFonts w:ascii="Arial" w:eastAsia="Arial" w:hAnsi="Arial" w:cs="Arial"/>
          <w:sz w:val="24"/>
        </w:rPr>
        <w:t xml:space="preserve">распоряжения руководителя органа местного самоуправления </w:t>
      </w:r>
      <w:r>
        <w:rPr>
          <w:rFonts w:ascii="Arial" w:eastAsia="Arial" w:hAnsi="Arial" w:cs="Arial"/>
          <w:sz w:val="24"/>
        </w:rPr>
        <w:t>Никольс</w:t>
      </w:r>
      <w:r w:rsidR="005E4975">
        <w:rPr>
          <w:rFonts w:ascii="Arial" w:eastAsia="Arial" w:hAnsi="Arial" w:cs="Arial"/>
          <w:sz w:val="24"/>
        </w:rPr>
        <w:t>кого</w:t>
      </w:r>
      <w:r w:rsidR="00266ED6">
        <w:rPr>
          <w:rFonts w:ascii="Arial" w:eastAsia="Arial" w:hAnsi="Arial" w:cs="Arial"/>
          <w:sz w:val="24"/>
        </w:rPr>
        <w:t xml:space="preserve"> сельского поселения</w:t>
      </w:r>
      <w:proofErr w:type="gramEnd"/>
      <w:r w:rsidR="00266ED6">
        <w:rPr>
          <w:rFonts w:ascii="Arial" w:eastAsia="Arial" w:hAnsi="Arial" w:cs="Arial"/>
          <w:sz w:val="24"/>
        </w:rPr>
        <w:t>.</w:t>
      </w:r>
    </w:p>
    <w:p w:rsidR="00266ED6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266ED6">
        <w:rPr>
          <w:rFonts w:ascii="Arial" w:eastAsia="Arial" w:hAnsi="Arial" w:cs="Arial"/>
          <w:sz w:val="24"/>
        </w:rPr>
        <w:t>.3. Работникам, проработавшим неполный рабочий месяц в связи с призывом в Вооруженные силы, переходом по инициативе администрации на другую работу,   поступлением в учебное заведение, увольнение по сокращению штатов и другим уважительным причинам, премия выплачивается за фактически отработанное время.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Работникам, уволенным по собственному желанию и не </w:t>
      </w:r>
      <w:proofErr w:type="gramStart"/>
      <w:r>
        <w:rPr>
          <w:rFonts w:ascii="Arial" w:eastAsia="Arial" w:hAnsi="Arial" w:cs="Arial"/>
          <w:sz w:val="24"/>
        </w:rPr>
        <w:t>доработавшим полный месяц</w:t>
      </w:r>
      <w:proofErr w:type="gramEnd"/>
      <w:r>
        <w:rPr>
          <w:rFonts w:ascii="Arial" w:eastAsia="Arial" w:hAnsi="Arial" w:cs="Arial"/>
          <w:sz w:val="24"/>
        </w:rPr>
        <w:t>, премия в этот месяц не выплачивается.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Работникам, вновь поступившим на работу, премия выплачивается за отработанное время.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Руководитель органа местного самоуправления имеет право регулировать размеры премий муниципальных служащих: полное или частичное лишение премий производится по распоряжению, в котором указываются факты допущенных муниципальным служащим нарушений трудовой дисциплины в период, за который производится расчет премии.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случае неиспользования отпуска в текущем году единовременная выплата и материальная помощь выплачивается в конце года.</w:t>
      </w:r>
    </w:p>
    <w:p w:rsidR="00266ED6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266ED6">
        <w:rPr>
          <w:rFonts w:ascii="Arial" w:eastAsia="Arial" w:hAnsi="Arial" w:cs="Arial"/>
          <w:sz w:val="24"/>
        </w:rPr>
        <w:t>.4. Премия не выплачивается муниципальным служащим, уволенным за нарушение трудовой дисциплины.</w:t>
      </w:r>
    </w:p>
    <w:p w:rsidR="00266ED6" w:rsidRPr="004830A7" w:rsidRDefault="004830A7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4830A7">
        <w:rPr>
          <w:rFonts w:ascii="Arial" w:eastAsia="Arial" w:hAnsi="Arial" w:cs="Arial"/>
          <w:sz w:val="24"/>
        </w:rPr>
        <w:t>8</w:t>
      </w:r>
      <w:r w:rsidR="00266ED6" w:rsidRPr="004830A7">
        <w:rPr>
          <w:rFonts w:ascii="Arial" w:eastAsia="Arial" w:hAnsi="Arial" w:cs="Arial"/>
          <w:sz w:val="24"/>
        </w:rPr>
        <w:t>. Премии к праздничным датам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8.1. Премии к праздничным датам могут выплачиваться муниципальным служащим в соответствии с распоряжением главы сельского поселения.</w:t>
      </w:r>
    </w:p>
    <w:p w:rsidR="00266ED6" w:rsidRPr="004942FE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8.2. К Новому году и Рождеству, к празднованию Международного Женского дня 8 марта и  Дня защитника Отечества 23 февраля, Дню Победы 9 мая, Дню освобождения Троснянского района 24 июля, Дню народного единства 4 ноября, по итогам года за плодотворную службу — в размере должностного оклада </w:t>
      </w:r>
      <w:r w:rsidRPr="004942FE">
        <w:rPr>
          <w:rFonts w:ascii="Arial" w:eastAsia="Arial" w:hAnsi="Arial" w:cs="Arial"/>
          <w:sz w:val="24"/>
        </w:rPr>
        <w:t>с установленными надбавками.</w:t>
      </w:r>
    </w:p>
    <w:p w:rsidR="00266ED6" w:rsidRDefault="00266ED6" w:rsidP="00266E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Размеры базового должностного оклада муниципального служащего ежегодно индексируются с учетом инфляции и Положением о бюджете </w:t>
      </w:r>
      <w:r w:rsidR="004830A7">
        <w:rPr>
          <w:rFonts w:ascii="Arial" w:eastAsia="Arial" w:hAnsi="Arial" w:cs="Arial"/>
          <w:sz w:val="24"/>
        </w:rPr>
        <w:t>Никольс</w:t>
      </w:r>
      <w:r w:rsidR="001A76DE">
        <w:rPr>
          <w:rFonts w:ascii="Arial" w:eastAsia="Arial" w:hAnsi="Arial" w:cs="Arial"/>
          <w:sz w:val="24"/>
        </w:rPr>
        <w:t>кого</w:t>
      </w:r>
      <w:r>
        <w:rPr>
          <w:rFonts w:ascii="Arial" w:eastAsia="Arial" w:hAnsi="Arial" w:cs="Arial"/>
          <w:sz w:val="24"/>
        </w:rPr>
        <w:t xml:space="preserve"> сельского поселения, утвержденного решением </w:t>
      </w:r>
      <w:r w:rsidR="004830A7">
        <w:rPr>
          <w:rFonts w:ascii="Arial" w:eastAsia="Arial" w:hAnsi="Arial" w:cs="Arial"/>
          <w:sz w:val="24"/>
        </w:rPr>
        <w:t>Никольс</w:t>
      </w:r>
      <w:r w:rsidR="001A76DE">
        <w:rPr>
          <w:rFonts w:ascii="Arial" w:eastAsia="Arial" w:hAnsi="Arial" w:cs="Arial"/>
          <w:sz w:val="24"/>
        </w:rPr>
        <w:t>кого</w:t>
      </w:r>
      <w:r w:rsidR="0023179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сельского Совета народных депутатов.</w:t>
      </w:r>
    </w:p>
    <w:p w:rsidR="00F57F8F" w:rsidRDefault="00F57F8F"/>
    <w:sectPr w:rsidR="00F57F8F" w:rsidSect="007B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6"/>
    <w:rsid w:val="0001680B"/>
    <w:rsid w:val="0005325F"/>
    <w:rsid w:val="0007057F"/>
    <w:rsid w:val="0012055F"/>
    <w:rsid w:val="00173AA9"/>
    <w:rsid w:val="00191E48"/>
    <w:rsid w:val="001A76DE"/>
    <w:rsid w:val="0023179C"/>
    <w:rsid w:val="00266ED6"/>
    <w:rsid w:val="003020A8"/>
    <w:rsid w:val="003124B7"/>
    <w:rsid w:val="003E2F6D"/>
    <w:rsid w:val="004530C9"/>
    <w:rsid w:val="004830A7"/>
    <w:rsid w:val="004D7BC4"/>
    <w:rsid w:val="005E4975"/>
    <w:rsid w:val="006377D2"/>
    <w:rsid w:val="007078F7"/>
    <w:rsid w:val="00751286"/>
    <w:rsid w:val="007557D8"/>
    <w:rsid w:val="007B4316"/>
    <w:rsid w:val="007B66DB"/>
    <w:rsid w:val="00841C17"/>
    <w:rsid w:val="00865982"/>
    <w:rsid w:val="008C50E3"/>
    <w:rsid w:val="00900F0B"/>
    <w:rsid w:val="00915041"/>
    <w:rsid w:val="00963960"/>
    <w:rsid w:val="00AB2E33"/>
    <w:rsid w:val="00B51AB5"/>
    <w:rsid w:val="00B81343"/>
    <w:rsid w:val="00B96FEF"/>
    <w:rsid w:val="00BE291D"/>
    <w:rsid w:val="00C00117"/>
    <w:rsid w:val="00C03150"/>
    <w:rsid w:val="00C43747"/>
    <w:rsid w:val="00C73409"/>
    <w:rsid w:val="00C80F43"/>
    <w:rsid w:val="00D845ED"/>
    <w:rsid w:val="00E74C2E"/>
    <w:rsid w:val="00EC7D59"/>
    <w:rsid w:val="00EF35DD"/>
    <w:rsid w:val="00EF4F93"/>
    <w:rsid w:val="00F5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7;&#1072;&#1081;&#1090;\&#1053;&#1080;&#1082;&#1086;&#1083;&#1100;&#1089;&#1082;&#1086;&#1077;\04_02_2014\&#1059;&#1089;&#1090;&#1072;&#1074;&#1072;%20&#1053;&#1080;&#1082;&#1086;&#1083;&#1100;&#1089;&#1082;&#1086;&#1075;&#1086;%20&#1089;&#1077;&#1083;&#1100;&#1089;&#1082;&#1086;&#1075;&#1086;%20&#1087;&#1086;&#1089;&#1077;&#1083;&#1077;&#1085;&#108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1fc27e08-fd6d-40a7-aaea-122ac574ea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hyperlink" Target="http://dostup.scli.ru:8111/content/act/1fc27e08-fd6d-40a7-aaea-122ac574ea8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8983</CharactersWithSpaces>
  <SharedDoc>false</SharedDoc>
  <HLinks>
    <vt:vector size="30" baseType="variant">
      <vt:variant>
        <vt:i4>68878448</vt:i4>
      </vt:variant>
      <vt:variant>
        <vt:i4>12</vt:i4>
      </vt:variant>
      <vt:variant>
        <vt:i4>0</vt:i4>
      </vt:variant>
      <vt:variant>
        <vt:i4>5</vt:i4>
      </vt:variant>
      <vt:variant>
        <vt:lpwstr>Устава ЖерновецкогоHYPERLINK "http://192.168.74.8:8080/content/act/c5fd1e7c-0c86-422e-988b-96bc66e32fce.doc"ЖерновеуЖЖЖжHYPERLINK "http://192.168.74.8:8080/content/act/c5fd1e7c-0c86-422e-988b-96bc66e32fce.doc" сельского поселения</vt:lpwstr>
      </vt:variant>
      <vt:variant>
        <vt:lpwstr/>
      </vt:variant>
      <vt:variant>
        <vt:i4>1048654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http://dostup.scli.ru:8111/content/act/1fc27e08-fd6d-40a7-aaea-122ac574ea84.html</vt:lpwstr>
      </vt:variant>
      <vt:variant>
        <vt:lpwstr/>
      </vt:variant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1048654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http://dostup.scli.ru:8111/content/act/1fc27e08-fd6d-40a7-aaea-122ac574ea84.html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mmk</dc:creator>
  <cp:keywords/>
  <dc:description/>
  <cp:lastModifiedBy>Admin</cp:lastModifiedBy>
  <cp:revision>3</cp:revision>
  <cp:lastPrinted>2013-12-16T05:36:00Z</cp:lastPrinted>
  <dcterms:created xsi:type="dcterms:W3CDTF">2014-02-18T10:57:00Z</dcterms:created>
  <dcterms:modified xsi:type="dcterms:W3CDTF">2014-02-18T11:01:00Z</dcterms:modified>
</cp:coreProperties>
</file>