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B1" w:rsidRPr="00D05531" w:rsidRDefault="001113B1" w:rsidP="009F09D1">
      <w:pPr>
        <w:pStyle w:val="a3"/>
        <w:spacing w:before="120"/>
        <w:ind w:firstLine="0"/>
        <w:outlineLvl w:val="0"/>
        <w:rPr>
          <w:rFonts w:ascii="Arial" w:hAnsi="Arial" w:cs="Arial"/>
          <w:szCs w:val="24"/>
        </w:rPr>
      </w:pPr>
      <w:r w:rsidRPr="00D05531">
        <w:rPr>
          <w:rFonts w:ascii="Arial" w:hAnsi="Arial" w:cs="Arial"/>
          <w:szCs w:val="24"/>
        </w:rPr>
        <w:t>РОССИЙСКАЯ ФЕДЕРАЦИЯ</w:t>
      </w:r>
    </w:p>
    <w:p w:rsidR="001113B1" w:rsidRPr="00D05531" w:rsidRDefault="001113B1" w:rsidP="009F09D1">
      <w:pPr>
        <w:pStyle w:val="a3"/>
        <w:spacing w:before="120"/>
        <w:ind w:firstLine="0"/>
        <w:outlineLvl w:val="0"/>
        <w:rPr>
          <w:rFonts w:ascii="Arial" w:hAnsi="Arial" w:cs="Arial"/>
          <w:szCs w:val="24"/>
        </w:rPr>
      </w:pPr>
      <w:r w:rsidRPr="00D05531">
        <w:rPr>
          <w:rFonts w:ascii="Arial" w:hAnsi="Arial" w:cs="Arial"/>
          <w:szCs w:val="24"/>
        </w:rPr>
        <w:t>ОРЛОВСКАЯ ОБЛАСТЬ</w:t>
      </w:r>
    </w:p>
    <w:p w:rsidR="001113B1" w:rsidRPr="00D05531" w:rsidRDefault="001113B1" w:rsidP="009F09D1">
      <w:pPr>
        <w:pStyle w:val="a3"/>
        <w:spacing w:before="120"/>
        <w:ind w:firstLine="0"/>
        <w:outlineLvl w:val="0"/>
        <w:rPr>
          <w:rFonts w:ascii="Arial" w:hAnsi="Arial" w:cs="Arial"/>
          <w:szCs w:val="24"/>
        </w:rPr>
      </w:pPr>
      <w:r w:rsidRPr="00D05531">
        <w:rPr>
          <w:rFonts w:ascii="Arial" w:hAnsi="Arial" w:cs="Arial"/>
          <w:szCs w:val="24"/>
        </w:rPr>
        <w:t>ТРОСНЯНСКИЙ РАЙОН</w:t>
      </w:r>
    </w:p>
    <w:p w:rsidR="001113B1" w:rsidRPr="00D05531" w:rsidRDefault="00664113" w:rsidP="009F09D1">
      <w:pPr>
        <w:pStyle w:val="a4"/>
        <w:outlineLvl w:val="0"/>
        <w:rPr>
          <w:rFonts w:ascii="Arial" w:hAnsi="Arial" w:cs="Arial"/>
          <w:szCs w:val="24"/>
          <w:u w:val="single"/>
        </w:rPr>
      </w:pPr>
      <w:r w:rsidRPr="00D05531">
        <w:rPr>
          <w:rFonts w:ascii="Arial" w:hAnsi="Arial" w:cs="Arial"/>
          <w:szCs w:val="24"/>
          <w:u w:val="single"/>
        </w:rPr>
        <w:t>НИКОЛ</w:t>
      </w:r>
      <w:r w:rsidR="001113B1" w:rsidRPr="00D05531">
        <w:rPr>
          <w:rFonts w:ascii="Arial" w:hAnsi="Arial" w:cs="Arial"/>
          <w:szCs w:val="24"/>
          <w:u w:val="single"/>
        </w:rPr>
        <w:t>ЬСКИЙ СЕЛЬСКИЙ  СОВЕТ НАРОДНЫХ ДЕПУТАТОВ</w:t>
      </w:r>
    </w:p>
    <w:p w:rsidR="00483FB6" w:rsidRPr="00D05531" w:rsidRDefault="00483FB6" w:rsidP="001113B1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D05531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</w:p>
    <w:p w:rsidR="001113B1" w:rsidRPr="00D05531" w:rsidRDefault="001113B1" w:rsidP="00D05531">
      <w:pPr>
        <w:jc w:val="center"/>
        <w:rPr>
          <w:rFonts w:ascii="Arial" w:hAnsi="Arial" w:cs="Arial"/>
          <w:sz w:val="24"/>
          <w:szCs w:val="24"/>
        </w:rPr>
      </w:pPr>
      <w:r w:rsidRPr="00D05531">
        <w:rPr>
          <w:rFonts w:ascii="Arial" w:hAnsi="Arial" w:cs="Arial"/>
          <w:sz w:val="24"/>
          <w:szCs w:val="24"/>
        </w:rPr>
        <w:t>РЕШЕНИЕ</w:t>
      </w:r>
    </w:p>
    <w:p w:rsidR="009F09D1" w:rsidRPr="00D05531" w:rsidRDefault="009F09D1" w:rsidP="00ED6E38">
      <w:pPr>
        <w:rPr>
          <w:rFonts w:ascii="Arial" w:hAnsi="Arial" w:cs="Arial"/>
          <w:sz w:val="24"/>
          <w:szCs w:val="24"/>
        </w:rPr>
      </w:pPr>
    </w:p>
    <w:p w:rsidR="001113B1" w:rsidRPr="00D05531" w:rsidRDefault="001113B1" w:rsidP="00ED6E38">
      <w:pPr>
        <w:rPr>
          <w:rFonts w:ascii="Arial" w:hAnsi="Arial" w:cs="Arial"/>
          <w:sz w:val="24"/>
          <w:szCs w:val="24"/>
        </w:rPr>
      </w:pPr>
      <w:r w:rsidRPr="00D05531">
        <w:rPr>
          <w:rFonts w:ascii="Arial" w:hAnsi="Arial" w:cs="Arial"/>
          <w:sz w:val="24"/>
          <w:szCs w:val="24"/>
        </w:rPr>
        <w:t xml:space="preserve"> От </w:t>
      </w:r>
      <w:r w:rsidR="006153F5">
        <w:rPr>
          <w:rFonts w:ascii="Arial" w:hAnsi="Arial" w:cs="Arial"/>
          <w:sz w:val="24"/>
          <w:szCs w:val="24"/>
        </w:rPr>
        <w:t>20</w:t>
      </w:r>
      <w:r w:rsidR="00501126" w:rsidRPr="00D05531">
        <w:rPr>
          <w:rFonts w:ascii="Arial" w:hAnsi="Arial" w:cs="Arial"/>
          <w:sz w:val="24"/>
          <w:szCs w:val="24"/>
        </w:rPr>
        <w:t xml:space="preserve"> ноя</w:t>
      </w:r>
      <w:r w:rsidR="006D1BAA" w:rsidRPr="00D05531">
        <w:rPr>
          <w:rFonts w:ascii="Arial" w:hAnsi="Arial" w:cs="Arial"/>
          <w:sz w:val="24"/>
          <w:szCs w:val="24"/>
        </w:rPr>
        <w:t>бря</w:t>
      </w:r>
      <w:r w:rsidR="0093411E" w:rsidRPr="00D05531">
        <w:rPr>
          <w:rFonts w:ascii="Arial" w:hAnsi="Arial" w:cs="Arial"/>
          <w:sz w:val="24"/>
          <w:szCs w:val="24"/>
        </w:rPr>
        <w:t xml:space="preserve"> </w:t>
      </w:r>
      <w:r w:rsidRPr="00D05531">
        <w:rPr>
          <w:rFonts w:ascii="Arial" w:hAnsi="Arial" w:cs="Arial"/>
          <w:sz w:val="24"/>
          <w:szCs w:val="24"/>
        </w:rPr>
        <w:t>201</w:t>
      </w:r>
      <w:r w:rsidR="00501126" w:rsidRPr="00D05531">
        <w:rPr>
          <w:rFonts w:ascii="Arial" w:hAnsi="Arial" w:cs="Arial"/>
          <w:sz w:val="24"/>
          <w:szCs w:val="24"/>
        </w:rPr>
        <w:t>4</w:t>
      </w:r>
      <w:r w:rsidRPr="00D05531">
        <w:rPr>
          <w:rFonts w:ascii="Arial" w:hAnsi="Arial" w:cs="Arial"/>
          <w:sz w:val="24"/>
          <w:szCs w:val="24"/>
        </w:rPr>
        <w:t xml:space="preserve"> года                                                            </w:t>
      </w:r>
      <w:r w:rsidR="0093411E" w:rsidRPr="00D05531">
        <w:rPr>
          <w:rFonts w:ascii="Arial" w:hAnsi="Arial" w:cs="Arial"/>
          <w:sz w:val="24"/>
          <w:szCs w:val="24"/>
        </w:rPr>
        <w:t xml:space="preserve">  </w:t>
      </w:r>
      <w:r w:rsidRPr="00D05531">
        <w:rPr>
          <w:rFonts w:ascii="Arial" w:hAnsi="Arial" w:cs="Arial"/>
          <w:sz w:val="24"/>
          <w:szCs w:val="24"/>
        </w:rPr>
        <w:t>№</w:t>
      </w:r>
      <w:r w:rsidR="00501126" w:rsidRPr="00D05531">
        <w:rPr>
          <w:rFonts w:ascii="Arial" w:hAnsi="Arial" w:cs="Arial"/>
          <w:sz w:val="24"/>
          <w:szCs w:val="24"/>
        </w:rPr>
        <w:t>125</w:t>
      </w:r>
    </w:p>
    <w:p w:rsidR="00ED6E38" w:rsidRPr="00D05531" w:rsidRDefault="001113B1" w:rsidP="00ED6E38">
      <w:pPr>
        <w:rPr>
          <w:rFonts w:ascii="Arial" w:hAnsi="Arial" w:cs="Arial"/>
          <w:sz w:val="24"/>
          <w:szCs w:val="24"/>
        </w:rPr>
      </w:pPr>
      <w:r w:rsidRPr="00D05531">
        <w:rPr>
          <w:rFonts w:ascii="Arial" w:hAnsi="Arial" w:cs="Arial"/>
          <w:sz w:val="24"/>
          <w:szCs w:val="24"/>
        </w:rPr>
        <w:t xml:space="preserve">С. </w:t>
      </w:r>
      <w:r w:rsidR="00190F38" w:rsidRPr="00D05531">
        <w:rPr>
          <w:rFonts w:ascii="Arial" w:hAnsi="Arial" w:cs="Arial"/>
          <w:sz w:val="24"/>
          <w:szCs w:val="24"/>
        </w:rPr>
        <w:t>Никольское</w:t>
      </w:r>
      <w:r w:rsidR="00ED6E38" w:rsidRPr="00D05531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DD1766" w:rsidRPr="00D05531" w:rsidRDefault="00ED6E38" w:rsidP="00ED6E38">
      <w:pPr>
        <w:rPr>
          <w:rFonts w:ascii="Arial" w:hAnsi="Arial" w:cs="Arial"/>
          <w:sz w:val="24"/>
          <w:szCs w:val="24"/>
        </w:rPr>
      </w:pPr>
      <w:r w:rsidRPr="00D05531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D05531">
        <w:rPr>
          <w:rFonts w:ascii="Arial" w:hAnsi="Arial" w:cs="Arial"/>
          <w:sz w:val="24"/>
          <w:szCs w:val="24"/>
        </w:rPr>
        <w:t xml:space="preserve">                    </w:t>
      </w:r>
      <w:r w:rsidR="00DD1766" w:rsidRPr="00D05531">
        <w:rPr>
          <w:rFonts w:ascii="Arial" w:hAnsi="Arial" w:cs="Arial"/>
          <w:sz w:val="24"/>
          <w:szCs w:val="24"/>
        </w:rPr>
        <w:t>Принято на двадцать седьмом</w:t>
      </w:r>
    </w:p>
    <w:p w:rsidR="00DD1766" w:rsidRPr="00D05531" w:rsidRDefault="00DD1766" w:rsidP="00ED6E38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D05531">
        <w:rPr>
          <w:rFonts w:ascii="Arial" w:hAnsi="Arial" w:cs="Arial"/>
          <w:sz w:val="24"/>
          <w:szCs w:val="24"/>
        </w:rPr>
        <w:t>заседании</w:t>
      </w:r>
      <w:proofErr w:type="gramEnd"/>
      <w:r w:rsidRPr="00D05531">
        <w:rPr>
          <w:rFonts w:ascii="Arial" w:hAnsi="Arial" w:cs="Arial"/>
          <w:sz w:val="24"/>
          <w:szCs w:val="24"/>
        </w:rPr>
        <w:t xml:space="preserve"> Никольского сельского</w:t>
      </w:r>
    </w:p>
    <w:p w:rsidR="00DD1766" w:rsidRPr="00D05531" w:rsidRDefault="00DD1766" w:rsidP="00ED6E38">
      <w:pPr>
        <w:jc w:val="right"/>
        <w:rPr>
          <w:rFonts w:ascii="Arial" w:hAnsi="Arial" w:cs="Arial"/>
          <w:sz w:val="24"/>
          <w:szCs w:val="24"/>
        </w:rPr>
      </w:pPr>
      <w:r w:rsidRPr="00D05531">
        <w:rPr>
          <w:rFonts w:ascii="Arial" w:hAnsi="Arial" w:cs="Arial"/>
          <w:sz w:val="24"/>
          <w:szCs w:val="24"/>
        </w:rPr>
        <w:t>Совета народных депутатов</w:t>
      </w:r>
    </w:p>
    <w:p w:rsidR="00501126" w:rsidRPr="00D05531" w:rsidRDefault="001113B1" w:rsidP="00ED6E38">
      <w:pPr>
        <w:rPr>
          <w:rFonts w:ascii="Arial" w:hAnsi="Arial" w:cs="Arial"/>
          <w:sz w:val="24"/>
          <w:szCs w:val="24"/>
        </w:rPr>
      </w:pPr>
      <w:r w:rsidRPr="00D05531">
        <w:rPr>
          <w:rFonts w:ascii="Arial" w:hAnsi="Arial" w:cs="Arial"/>
          <w:sz w:val="24"/>
          <w:szCs w:val="24"/>
        </w:rPr>
        <w:t>Об</w:t>
      </w:r>
      <w:r w:rsidR="00C903AD" w:rsidRPr="00D05531">
        <w:rPr>
          <w:rFonts w:ascii="Arial" w:hAnsi="Arial" w:cs="Arial"/>
          <w:sz w:val="24"/>
          <w:szCs w:val="24"/>
        </w:rPr>
        <w:t xml:space="preserve"> установлении</w:t>
      </w:r>
      <w:r w:rsidR="006827CE" w:rsidRPr="00D05531">
        <w:rPr>
          <w:rFonts w:ascii="Arial" w:hAnsi="Arial" w:cs="Arial"/>
          <w:sz w:val="24"/>
          <w:szCs w:val="24"/>
        </w:rPr>
        <w:t xml:space="preserve"> </w:t>
      </w:r>
      <w:r w:rsidR="00501126" w:rsidRPr="00D05531">
        <w:rPr>
          <w:rFonts w:ascii="Arial" w:hAnsi="Arial" w:cs="Arial"/>
          <w:sz w:val="24"/>
          <w:szCs w:val="24"/>
        </w:rPr>
        <w:t>на территории</w:t>
      </w:r>
    </w:p>
    <w:p w:rsidR="00501126" w:rsidRPr="00D05531" w:rsidRDefault="00501126" w:rsidP="00ED6E38">
      <w:pPr>
        <w:rPr>
          <w:rFonts w:ascii="Arial" w:hAnsi="Arial" w:cs="Arial"/>
          <w:sz w:val="24"/>
          <w:szCs w:val="24"/>
        </w:rPr>
      </w:pPr>
      <w:r w:rsidRPr="00D05531">
        <w:rPr>
          <w:rFonts w:ascii="Arial" w:hAnsi="Arial" w:cs="Arial"/>
          <w:sz w:val="24"/>
          <w:szCs w:val="24"/>
        </w:rPr>
        <w:t>Никольского сельского поселения</w:t>
      </w:r>
    </w:p>
    <w:p w:rsidR="001113B1" w:rsidRPr="00D05531" w:rsidRDefault="006827CE" w:rsidP="00ED6E38">
      <w:pPr>
        <w:rPr>
          <w:rFonts w:ascii="Arial" w:hAnsi="Arial" w:cs="Arial"/>
          <w:sz w:val="24"/>
          <w:szCs w:val="24"/>
        </w:rPr>
      </w:pPr>
      <w:r w:rsidRPr="00D05531">
        <w:rPr>
          <w:rFonts w:ascii="Arial" w:hAnsi="Arial" w:cs="Arial"/>
          <w:sz w:val="24"/>
          <w:szCs w:val="24"/>
        </w:rPr>
        <w:t>налога</w:t>
      </w:r>
      <w:r w:rsidR="001113B1" w:rsidRPr="00D05531">
        <w:rPr>
          <w:rFonts w:ascii="Arial" w:hAnsi="Arial" w:cs="Arial"/>
          <w:sz w:val="24"/>
          <w:szCs w:val="24"/>
        </w:rPr>
        <w:t xml:space="preserve"> </w:t>
      </w:r>
      <w:r w:rsidR="00C903AD" w:rsidRPr="00D05531">
        <w:rPr>
          <w:rFonts w:ascii="Arial" w:hAnsi="Arial" w:cs="Arial"/>
          <w:sz w:val="24"/>
          <w:szCs w:val="24"/>
        </w:rPr>
        <w:t>на имущество физических лиц</w:t>
      </w:r>
    </w:p>
    <w:p w:rsidR="001113B1" w:rsidRPr="00D05531" w:rsidRDefault="001113B1" w:rsidP="00ED6E38">
      <w:pPr>
        <w:rPr>
          <w:rFonts w:ascii="Arial" w:hAnsi="Arial" w:cs="Arial"/>
          <w:sz w:val="24"/>
          <w:szCs w:val="24"/>
        </w:rPr>
      </w:pPr>
    </w:p>
    <w:p w:rsidR="001113B1" w:rsidRPr="00D05531" w:rsidRDefault="001113B1" w:rsidP="00D05531">
      <w:pPr>
        <w:jc w:val="both"/>
        <w:rPr>
          <w:rFonts w:ascii="Arial" w:hAnsi="Arial" w:cs="Arial"/>
          <w:sz w:val="24"/>
          <w:szCs w:val="24"/>
        </w:rPr>
      </w:pPr>
      <w:r w:rsidRPr="00D05531">
        <w:rPr>
          <w:rFonts w:ascii="Arial" w:hAnsi="Arial" w:cs="Arial"/>
          <w:sz w:val="24"/>
          <w:szCs w:val="24"/>
        </w:rPr>
        <w:t xml:space="preserve"> </w:t>
      </w:r>
      <w:r w:rsidR="00ED6E38" w:rsidRPr="00D05531">
        <w:rPr>
          <w:rFonts w:ascii="Arial" w:hAnsi="Arial" w:cs="Arial"/>
          <w:sz w:val="24"/>
          <w:szCs w:val="24"/>
        </w:rPr>
        <w:t xml:space="preserve">      </w:t>
      </w:r>
      <w:r w:rsidRPr="00D055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01126" w:rsidRPr="00D05531">
        <w:rPr>
          <w:rFonts w:ascii="Arial" w:hAnsi="Arial" w:cs="Arial"/>
          <w:sz w:val="24"/>
          <w:szCs w:val="24"/>
        </w:rPr>
        <w:t>В соответствии с Федеральными законами от 6 октября 2003 г. № 131-ФЗ «Об общих принципах организации местного самоуправления в Российской Федерации», от 04 октября 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="00501126" w:rsidRPr="00D05531">
        <w:rPr>
          <w:rFonts w:ascii="Arial" w:hAnsi="Arial" w:cs="Arial"/>
          <w:sz w:val="24"/>
          <w:szCs w:val="24"/>
        </w:rPr>
        <w:t xml:space="preserve"> второй Налогового кодекса Российской Федерации, руководствуясь Уставом Никольского сельского поселения Троснянского района Орловской области, </w:t>
      </w:r>
      <w:r w:rsidR="00190F38" w:rsidRPr="00D05531">
        <w:rPr>
          <w:rFonts w:ascii="Arial" w:hAnsi="Arial" w:cs="Arial"/>
          <w:sz w:val="24"/>
          <w:szCs w:val="24"/>
        </w:rPr>
        <w:t>Нико</w:t>
      </w:r>
      <w:r w:rsidRPr="00D05531">
        <w:rPr>
          <w:rFonts w:ascii="Arial" w:hAnsi="Arial" w:cs="Arial"/>
          <w:sz w:val="24"/>
          <w:szCs w:val="24"/>
        </w:rPr>
        <w:t>льский сельский Совет народных депутатов  РЕШИЛ:</w:t>
      </w:r>
    </w:p>
    <w:p w:rsidR="00501126" w:rsidRPr="00D05531" w:rsidRDefault="00ED6E38" w:rsidP="00D05531">
      <w:pPr>
        <w:jc w:val="both"/>
        <w:rPr>
          <w:rFonts w:ascii="Arial" w:hAnsi="Arial" w:cs="Arial"/>
          <w:sz w:val="24"/>
          <w:szCs w:val="24"/>
        </w:rPr>
      </w:pPr>
      <w:r w:rsidRPr="00D05531">
        <w:rPr>
          <w:rFonts w:ascii="Arial" w:hAnsi="Arial" w:cs="Arial"/>
          <w:sz w:val="24"/>
          <w:szCs w:val="24"/>
        </w:rPr>
        <w:t xml:space="preserve">        </w:t>
      </w:r>
      <w:r w:rsidR="0096317B" w:rsidRPr="00D05531">
        <w:rPr>
          <w:rFonts w:ascii="Arial" w:hAnsi="Arial" w:cs="Arial"/>
          <w:sz w:val="24"/>
          <w:szCs w:val="24"/>
        </w:rPr>
        <w:t>1.</w:t>
      </w:r>
      <w:r w:rsidR="00501126" w:rsidRPr="00D05531">
        <w:rPr>
          <w:rFonts w:ascii="Arial" w:hAnsi="Arial" w:cs="Arial"/>
          <w:sz w:val="24"/>
          <w:szCs w:val="24"/>
        </w:rPr>
        <w:t xml:space="preserve"> Установить и ввести в действие с 1 января 2015 года на территории Никольского сельского поселения налог на имущество физических лиц (далее – налог).</w:t>
      </w:r>
    </w:p>
    <w:p w:rsidR="00C056F4" w:rsidRPr="00D05531" w:rsidRDefault="00ED6E38" w:rsidP="00D05531">
      <w:pPr>
        <w:jc w:val="both"/>
        <w:rPr>
          <w:rFonts w:ascii="Arial" w:hAnsi="Arial" w:cs="Arial"/>
          <w:sz w:val="24"/>
          <w:szCs w:val="24"/>
        </w:rPr>
      </w:pPr>
      <w:r w:rsidRPr="00D05531">
        <w:rPr>
          <w:rFonts w:ascii="Arial" w:hAnsi="Arial" w:cs="Arial"/>
          <w:sz w:val="24"/>
          <w:szCs w:val="24"/>
        </w:rPr>
        <w:t xml:space="preserve">        </w:t>
      </w:r>
      <w:r w:rsidR="00501126" w:rsidRPr="00D05531">
        <w:rPr>
          <w:rFonts w:ascii="Arial" w:hAnsi="Arial" w:cs="Arial"/>
          <w:sz w:val="24"/>
          <w:szCs w:val="24"/>
        </w:rPr>
        <w:t xml:space="preserve">2. Установить, что налоговая </w:t>
      </w:r>
      <w:r w:rsidR="00C056F4" w:rsidRPr="00D05531">
        <w:rPr>
          <w:rFonts w:ascii="Arial" w:hAnsi="Arial" w:cs="Arial"/>
          <w:sz w:val="24"/>
          <w:szCs w:val="24"/>
        </w:rPr>
        <w:t>база по налогу в отношении объектов налогообложения определяется исходя из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года, если иное не предусмотрено настоящим пунктом.</w:t>
      </w:r>
    </w:p>
    <w:p w:rsidR="00C056F4" w:rsidRPr="00D05531" w:rsidRDefault="00ED6E38" w:rsidP="00D05531">
      <w:pPr>
        <w:jc w:val="both"/>
        <w:rPr>
          <w:rFonts w:ascii="Arial" w:hAnsi="Arial" w:cs="Arial"/>
          <w:sz w:val="24"/>
          <w:szCs w:val="24"/>
        </w:rPr>
      </w:pPr>
      <w:r w:rsidRPr="00D05531">
        <w:rPr>
          <w:rFonts w:ascii="Arial" w:hAnsi="Arial" w:cs="Arial"/>
          <w:sz w:val="24"/>
          <w:szCs w:val="24"/>
        </w:rPr>
        <w:t xml:space="preserve">       </w:t>
      </w:r>
      <w:r w:rsidR="00C056F4" w:rsidRPr="00D05531">
        <w:rPr>
          <w:rFonts w:ascii="Arial" w:hAnsi="Arial" w:cs="Arial"/>
          <w:sz w:val="24"/>
          <w:szCs w:val="24"/>
        </w:rPr>
        <w:t>В отношении объектов налогообложения, включенных в перечень, определенный в соответствии с пунктом 7 статьи 378</w:t>
      </w:r>
      <w:r w:rsidR="00C056F4" w:rsidRPr="00D05531">
        <w:rPr>
          <w:rFonts w:ascii="Arial" w:hAnsi="Arial" w:cs="Arial"/>
          <w:sz w:val="24"/>
          <w:szCs w:val="24"/>
          <w:vertAlign w:val="superscript"/>
        </w:rPr>
        <w:t>2</w:t>
      </w:r>
      <w:r w:rsidR="00C056F4" w:rsidRPr="00D05531">
        <w:rPr>
          <w:rFonts w:ascii="Arial" w:hAnsi="Arial" w:cs="Arial"/>
          <w:sz w:val="24"/>
          <w:szCs w:val="24"/>
        </w:rPr>
        <w:t xml:space="preserve"> Налогового кодекса Российской Федерации, а также объектов налогообложения, предусмотренных абзацем вторым пункта 10 статьи 378</w:t>
      </w:r>
      <w:r w:rsidR="00C056F4" w:rsidRPr="00D05531">
        <w:rPr>
          <w:rFonts w:ascii="Arial" w:hAnsi="Arial" w:cs="Arial"/>
          <w:sz w:val="24"/>
          <w:szCs w:val="24"/>
          <w:vertAlign w:val="superscript"/>
        </w:rPr>
        <w:t>2</w:t>
      </w:r>
      <w:r w:rsidR="00C056F4" w:rsidRPr="00D05531">
        <w:rPr>
          <w:rFonts w:ascii="Arial" w:hAnsi="Arial" w:cs="Arial"/>
          <w:sz w:val="24"/>
          <w:szCs w:val="24"/>
        </w:rPr>
        <w:t xml:space="preserve"> Налогового кодекса Российской Федерации, налоговая база определяется как кадастровая стоимость указанных объектов.</w:t>
      </w:r>
    </w:p>
    <w:p w:rsidR="00C056F4" w:rsidRPr="00D05531" w:rsidRDefault="00ED6E38" w:rsidP="00ED6E38">
      <w:pPr>
        <w:rPr>
          <w:rFonts w:ascii="Arial" w:hAnsi="Arial" w:cs="Arial"/>
          <w:sz w:val="24"/>
          <w:szCs w:val="24"/>
        </w:rPr>
      </w:pPr>
      <w:r w:rsidRPr="00D05531">
        <w:rPr>
          <w:rFonts w:ascii="Arial" w:hAnsi="Arial" w:cs="Arial"/>
          <w:sz w:val="24"/>
          <w:szCs w:val="24"/>
        </w:rPr>
        <w:t xml:space="preserve">        </w:t>
      </w:r>
      <w:r w:rsidR="00C056F4" w:rsidRPr="00D05531">
        <w:rPr>
          <w:rFonts w:ascii="Arial" w:hAnsi="Arial" w:cs="Arial"/>
          <w:sz w:val="24"/>
          <w:szCs w:val="24"/>
        </w:rPr>
        <w:t>3. Установить следующие налоговые ставки по налогу:</w:t>
      </w:r>
    </w:p>
    <w:p w:rsidR="00C056F4" w:rsidRPr="00D05531" w:rsidRDefault="00ED6E38" w:rsidP="00ED6E38">
      <w:pPr>
        <w:rPr>
          <w:rFonts w:ascii="Arial" w:hAnsi="Arial" w:cs="Arial"/>
          <w:sz w:val="24"/>
          <w:szCs w:val="24"/>
        </w:rPr>
      </w:pPr>
      <w:r w:rsidRPr="00D05531">
        <w:rPr>
          <w:rFonts w:ascii="Arial" w:hAnsi="Arial" w:cs="Arial"/>
          <w:sz w:val="24"/>
          <w:szCs w:val="24"/>
        </w:rPr>
        <w:t xml:space="preserve">        </w:t>
      </w:r>
      <w:r w:rsidR="00C056F4" w:rsidRPr="00D05531">
        <w:rPr>
          <w:rFonts w:ascii="Arial" w:hAnsi="Arial" w:cs="Arial"/>
          <w:sz w:val="24"/>
          <w:szCs w:val="24"/>
        </w:rPr>
        <w:t>3.1.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366"/>
      </w:tblGrid>
      <w:tr w:rsidR="00C056F4" w:rsidRPr="00D05531" w:rsidTr="006035E3">
        <w:tc>
          <w:tcPr>
            <w:tcW w:w="6204" w:type="dxa"/>
          </w:tcPr>
          <w:p w:rsidR="00C056F4" w:rsidRPr="00D05531" w:rsidRDefault="00576409" w:rsidP="00ED6E38">
            <w:pPr>
              <w:rPr>
                <w:rFonts w:ascii="Arial" w:hAnsi="Arial" w:cs="Arial"/>
                <w:sz w:val="24"/>
                <w:szCs w:val="24"/>
              </w:rPr>
            </w:pPr>
            <w:r w:rsidRPr="00D05531">
              <w:rPr>
                <w:rFonts w:ascii="Arial" w:hAnsi="Arial" w:cs="Arial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366" w:type="dxa"/>
          </w:tcPr>
          <w:p w:rsidR="00C056F4" w:rsidRPr="00D05531" w:rsidRDefault="00576409" w:rsidP="00ED6E38">
            <w:pPr>
              <w:rPr>
                <w:rFonts w:ascii="Arial" w:hAnsi="Arial" w:cs="Arial"/>
                <w:sz w:val="24"/>
                <w:szCs w:val="24"/>
              </w:rPr>
            </w:pPr>
            <w:r w:rsidRPr="00D05531">
              <w:rPr>
                <w:rFonts w:ascii="Arial" w:hAnsi="Arial" w:cs="Arial"/>
                <w:sz w:val="24"/>
                <w:szCs w:val="24"/>
              </w:rPr>
              <w:t>Ставка налога</w:t>
            </w:r>
          </w:p>
        </w:tc>
      </w:tr>
      <w:tr w:rsidR="00C056F4" w:rsidRPr="00D05531" w:rsidTr="006035E3">
        <w:tc>
          <w:tcPr>
            <w:tcW w:w="6204" w:type="dxa"/>
          </w:tcPr>
          <w:p w:rsidR="00C056F4" w:rsidRPr="00D05531" w:rsidRDefault="00576409" w:rsidP="00ED6E38">
            <w:pPr>
              <w:rPr>
                <w:rFonts w:ascii="Arial" w:hAnsi="Arial" w:cs="Arial"/>
                <w:sz w:val="24"/>
                <w:szCs w:val="24"/>
              </w:rPr>
            </w:pPr>
            <w:r w:rsidRPr="00D05531">
              <w:rPr>
                <w:rFonts w:ascii="Arial" w:hAnsi="Arial" w:cs="Arial"/>
                <w:sz w:val="24"/>
                <w:szCs w:val="24"/>
              </w:rPr>
              <w:t>До 300 000 рублей включительно</w:t>
            </w:r>
          </w:p>
        </w:tc>
        <w:tc>
          <w:tcPr>
            <w:tcW w:w="3366" w:type="dxa"/>
          </w:tcPr>
          <w:p w:rsidR="00C056F4" w:rsidRPr="00D05531" w:rsidRDefault="00576409" w:rsidP="00ED6E38">
            <w:pPr>
              <w:rPr>
                <w:rFonts w:ascii="Arial" w:hAnsi="Arial" w:cs="Arial"/>
                <w:sz w:val="24"/>
                <w:szCs w:val="24"/>
              </w:rPr>
            </w:pPr>
            <w:r w:rsidRPr="00D05531">
              <w:rPr>
                <w:rFonts w:ascii="Arial" w:hAnsi="Arial" w:cs="Arial"/>
                <w:sz w:val="24"/>
                <w:szCs w:val="24"/>
              </w:rPr>
              <w:t>0,1 процента включительно</w:t>
            </w:r>
          </w:p>
        </w:tc>
      </w:tr>
      <w:tr w:rsidR="00C056F4" w:rsidRPr="00D05531" w:rsidTr="006035E3">
        <w:tc>
          <w:tcPr>
            <w:tcW w:w="6204" w:type="dxa"/>
          </w:tcPr>
          <w:p w:rsidR="00C056F4" w:rsidRPr="00D05531" w:rsidRDefault="00576409" w:rsidP="00ED6E38">
            <w:pPr>
              <w:rPr>
                <w:rFonts w:ascii="Arial" w:hAnsi="Arial" w:cs="Arial"/>
                <w:sz w:val="24"/>
                <w:szCs w:val="24"/>
              </w:rPr>
            </w:pPr>
            <w:r w:rsidRPr="00D05531">
              <w:rPr>
                <w:rFonts w:ascii="Arial" w:hAnsi="Arial" w:cs="Arial"/>
                <w:sz w:val="24"/>
                <w:szCs w:val="24"/>
              </w:rPr>
              <w:t>Свыше 300 000 до 500 000 рублей включительно</w:t>
            </w:r>
          </w:p>
        </w:tc>
        <w:tc>
          <w:tcPr>
            <w:tcW w:w="3366" w:type="dxa"/>
          </w:tcPr>
          <w:p w:rsidR="00C056F4" w:rsidRPr="00D05531" w:rsidRDefault="00576409" w:rsidP="00ED6E38">
            <w:pPr>
              <w:rPr>
                <w:rFonts w:ascii="Arial" w:hAnsi="Arial" w:cs="Arial"/>
                <w:sz w:val="24"/>
                <w:szCs w:val="24"/>
              </w:rPr>
            </w:pPr>
            <w:r w:rsidRPr="00D05531">
              <w:rPr>
                <w:rFonts w:ascii="Arial" w:hAnsi="Arial" w:cs="Arial"/>
                <w:sz w:val="24"/>
                <w:szCs w:val="24"/>
              </w:rPr>
              <w:t>0,3 процента включительно</w:t>
            </w:r>
          </w:p>
        </w:tc>
      </w:tr>
      <w:tr w:rsidR="00C056F4" w:rsidRPr="00D05531" w:rsidTr="006035E3">
        <w:tc>
          <w:tcPr>
            <w:tcW w:w="6204" w:type="dxa"/>
          </w:tcPr>
          <w:p w:rsidR="00C056F4" w:rsidRPr="00D05531" w:rsidRDefault="00576409" w:rsidP="00ED6E38">
            <w:pPr>
              <w:rPr>
                <w:rFonts w:ascii="Arial" w:hAnsi="Arial" w:cs="Arial"/>
                <w:sz w:val="24"/>
                <w:szCs w:val="24"/>
              </w:rPr>
            </w:pPr>
            <w:r w:rsidRPr="00D05531">
              <w:rPr>
                <w:rFonts w:ascii="Arial" w:hAnsi="Arial" w:cs="Arial"/>
                <w:sz w:val="24"/>
                <w:szCs w:val="24"/>
              </w:rPr>
              <w:t>Свыше 500 000 рублей</w:t>
            </w:r>
          </w:p>
        </w:tc>
        <w:tc>
          <w:tcPr>
            <w:tcW w:w="3366" w:type="dxa"/>
          </w:tcPr>
          <w:p w:rsidR="00C056F4" w:rsidRPr="00D05531" w:rsidRDefault="00576409" w:rsidP="00ED6E38">
            <w:pPr>
              <w:rPr>
                <w:rFonts w:ascii="Arial" w:hAnsi="Arial" w:cs="Arial"/>
                <w:sz w:val="24"/>
                <w:szCs w:val="24"/>
              </w:rPr>
            </w:pPr>
            <w:r w:rsidRPr="00D05531">
              <w:rPr>
                <w:rFonts w:ascii="Arial" w:hAnsi="Arial" w:cs="Arial"/>
                <w:sz w:val="24"/>
                <w:szCs w:val="24"/>
              </w:rPr>
              <w:t>2,0 процента включительно</w:t>
            </w:r>
          </w:p>
        </w:tc>
      </w:tr>
    </w:tbl>
    <w:p w:rsidR="006035E3" w:rsidRPr="00D05531" w:rsidRDefault="00ED6E38" w:rsidP="00ED6E38">
      <w:pPr>
        <w:jc w:val="both"/>
        <w:rPr>
          <w:rFonts w:ascii="Arial" w:hAnsi="Arial" w:cs="Arial"/>
          <w:sz w:val="24"/>
          <w:szCs w:val="24"/>
        </w:rPr>
      </w:pPr>
      <w:r w:rsidRPr="00D05531">
        <w:rPr>
          <w:rFonts w:ascii="Arial" w:hAnsi="Arial" w:cs="Arial"/>
          <w:sz w:val="24"/>
          <w:szCs w:val="24"/>
        </w:rPr>
        <w:lastRenderedPageBreak/>
        <w:t xml:space="preserve">      </w:t>
      </w:r>
      <w:r w:rsidR="006035E3" w:rsidRPr="00D05531">
        <w:rPr>
          <w:rFonts w:ascii="Arial" w:hAnsi="Arial" w:cs="Arial"/>
          <w:sz w:val="24"/>
          <w:szCs w:val="24"/>
        </w:rPr>
        <w:t>3.2. 2 процента в отношении объектов налогообложения, указанных в абзаце втором пункта 2 настоящего решения.</w:t>
      </w:r>
    </w:p>
    <w:p w:rsidR="00ED6E38" w:rsidRPr="00D05531" w:rsidRDefault="00ED6E38" w:rsidP="00ED6E38">
      <w:pPr>
        <w:jc w:val="both"/>
        <w:rPr>
          <w:rFonts w:ascii="Arial" w:hAnsi="Arial" w:cs="Arial"/>
          <w:sz w:val="24"/>
          <w:szCs w:val="24"/>
        </w:rPr>
      </w:pPr>
      <w:r w:rsidRPr="00D05531">
        <w:rPr>
          <w:rFonts w:ascii="Arial" w:hAnsi="Arial" w:cs="Arial"/>
          <w:sz w:val="24"/>
          <w:szCs w:val="24"/>
        </w:rPr>
        <w:t xml:space="preserve">      4 .Налоговым периодом  признается календарный год.</w:t>
      </w:r>
    </w:p>
    <w:p w:rsidR="00ED6E38" w:rsidRPr="00D05531" w:rsidRDefault="00ED6E38" w:rsidP="00ED6E38">
      <w:pPr>
        <w:jc w:val="both"/>
        <w:rPr>
          <w:rFonts w:ascii="Arial" w:hAnsi="Arial" w:cs="Arial"/>
          <w:sz w:val="24"/>
          <w:szCs w:val="24"/>
        </w:rPr>
      </w:pPr>
      <w:r w:rsidRPr="00D05531">
        <w:rPr>
          <w:rFonts w:ascii="Arial" w:hAnsi="Arial" w:cs="Arial"/>
          <w:sz w:val="24"/>
          <w:szCs w:val="24"/>
        </w:rPr>
        <w:t xml:space="preserve">      5. Налоговые льготы  предоставляются в соответствии со статьей 407 «Налоговые льготы» статьи 32  части второй Налогового кодекса Российской Федерации.</w:t>
      </w:r>
    </w:p>
    <w:p w:rsidR="00ED6E38" w:rsidRPr="00D05531" w:rsidRDefault="00ED6E38" w:rsidP="00ED6E38">
      <w:pPr>
        <w:jc w:val="both"/>
        <w:rPr>
          <w:rFonts w:ascii="Arial" w:hAnsi="Arial" w:cs="Arial"/>
          <w:sz w:val="24"/>
          <w:szCs w:val="24"/>
        </w:rPr>
      </w:pPr>
      <w:r w:rsidRPr="00D05531">
        <w:rPr>
          <w:rFonts w:ascii="Arial" w:hAnsi="Arial" w:cs="Arial"/>
          <w:sz w:val="24"/>
          <w:szCs w:val="24"/>
        </w:rPr>
        <w:t xml:space="preserve">      6. Налог  подлежит уплате  налогоплательщиками в срок  не позднее 1 октября года, следующего за истекшим налоговым периодом. </w:t>
      </w:r>
    </w:p>
    <w:p w:rsidR="00ED6E38" w:rsidRPr="00D05531" w:rsidRDefault="00ED6E38" w:rsidP="00ED6E38">
      <w:pPr>
        <w:jc w:val="both"/>
        <w:rPr>
          <w:rFonts w:ascii="Arial" w:hAnsi="Arial" w:cs="Arial"/>
          <w:sz w:val="24"/>
          <w:szCs w:val="24"/>
        </w:rPr>
      </w:pPr>
      <w:r w:rsidRPr="00D05531">
        <w:rPr>
          <w:rFonts w:ascii="Arial" w:hAnsi="Arial" w:cs="Arial"/>
          <w:sz w:val="24"/>
          <w:szCs w:val="24"/>
        </w:rPr>
        <w:t xml:space="preserve">      7. </w:t>
      </w:r>
      <w:proofErr w:type="gramStart"/>
      <w:r w:rsidRPr="00D05531">
        <w:rPr>
          <w:rFonts w:ascii="Arial" w:hAnsi="Arial" w:cs="Arial"/>
          <w:sz w:val="24"/>
          <w:szCs w:val="24"/>
        </w:rPr>
        <w:t>Признать Решение № 42 от  27.12.2011г. «Об установлении налога на имущество физических лиц», решение №76 от 08.02.2013г. «О внесении изменений в Решение Никольского сельского Совета народных депутатов «Об установлении налога на имущество физических лиц» №42 от 27.12.2011г., решение №115 от 2</w:t>
      </w:r>
      <w:r w:rsidR="00D05531">
        <w:rPr>
          <w:rFonts w:ascii="Arial" w:hAnsi="Arial" w:cs="Arial"/>
          <w:sz w:val="24"/>
          <w:szCs w:val="24"/>
        </w:rPr>
        <w:t>7</w:t>
      </w:r>
      <w:r w:rsidRPr="00D05531">
        <w:rPr>
          <w:rFonts w:ascii="Arial" w:hAnsi="Arial" w:cs="Arial"/>
          <w:sz w:val="24"/>
          <w:szCs w:val="24"/>
        </w:rPr>
        <w:t>.05.2014г. «О внесении изменений в Решение Никольского сельского Совета народных депутатов «Об установлении налога на имущество физических</w:t>
      </w:r>
      <w:proofErr w:type="gramEnd"/>
      <w:r w:rsidRPr="00D05531">
        <w:rPr>
          <w:rFonts w:ascii="Arial" w:hAnsi="Arial" w:cs="Arial"/>
          <w:sz w:val="24"/>
          <w:szCs w:val="24"/>
        </w:rPr>
        <w:t xml:space="preserve"> лиц» №42 от 27.12.2011г., </w:t>
      </w:r>
      <w:proofErr w:type="gramStart"/>
      <w:r w:rsidRPr="00D05531">
        <w:rPr>
          <w:rFonts w:ascii="Arial" w:hAnsi="Arial" w:cs="Arial"/>
          <w:sz w:val="24"/>
          <w:szCs w:val="24"/>
        </w:rPr>
        <w:t>утратившими</w:t>
      </w:r>
      <w:proofErr w:type="gramEnd"/>
      <w:r w:rsidRPr="00D05531">
        <w:rPr>
          <w:rFonts w:ascii="Arial" w:hAnsi="Arial" w:cs="Arial"/>
          <w:sz w:val="24"/>
          <w:szCs w:val="24"/>
        </w:rPr>
        <w:t xml:space="preserve"> силу.</w:t>
      </w:r>
    </w:p>
    <w:p w:rsidR="00ED6E38" w:rsidRPr="00D05531" w:rsidRDefault="00ED6E38" w:rsidP="00ED6E38">
      <w:pPr>
        <w:jc w:val="both"/>
        <w:rPr>
          <w:rFonts w:ascii="Arial" w:hAnsi="Arial" w:cs="Arial"/>
          <w:sz w:val="24"/>
          <w:szCs w:val="24"/>
        </w:rPr>
      </w:pPr>
      <w:r w:rsidRPr="00D05531">
        <w:rPr>
          <w:rFonts w:ascii="Arial" w:hAnsi="Arial" w:cs="Arial"/>
          <w:sz w:val="24"/>
          <w:szCs w:val="24"/>
        </w:rPr>
        <w:t xml:space="preserve">     8. Настоящее решение вступает в силу по истечении одного месяца с момента  официального опубликования, но не ранее 1 января 2015 года</w:t>
      </w:r>
      <w:r w:rsidR="00D05531">
        <w:rPr>
          <w:rFonts w:ascii="Arial" w:hAnsi="Arial" w:cs="Arial"/>
          <w:sz w:val="24"/>
          <w:szCs w:val="24"/>
        </w:rPr>
        <w:t>.</w:t>
      </w:r>
    </w:p>
    <w:p w:rsidR="006827CE" w:rsidRPr="00D05531" w:rsidRDefault="00ED6E38" w:rsidP="00ED6E38">
      <w:pPr>
        <w:jc w:val="both"/>
        <w:rPr>
          <w:rFonts w:ascii="Arial" w:hAnsi="Arial" w:cs="Arial"/>
          <w:sz w:val="24"/>
          <w:szCs w:val="24"/>
        </w:rPr>
      </w:pPr>
      <w:r w:rsidRPr="00D05531">
        <w:rPr>
          <w:rFonts w:ascii="Arial" w:hAnsi="Arial" w:cs="Arial"/>
          <w:sz w:val="24"/>
          <w:szCs w:val="24"/>
        </w:rPr>
        <w:t xml:space="preserve">     9.</w:t>
      </w:r>
      <w:r w:rsidR="00D0553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5531">
        <w:rPr>
          <w:rFonts w:ascii="Arial" w:hAnsi="Arial" w:cs="Arial"/>
          <w:sz w:val="24"/>
          <w:szCs w:val="24"/>
        </w:rPr>
        <w:t>Контроль за</w:t>
      </w:r>
      <w:proofErr w:type="gramEnd"/>
      <w:r w:rsidRPr="00D05531">
        <w:rPr>
          <w:rFonts w:ascii="Arial" w:hAnsi="Arial" w:cs="Arial"/>
          <w:sz w:val="24"/>
          <w:szCs w:val="24"/>
        </w:rPr>
        <w:t xml:space="preserve"> выполнением данного Решения возложить на комитет по социальным вопросам</w:t>
      </w:r>
      <w:r w:rsidR="00D05531">
        <w:rPr>
          <w:rFonts w:ascii="Arial" w:hAnsi="Arial" w:cs="Arial"/>
          <w:sz w:val="24"/>
          <w:szCs w:val="24"/>
        </w:rPr>
        <w:t>.</w:t>
      </w:r>
    </w:p>
    <w:p w:rsidR="006827CE" w:rsidRPr="00D05531" w:rsidRDefault="006827CE" w:rsidP="00ED6E38">
      <w:pPr>
        <w:jc w:val="both"/>
        <w:rPr>
          <w:rFonts w:ascii="Arial" w:hAnsi="Arial" w:cs="Arial"/>
          <w:sz w:val="24"/>
          <w:szCs w:val="24"/>
        </w:rPr>
      </w:pPr>
    </w:p>
    <w:p w:rsidR="008A66DA" w:rsidRPr="00D05531" w:rsidRDefault="008A66DA" w:rsidP="00ED6E38">
      <w:pPr>
        <w:rPr>
          <w:rFonts w:ascii="Arial" w:hAnsi="Arial" w:cs="Arial"/>
          <w:sz w:val="24"/>
          <w:szCs w:val="24"/>
        </w:rPr>
      </w:pPr>
      <w:r w:rsidRPr="00D05531">
        <w:rPr>
          <w:rFonts w:ascii="Arial" w:hAnsi="Arial" w:cs="Arial"/>
          <w:sz w:val="24"/>
          <w:szCs w:val="24"/>
        </w:rPr>
        <w:t>Председатель сельского Совета</w:t>
      </w:r>
      <w:r w:rsidR="006827CE" w:rsidRPr="00D05531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8A66DA" w:rsidRPr="00D05531" w:rsidRDefault="008A66DA" w:rsidP="00ED6E38">
      <w:pPr>
        <w:rPr>
          <w:rFonts w:ascii="Arial" w:hAnsi="Arial" w:cs="Arial"/>
          <w:sz w:val="24"/>
          <w:szCs w:val="24"/>
        </w:rPr>
      </w:pPr>
      <w:r w:rsidRPr="00D05531">
        <w:rPr>
          <w:rFonts w:ascii="Arial" w:hAnsi="Arial" w:cs="Arial"/>
          <w:sz w:val="24"/>
          <w:szCs w:val="24"/>
        </w:rPr>
        <w:t xml:space="preserve">народных депутатов                                 </w:t>
      </w:r>
      <w:r w:rsidR="006153F5">
        <w:rPr>
          <w:rFonts w:ascii="Arial" w:hAnsi="Arial" w:cs="Arial"/>
          <w:sz w:val="24"/>
          <w:szCs w:val="24"/>
        </w:rPr>
        <w:t xml:space="preserve">                             </w:t>
      </w:r>
      <w:r w:rsidRPr="00D05531">
        <w:rPr>
          <w:rFonts w:ascii="Arial" w:hAnsi="Arial" w:cs="Arial"/>
          <w:sz w:val="24"/>
          <w:szCs w:val="24"/>
        </w:rPr>
        <w:t xml:space="preserve">   </w:t>
      </w:r>
      <w:r w:rsidR="00ED6E38" w:rsidRPr="00D05531">
        <w:rPr>
          <w:rFonts w:ascii="Arial" w:hAnsi="Arial" w:cs="Arial"/>
          <w:sz w:val="24"/>
          <w:szCs w:val="24"/>
        </w:rPr>
        <w:t xml:space="preserve">  А.Е.Погонялов</w:t>
      </w:r>
      <w:r w:rsidRPr="00D05531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9F09D1" w:rsidRPr="00D05531">
        <w:rPr>
          <w:rFonts w:ascii="Arial" w:hAnsi="Arial" w:cs="Arial"/>
          <w:sz w:val="24"/>
          <w:szCs w:val="24"/>
        </w:rPr>
        <w:t xml:space="preserve">           </w:t>
      </w:r>
      <w:r w:rsidRPr="00D05531">
        <w:rPr>
          <w:rFonts w:ascii="Arial" w:hAnsi="Arial" w:cs="Arial"/>
          <w:sz w:val="24"/>
          <w:szCs w:val="24"/>
        </w:rPr>
        <w:t xml:space="preserve"> </w:t>
      </w:r>
    </w:p>
    <w:p w:rsidR="008A66DA" w:rsidRPr="00D05531" w:rsidRDefault="006153F5" w:rsidP="00ED6E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A66DA" w:rsidRPr="00D05531" w:rsidRDefault="008A66DA" w:rsidP="00ED6E38">
      <w:pPr>
        <w:rPr>
          <w:rFonts w:ascii="Arial" w:hAnsi="Arial" w:cs="Arial"/>
          <w:sz w:val="24"/>
          <w:szCs w:val="24"/>
        </w:rPr>
      </w:pPr>
      <w:r w:rsidRPr="00D05531">
        <w:rPr>
          <w:rFonts w:ascii="Arial" w:hAnsi="Arial" w:cs="Arial"/>
          <w:sz w:val="24"/>
          <w:szCs w:val="24"/>
        </w:rPr>
        <w:t xml:space="preserve">Глава сельского поселения                   </w:t>
      </w:r>
      <w:r w:rsidR="006153F5">
        <w:rPr>
          <w:rFonts w:ascii="Arial" w:hAnsi="Arial" w:cs="Arial"/>
          <w:sz w:val="24"/>
          <w:szCs w:val="24"/>
        </w:rPr>
        <w:t xml:space="preserve">                            </w:t>
      </w:r>
      <w:r w:rsidRPr="00D05531">
        <w:rPr>
          <w:rFonts w:ascii="Arial" w:hAnsi="Arial" w:cs="Arial"/>
          <w:sz w:val="24"/>
          <w:szCs w:val="24"/>
        </w:rPr>
        <w:t xml:space="preserve"> </w:t>
      </w:r>
      <w:r w:rsidR="006827CE" w:rsidRPr="00D05531">
        <w:rPr>
          <w:rFonts w:ascii="Arial" w:hAnsi="Arial" w:cs="Arial"/>
          <w:sz w:val="24"/>
          <w:szCs w:val="24"/>
        </w:rPr>
        <w:t xml:space="preserve">    </w:t>
      </w:r>
      <w:r w:rsidR="006153F5">
        <w:rPr>
          <w:rFonts w:ascii="Arial" w:hAnsi="Arial" w:cs="Arial"/>
          <w:sz w:val="24"/>
          <w:szCs w:val="24"/>
        </w:rPr>
        <w:t xml:space="preserve"> </w:t>
      </w:r>
      <w:r w:rsidR="006827CE" w:rsidRPr="00D05531">
        <w:rPr>
          <w:rFonts w:ascii="Arial" w:hAnsi="Arial" w:cs="Arial"/>
          <w:sz w:val="24"/>
          <w:szCs w:val="24"/>
        </w:rPr>
        <w:t xml:space="preserve">  </w:t>
      </w:r>
      <w:r w:rsidR="00A829CF" w:rsidRPr="00D05531">
        <w:rPr>
          <w:rFonts w:ascii="Arial" w:hAnsi="Arial" w:cs="Arial"/>
          <w:sz w:val="24"/>
          <w:szCs w:val="24"/>
        </w:rPr>
        <w:t xml:space="preserve"> В.Н.</w:t>
      </w:r>
      <w:proofErr w:type="gramStart"/>
      <w:r w:rsidR="00A829CF" w:rsidRPr="00D05531">
        <w:rPr>
          <w:rFonts w:ascii="Arial" w:hAnsi="Arial" w:cs="Arial"/>
          <w:sz w:val="24"/>
          <w:szCs w:val="24"/>
        </w:rPr>
        <w:t>Ласточкин</w:t>
      </w:r>
      <w:proofErr w:type="gramEnd"/>
    </w:p>
    <w:p w:rsidR="001113B1" w:rsidRPr="00D05531" w:rsidRDefault="001113B1" w:rsidP="00ED6E38">
      <w:pPr>
        <w:rPr>
          <w:rFonts w:ascii="Arial" w:hAnsi="Arial" w:cs="Arial"/>
          <w:sz w:val="24"/>
          <w:szCs w:val="24"/>
        </w:rPr>
      </w:pPr>
    </w:p>
    <w:p w:rsidR="00046217" w:rsidRPr="00D05531" w:rsidRDefault="00046217">
      <w:pPr>
        <w:rPr>
          <w:rFonts w:ascii="Arial" w:hAnsi="Arial" w:cs="Arial"/>
          <w:sz w:val="24"/>
          <w:szCs w:val="24"/>
        </w:rPr>
      </w:pPr>
    </w:p>
    <w:p w:rsidR="00046217" w:rsidRPr="00D05531" w:rsidRDefault="00046217">
      <w:pPr>
        <w:rPr>
          <w:rFonts w:ascii="Arial" w:hAnsi="Arial" w:cs="Arial"/>
          <w:sz w:val="24"/>
          <w:szCs w:val="24"/>
        </w:rPr>
      </w:pPr>
    </w:p>
    <w:p w:rsidR="00046217" w:rsidRPr="00D05531" w:rsidRDefault="00046217">
      <w:pPr>
        <w:rPr>
          <w:rFonts w:ascii="Arial" w:hAnsi="Arial" w:cs="Arial"/>
          <w:sz w:val="24"/>
          <w:szCs w:val="24"/>
        </w:rPr>
      </w:pPr>
    </w:p>
    <w:p w:rsidR="00046217" w:rsidRPr="00D05531" w:rsidRDefault="00046217">
      <w:pPr>
        <w:rPr>
          <w:rFonts w:ascii="Arial" w:hAnsi="Arial" w:cs="Arial"/>
          <w:sz w:val="24"/>
          <w:szCs w:val="24"/>
        </w:rPr>
      </w:pPr>
    </w:p>
    <w:p w:rsidR="00046217" w:rsidRPr="0096317B" w:rsidRDefault="00046217">
      <w:pPr>
        <w:rPr>
          <w:rFonts w:ascii="Arial" w:hAnsi="Arial" w:cs="Arial"/>
          <w:sz w:val="24"/>
          <w:szCs w:val="24"/>
        </w:rPr>
      </w:pPr>
    </w:p>
    <w:p w:rsidR="00046217" w:rsidRPr="0096317B" w:rsidRDefault="00046217">
      <w:pPr>
        <w:rPr>
          <w:rFonts w:ascii="Arial" w:hAnsi="Arial" w:cs="Arial"/>
          <w:sz w:val="24"/>
          <w:szCs w:val="24"/>
        </w:rPr>
      </w:pPr>
    </w:p>
    <w:p w:rsidR="00046217" w:rsidRPr="0096317B" w:rsidRDefault="00046217">
      <w:pPr>
        <w:rPr>
          <w:rFonts w:ascii="Arial" w:hAnsi="Arial" w:cs="Arial"/>
          <w:sz w:val="24"/>
          <w:szCs w:val="24"/>
        </w:rPr>
      </w:pPr>
    </w:p>
    <w:p w:rsidR="00046217" w:rsidRPr="0096317B" w:rsidRDefault="00046217">
      <w:pPr>
        <w:rPr>
          <w:rFonts w:ascii="Arial" w:hAnsi="Arial" w:cs="Arial"/>
          <w:sz w:val="24"/>
          <w:szCs w:val="24"/>
        </w:rPr>
      </w:pPr>
    </w:p>
    <w:p w:rsidR="00046217" w:rsidRPr="0096317B" w:rsidRDefault="00046217">
      <w:pPr>
        <w:rPr>
          <w:rFonts w:ascii="Arial" w:hAnsi="Arial" w:cs="Arial"/>
          <w:sz w:val="24"/>
          <w:szCs w:val="24"/>
        </w:rPr>
      </w:pPr>
    </w:p>
    <w:p w:rsidR="00046217" w:rsidRPr="0096317B" w:rsidRDefault="00046217">
      <w:pPr>
        <w:rPr>
          <w:rFonts w:ascii="Arial" w:hAnsi="Arial" w:cs="Arial"/>
          <w:sz w:val="24"/>
          <w:szCs w:val="24"/>
        </w:rPr>
      </w:pPr>
    </w:p>
    <w:p w:rsidR="00046217" w:rsidRPr="0096317B" w:rsidRDefault="00046217">
      <w:pPr>
        <w:rPr>
          <w:rFonts w:ascii="Arial" w:hAnsi="Arial" w:cs="Arial"/>
          <w:sz w:val="24"/>
          <w:szCs w:val="24"/>
        </w:rPr>
      </w:pPr>
    </w:p>
    <w:p w:rsidR="00046217" w:rsidRDefault="00046217">
      <w:pPr>
        <w:rPr>
          <w:rFonts w:ascii="Arial" w:hAnsi="Arial" w:cs="Arial"/>
          <w:sz w:val="24"/>
          <w:szCs w:val="24"/>
        </w:rPr>
      </w:pPr>
    </w:p>
    <w:p w:rsidR="00A829CF" w:rsidRPr="0096317B" w:rsidRDefault="00A829CF">
      <w:pPr>
        <w:rPr>
          <w:rFonts w:ascii="Arial" w:hAnsi="Arial" w:cs="Arial"/>
          <w:sz w:val="24"/>
          <w:szCs w:val="24"/>
        </w:rPr>
      </w:pPr>
    </w:p>
    <w:p w:rsidR="00046217" w:rsidRPr="0096317B" w:rsidRDefault="00046217">
      <w:pPr>
        <w:rPr>
          <w:rFonts w:ascii="Arial" w:hAnsi="Arial" w:cs="Arial"/>
          <w:sz w:val="24"/>
          <w:szCs w:val="24"/>
        </w:rPr>
      </w:pPr>
    </w:p>
    <w:p w:rsidR="00046217" w:rsidRPr="0096317B" w:rsidRDefault="00046217">
      <w:pPr>
        <w:rPr>
          <w:rFonts w:ascii="Arial" w:hAnsi="Arial" w:cs="Arial"/>
          <w:sz w:val="24"/>
          <w:szCs w:val="24"/>
        </w:rPr>
      </w:pPr>
    </w:p>
    <w:p w:rsidR="00046217" w:rsidRPr="0096317B" w:rsidRDefault="00046217">
      <w:pPr>
        <w:rPr>
          <w:rFonts w:ascii="Arial" w:hAnsi="Arial" w:cs="Arial"/>
          <w:sz w:val="24"/>
          <w:szCs w:val="24"/>
        </w:rPr>
      </w:pPr>
    </w:p>
    <w:p w:rsidR="00046217" w:rsidRPr="0096317B" w:rsidRDefault="00046217">
      <w:pPr>
        <w:rPr>
          <w:rFonts w:ascii="Arial" w:hAnsi="Arial" w:cs="Arial"/>
          <w:sz w:val="24"/>
          <w:szCs w:val="24"/>
        </w:rPr>
      </w:pPr>
    </w:p>
    <w:p w:rsidR="00CF6ABB" w:rsidRPr="0096317B" w:rsidRDefault="00046217" w:rsidP="00D05531">
      <w:pPr>
        <w:jc w:val="center"/>
        <w:rPr>
          <w:rFonts w:ascii="Arial" w:hAnsi="Arial" w:cs="Arial"/>
          <w:sz w:val="24"/>
          <w:szCs w:val="24"/>
        </w:rPr>
      </w:pPr>
      <w:r w:rsidRPr="0096317B">
        <w:rPr>
          <w:rFonts w:ascii="Arial" w:hAnsi="Arial" w:cs="Arial"/>
          <w:sz w:val="24"/>
          <w:szCs w:val="24"/>
        </w:rPr>
        <w:t xml:space="preserve">                               </w:t>
      </w:r>
      <w:r w:rsidR="0093411E" w:rsidRPr="0096317B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26548E" w:rsidRPr="0096317B" w:rsidRDefault="0026548E" w:rsidP="00B55D18">
      <w:pPr>
        <w:ind w:left="720"/>
        <w:jc w:val="both"/>
        <w:rPr>
          <w:rFonts w:ascii="Arial" w:hAnsi="Arial" w:cs="Arial"/>
          <w:sz w:val="24"/>
          <w:szCs w:val="24"/>
        </w:rPr>
      </w:pPr>
    </w:p>
    <w:sectPr w:rsidR="0026548E" w:rsidRPr="0096317B" w:rsidSect="009631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045"/>
    <w:multiLevelType w:val="hybridMultilevel"/>
    <w:tmpl w:val="F9A83D3A"/>
    <w:lvl w:ilvl="0" w:tplc="3482D48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111314F"/>
    <w:multiLevelType w:val="hybridMultilevel"/>
    <w:tmpl w:val="0BF65D22"/>
    <w:lvl w:ilvl="0" w:tplc="5AB0693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9A08D9"/>
    <w:multiLevelType w:val="hybridMultilevel"/>
    <w:tmpl w:val="304E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78FA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264A05"/>
    <w:multiLevelType w:val="hybridMultilevel"/>
    <w:tmpl w:val="900A5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2B1F7E"/>
    <w:multiLevelType w:val="hybridMultilevel"/>
    <w:tmpl w:val="9200A282"/>
    <w:lvl w:ilvl="0" w:tplc="C346F18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8073EE9"/>
    <w:multiLevelType w:val="hybridMultilevel"/>
    <w:tmpl w:val="84342AD8"/>
    <w:lvl w:ilvl="0" w:tplc="17207A9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3B1"/>
    <w:rsid w:val="00005994"/>
    <w:rsid w:val="00013504"/>
    <w:rsid w:val="00025B93"/>
    <w:rsid w:val="00041585"/>
    <w:rsid w:val="00046217"/>
    <w:rsid w:val="000E1069"/>
    <w:rsid w:val="001113B1"/>
    <w:rsid w:val="00122E7E"/>
    <w:rsid w:val="0012306D"/>
    <w:rsid w:val="00171FA2"/>
    <w:rsid w:val="001868ED"/>
    <w:rsid w:val="00190F38"/>
    <w:rsid w:val="00226141"/>
    <w:rsid w:val="002350D0"/>
    <w:rsid w:val="002627DE"/>
    <w:rsid w:val="0026548E"/>
    <w:rsid w:val="00280830"/>
    <w:rsid w:val="002D3233"/>
    <w:rsid w:val="002D66C0"/>
    <w:rsid w:val="00323C91"/>
    <w:rsid w:val="0037581F"/>
    <w:rsid w:val="00381FFF"/>
    <w:rsid w:val="003D2CF7"/>
    <w:rsid w:val="00435D07"/>
    <w:rsid w:val="00483FB6"/>
    <w:rsid w:val="00490FDD"/>
    <w:rsid w:val="00501126"/>
    <w:rsid w:val="00576409"/>
    <w:rsid w:val="005D15E2"/>
    <w:rsid w:val="006035E3"/>
    <w:rsid w:val="006153F5"/>
    <w:rsid w:val="00664113"/>
    <w:rsid w:val="006827CE"/>
    <w:rsid w:val="00682EDC"/>
    <w:rsid w:val="006D1BAA"/>
    <w:rsid w:val="006D4A5C"/>
    <w:rsid w:val="00777C60"/>
    <w:rsid w:val="00790035"/>
    <w:rsid w:val="007D2240"/>
    <w:rsid w:val="008474D9"/>
    <w:rsid w:val="00890218"/>
    <w:rsid w:val="008A41A5"/>
    <w:rsid w:val="008A66DA"/>
    <w:rsid w:val="008D3F73"/>
    <w:rsid w:val="00900E5D"/>
    <w:rsid w:val="0093411E"/>
    <w:rsid w:val="0096317B"/>
    <w:rsid w:val="009761EB"/>
    <w:rsid w:val="009A6A74"/>
    <w:rsid w:val="009C4B63"/>
    <w:rsid w:val="009F09D1"/>
    <w:rsid w:val="00A234B8"/>
    <w:rsid w:val="00A31955"/>
    <w:rsid w:val="00A372CE"/>
    <w:rsid w:val="00A829CF"/>
    <w:rsid w:val="00AA2328"/>
    <w:rsid w:val="00B4386E"/>
    <w:rsid w:val="00B55D18"/>
    <w:rsid w:val="00B56345"/>
    <w:rsid w:val="00B81EFA"/>
    <w:rsid w:val="00C03D9A"/>
    <w:rsid w:val="00C056F4"/>
    <w:rsid w:val="00C77EA2"/>
    <w:rsid w:val="00C903AD"/>
    <w:rsid w:val="00CC4F4D"/>
    <w:rsid w:val="00CC7F6A"/>
    <w:rsid w:val="00CE1819"/>
    <w:rsid w:val="00CE289D"/>
    <w:rsid w:val="00CF6ABB"/>
    <w:rsid w:val="00D02466"/>
    <w:rsid w:val="00D05531"/>
    <w:rsid w:val="00D2010D"/>
    <w:rsid w:val="00D57152"/>
    <w:rsid w:val="00D727D8"/>
    <w:rsid w:val="00D760EF"/>
    <w:rsid w:val="00DC57FC"/>
    <w:rsid w:val="00DD1766"/>
    <w:rsid w:val="00E70F17"/>
    <w:rsid w:val="00ED6E38"/>
    <w:rsid w:val="00EF20C8"/>
    <w:rsid w:val="00F52FAB"/>
    <w:rsid w:val="00FC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3B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113B1"/>
    <w:pPr>
      <w:ind w:firstLine="709"/>
      <w:jc w:val="center"/>
    </w:pPr>
    <w:rPr>
      <w:b/>
      <w:sz w:val="24"/>
    </w:rPr>
  </w:style>
  <w:style w:type="paragraph" w:styleId="a4">
    <w:name w:val="Subtitle"/>
    <w:basedOn w:val="a"/>
    <w:qFormat/>
    <w:rsid w:val="001113B1"/>
    <w:pPr>
      <w:spacing w:before="120"/>
      <w:jc w:val="center"/>
    </w:pPr>
    <w:rPr>
      <w:b/>
      <w:sz w:val="24"/>
    </w:rPr>
  </w:style>
  <w:style w:type="paragraph" w:styleId="a5">
    <w:name w:val="Document Map"/>
    <w:basedOn w:val="a"/>
    <w:semiHidden/>
    <w:rsid w:val="009F09D1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041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D6E3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2014-11-19T12:43:00Z</cp:lastPrinted>
  <dcterms:created xsi:type="dcterms:W3CDTF">2014-12-04T08:39:00Z</dcterms:created>
  <dcterms:modified xsi:type="dcterms:W3CDTF">2014-12-04T08:39:00Z</dcterms:modified>
</cp:coreProperties>
</file>