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5104A0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4763D">
        <w:rPr>
          <w:rFonts w:ascii="Arial" w:hAnsi="Arial"/>
        </w:rPr>
        <w:t xml:space="preserve">17 июня </w:t>
      </w:r>
      <w:r w:rsidR="006674CC">
        <w:rPr>
          <w:rFonts w:ascii="Arial" w:hAnsi="Arial"/>
        </w:rPr>
        <w:t>2016</w:t>
      </w:r>
      <w:r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  <w:r w:rsidR="00A4763D">
        <w:rPr>
          <w:rFonts w:ascii="Arial" w:hAnsi="Arial"/>
        </w:rPr>
        <w:t xml:space="preserve">      </w:t>
      </w:r>
      <w:r w:rsidR="008C23D2" w:rsidRPr="00F4598D">
        <w:rPr>
          <w:rFonts w:ascii="Arial" w:hAnsi="Arial"/>
        </w:rPr>
        <w:t>№</w:t>
      </w:r>
      <w:r w:rsidR="0087700F">
        <w:rPr>
          <w:rFonts w:ascii="Arial" w:hAnsi="Arial"/>
        </w:rPr>
        <w:t xml:space="preserve"> </w:t>
      </w:r>
      <w:r w:rsidR="006674CC">
        <w:rPr>
          <w:rFonts w:ascii="Arial" w:hAnsi="Arial"/>
        </w:rPr>
        <w:t>218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674CC">
        <w:rPr>
          <w:rFonts w:ascii="Arial" w:hAnsi="Arial"/>
        </w:rPr>
        <w:t>57</w:t>
      </w:r>
      <w:r>
        <w:rPr>
          <w:rFonts w:ascii="Arial" w:hAnsi="Arial"/>
        </w:rPr>
        <w:t xml:space="preserve"> заседании</w:t>
      </w:r>
    </w:p>
    <w:p w:rsidR="00F40212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F40212" w:rsidRPr="00F4598D" w:rsidRDefault="00F40212" w:rsidP="00F4021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B74900">
        <w:rPr>
          <w:rFonts w:ascii="Arial" w:hAnsi="Arial"/>
        </w:rPr>
        <w:t xml:space="preserve">Муравльский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7700F">
        <w:rPr>
          <w:rFonts w:ascii="Arial" w:hAnsi="Arial"/>
        </w:rPr>
        <w:t>Решение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87700F"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6674CC">
        <w:rPr>
          <w:rFonts w:ascii="Arial" w:hAnsi="Arial"/>
        </w:rPr>
        <w:t>10</w:t>
      </w:r>
      <w:r w:rsidR="00F40212">
        <w:rPr>
          <w:rFonts w:ascii="Arial" w:hAnsi="Arial"/>
        </w:rPr>
        <w:t xml:space="preserve"> </w:t>
      </w:r>
      <w:r w:rsidR="006674CC">
        <w:rPr>
          <w:rFonts w:ascii="Arial" w:hAnsi="Arial"/>
        </w:rPr>
        <w:t>мая 2016</w:t>
      </w:r>
      <w:r w:rsidR="00F40212">
        <w:rPr>
          <w:rFonts w:ascii="Arial" w:hAnsi="Arial"/>
        </w:rPr>
        <w:t xml:space="preserve"> года № </w:t>
      </w:r>
      <w:r w:rsidR="006674CC">
        <w:rPr>
          <w:rFonts w:ascii="Arial" w:hAnsi="Arial"/>
        </w:rPr>
        <w:t>212</w:t>
      </w:r>
      <w:r w:rsidR="00F40628">
        <w:rPr>
          <w:rFonts w:ascii="Arial" w:hAnsi="Arial"/>
        </w:rPr>
        <w:t xml:space="preserve"> «</w:t>
      </w:r>
      <w:r w:rsidR="00B74900">
        <w:rPr>
          <w:rFonts w:ascii="Arial" w:hAnsi="Arial"/>
        </w:rPr>
        <w:t xml:space="preserve">О </w:t>
      </w:r>
      <w:r w:rsidR="006674CC">
        <w:rPr>
          <w:rFonts w:ascii="Arial" w:hAnsi="Arial"/>
        </w:rPr>
        <w:t>внесении изменений в Устав Муравльского сельского поселения Троснянского района Орловской области (принят в окончательном чтении)</w:t>
      </w:r>
      <w:r w:rsidR="004C7160">
        <w:rPr>
          <w:rFonts w:ascii="Arial" w:hAnsi="Arial"/>
        </w:rPr>
        <w:t>».</w:t>
      </w: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F40212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F40212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E4972"/>
    <w:rsid w:val="001F274B"/>
    <w:rsid w:val="00255D6E"/>
    <w:rsid w:val="004579E6"/>
    <w:rsid w:val="004C7160"/>
    <w:rsid w:val="005104A0"/>
    <w:rsid w:val="00556628"/>
    <w:rsid w:val="006674CC"/>
    <w:rsid w:val="00753A54"/>
    <w:rsid w:val="007A1491"/>
    <w:rsid w:val="007F06E7"/>
    <w:rsid w:val="008025E6"/>
    <w:rsid w:val="0087700F"/>
    <w:rsid w:val="008C23D2"/>
    <w:rsid w:val="00A4763D"/>
    <w:rsid w:val="00B74900"/>
    <w:rsid w:val="00D93F23"/>
    <w:rsid w:val="00F40212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2016-06-20T08:01:00Z</cp:lastPrinted>
  <dcterms:created xsi:type="dcterms:W3CDTF">2016-06-20T08:15:00Z</dcterms:created>
  <dcterms:modified xsi:type="dcterms:W3CDTF">2016-06-20T08:15:00Z</dcterms:modified>
</cp:coreProperties>
</file>