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FD" w:rsidRPr="00CF2222" w:rsidRDefault="006711FD" w:rsidP="00CF2222">
      <w:pPr>
        <w:ind w:left="5529"/>
        <w:jc w:val="center"/>
        <w:rPr>
          <w:sz w:val="28"/>
          <w:szCs w:val="28"/>
        </w:rPr>
      </w:pPr>
      <w:r w:rsidRPr="00CF2222">
        <w:rPr>
          <w:sz w:val="28"/>
          <w:szCs w:val="28"/>
        </w:rPr>
        <w:t>Приложение № 3</w:t>
      </w:r>
    </w:p>
    <w:p w:rsidR="006711FD" w:rsidRPr="00CF2222" w:rsidRDefault="00CF2222" w:rsidP="00CF222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р</w:t>
      </w:r>
      <w:r w:rsidR="006711FD" w:rsidRPr="00CF2222">
        <w:rPr>
          <w:sz w:val="28"/>
          <w:szCs w:val="28"/>
        </w:rPr>
        <w:t>айонного Совета</w:t>
      </w:r>
    </w:p>
    <w:p w:rsidR="006711FD" w:rsidRPr="00CF2222" w:rsidRDefault="00CF2222" w:rsidP="00CF222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6711FD" w:rsidRPr="00CF2222">
        <w:rPr>
          <w:sz w:val="28"/>
          <w:szCs w:val="28"/>
        </w:rPr>
        <w:t>ародных депутатов</w:t>
      </w:r>
    </w:p>
    <w:p w:rsidR="006711FD" w:rsidRPr="00CF2222" w:rsidRDefault="006711FD" w:rsidP="00CF2222">
      <w:pPr>
        <w:ind w:left="5529"/>
        <w:jc w:val="center"/>
        <w:rPr>
          <w:sz w:val="28"/>
          <w:szCs w:val="28"/>
        </w:rPr>
      </w:pPr>
      <w:r w:rsidRPr="00CF2222">
        <w:rPr>
          <w:sz w:val="28"/>
          <w:szCs w:val="28"/>
        </w:rPr>
        <w:t>от 18 декабря 2012 года</w:t>
      </w:r>
      <w:r w:rsidR="00CF2222">
        <w:rPr>
          <w:sz w:val="28"/>
          <w:szCs w:val="28"/>
        </w:rPr>
        <w:t xml:space="preserve"> </w:t>
      </w:r>
      <w:r w:rsidR="00CF2222" w:rsidRPr="00CF2222">
        <w:rPr>
          <w:sz w:val="28"/>
          <w:szCs w:val="28"/>
        </w:rPr>
        <w:t>№</w:t>
      </w:r>
      <w:r w:rsidR="00CF2222">
        <w:rPr>
          <w:sz w:val="28"/>
          <w:szCs w:val="28"/>
        </w:rPr>
        <w:t>174</w:t>
      </w:r>
    </w:p>
    <w:p w:rsidR="006711FD" w:rsidRPr="00CF2222" w:rsidRDefault="006711FD" w:rsidP="006711FD">
      <w:pPr>
        <w:jc w:val="right"/>
        <w:rPr>
          <w:sz w:val="28"/>
          <w:szCs w:val="28"/>
        </w:rPr>
      </w:pPr>
    </w:p>
    <w:p w:rsidR="006711FD" w:rsidRPr="00CF2222" w:rsidRDefault="006711FD" w:rsidP="006711FD">
      <w:pPr>
        <w:jc w:val="right"/>
        <w:rPr>
          <w:sz w:val="28"/>
          <w:szCs w:val="28"/>
        </w:rPr>
      </w:pPr>
    </w:p>
    <w:p w:rsidR="006711FD" w:rsidRPr="00CF2222" w:rsidRDefault="006711FD" w:rsidP="00B52215">
      <w:pPr>
        <w:jc w:val="center"/>
        <w:rPr>
          <w:b/>
          <w:bCs/>
          <w:sz w:val="28"/>
          <w:szCs w:val="28"/>
        </w:rPr>
      </w:pPr>
      <w:r w:rsidRPr="00CF2222">
        <w:rPr>
          <w:b/>
          <w:bCs/>
          <w:sz w:val="28"/>
          <w:szCs w:val="28"/>
        </w:rPr>
        <w:t>Распределение расходов бюджета Троснянского ра</w:t>
      </w:r>
      <w:r w:rsidR="00F16AB1" w:rsidRPr="00CF2222">
        <w:rPr>
          <w:b/>
          <w:bCs/>
          <w:sz w:val="28"/>
          <w:szCs w:val="28"/>
        </w:rPr>
        <w:t>й</w:t>
      </w:r>
      <w:r w:rsidRPr="00CF2222">
        <w:rPr>
          <w:b/>
          <w:bCs/>
          <w:sz w:val="28"/>
          <w:szCs w:val="28"/>
        </w:rPr>
        <w:t>она на 2012 год по разделам и подразделам функциональной классификации расходов</w:t>
      </w:r>
    </w:p>
    <w:p w:rsidR="006711FD" w:rsidRDefault="006711FD" w:rsidP="006711FD">
      <w:pPr>
        <w:rPr>
          <w:b/>
        </w:rPr>
      </w:pPr>
    </w:p>
    <w:p w:rsidR="00B52215" w:rsidRDefault="00B52215" w:rsidP="006711FD">
      <w:pPr>
        <w:rPr>
          <w:b/>
        </w:rPr>
      </w:pPr>
    </w:p>
    <w:p w:rsidR="00B52215" w:rsidRDefault="00B52215" w:rsidP="006711FD">
      <w:pPr>
        <w:rPr>
          <w:b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1080"/>
        <w:gridCol w:w="1080"/>
        <w:gridCol w:w="1260"/>
        <w:gridCol w:w="1260"/>
        <w:gridCol w:w="1183"/>
      </w:tblGrid>
      <w:tr w:rsidR="00CF2222" w:rsidRPr="00CF2222" w:rsidTr="00CF2222">
        <w:trPr>
          <w:trHeight w:val="1711"/>
        </w:trPr>
        <w:tc>
          <w:tcPr>
            <w:tcW w:w="4500" w:type="dxa"/>
            <w:vAlign w:val="center"/>
          </w:tcPr>
          <w:p w:rsidR="00D857B9" w:rsidRPr="00CF2222" w:rsidRDefault="00D857B9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80" w:type="dxa"/>
            <w:vAlign w:val="center"/>
          </w:tcPr>
          <w:p w:rsidR="00D857B9" w:rsidRPr="00CF2222" w:rsidRDefault="00D857B9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F2222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80" w:type="dxa"/>
            <w:vAlign w:val="center"/>
          </w:tcPr>
          <w:p w:rsidR="00D857B9" w:rsidRPr="00CF2222" w:rsidRDefault="00D857B9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F2222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60" w:type="dxa"/>
            <w:textDirection w:val="btLr"/>
            <w:vAlign w:val="center"/>
          </w:tcPr>
          <w:p w:rsidR="00D857B9" w:rsidRPr="00CF2222" w:rsidRDefault="00D857B9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План 2012 года</w:t>
            </w:r>
          </w:p>
        </w:tc>
        <w:tc>
          <w:tcPr>
            <w:tcW w:w="1260" w:type="dxa"/>
            <w:textDirection w:val="btLr"/>
            <w:vAlign w:val="bottom"/>
          </w:tcPr>
          <w:p w:rsidR="00D857B9" w:rsidRPr="00CF2222" w:rsidRDefault="00D857B9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 xml:space="preserve">Поправки </w:t>
            </w:r>
          </w:p>
        </w:tc>
        <w:tc>
          <w:tcPr>
            <w:tcW w:w="1183" w:type="dxa"/>
            <w:textDirection w:val="btLr"/>
            <w:vAlign w:val="bottom"/>
          </w:tcPr>
          <w:p w:rsidR="00D857B9" w:rsidRPr="00CF2222" w:rsidRDefault="00D857B9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Уточненный план</w:t>
            </w:r>
          </w:p>
        </w:tc>
      </w:tr>
      <w:tr w:rsidR="00CF2222" w:rsidRPr="00CF2222" w:rsidTr="00CF2222">
        <w:tc>
          <w:tcPr>
            <w:tcW w:w="4500" w:type="dxa"/>
            <w:vAlign w:val="center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vAlign w:val="center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vAlign w:val="center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vAlign w:val="center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166 228,2</w:t>
            </w:r>
          </w:p>
        </w:tc>
        <w:tc>
          <w:tcPr>
            <w:tcW w:w="1260" w:type="dxa"/>
            <w:vAlign w:val="center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751,5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166 979,7</w:t>
            </w:r>
          </w:p>
        </w:tc>
      </w:tr>
      <w:tr w:rsidR="00CF2222" w:rsidRPr="00CF2222" w:rsidTr="00CF2222">
        <w:tc>
          <w:tcPr>
            <w:tcW w:w="4500" w:type="dxa"/>
            <w:vAlign w:val="center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vAlign w:val="center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vAlign w:val="center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14 584,6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79,8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14 664,4</w:t>
            </w:r>
          </w:p>
        </w:tc>
      </w:tr>
      <w:tr w:rsidR="00CF2222" w:rsidRPr="00CF2222" w:rsidTr="00CF2222">
        <w:tc>
          <w:tcPr>
            <w:tcW w:w="4500" w:type="dxa"/>
            <w:vAlign w:val="center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80" w:type="dxa"/>
            <w:vAlign w:val="center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vAlign w:val="center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782,0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782,0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775,5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11,8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787,3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 w:rsidP="00CF2222">
            <w:pPr>
              <w:jc w:val="both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0100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0102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9 290,8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210,9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9 501,7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 w:rsidP="00CF2222">
            <w:pPr>
              <w:jc w:val="both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0100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0103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3,3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3,3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 w:rsidP="00CF2222">
            <w:pPr>
              <w:jc w:val="both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0100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0104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2 357,4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2 357,4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0100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0105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32,5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32,5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 w:rsidP="00CF2222">
            <w:pPr>
              <w:jc w:val="both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0100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0106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27,8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27,8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0100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0107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1 315,3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-142,9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1 172,4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 w:rsidP="00CF2222">
            <w:pPr>
              <w:jc w:val="both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0100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0111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453,0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453,0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 w:rsidP="00CF2222">
            <w:pPr>
              <w:jc w:val="both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0100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453,0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453,0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16 210,6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16 210,6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0200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0203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621,0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19,4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640,4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15 489,6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15 489,6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Транспорт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0400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0408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100,0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-19,4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80,6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0400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4 513,9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-93,0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4 420,9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0400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0412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3 618,4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3 618,4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895,5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-93,0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802,5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Жилищное  хозяйство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0500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0501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99 263,3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1 484,5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100 747,8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0500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11 541,2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11 541,2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 xml:space="preserve"> Образование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83 838,6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1496,9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85 335,5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0700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0701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830,3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-12,4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817,9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0700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0702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3 053,2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3 053,2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0700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0707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4 351,8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13,2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4 365,0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0700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0709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3 433,6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13,2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3 446,8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918,2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918,2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 xml:space="preserve">Культура  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0800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0801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19 706,8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-1 233,0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18 473,8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0800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0804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704,0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704,0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13 301,1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-1058,3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12 242,8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1000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1001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5 096,5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-174,7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4 921,8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1000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605,2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605,2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1000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114,0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114,0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1000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1006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114,0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114,0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7 030,2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7 530,2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1100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1101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5 893,0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5 893,0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1 000,0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500,0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1 500,0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Дотации на выравнивание бюджетной обеспеченности субъектам Российской Федерации и муниципальных образований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1400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1401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137,2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137,2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Иные дотации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1400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1402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137,2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137,2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 xml:space="preserve">Прочие межбюджетные трансферты 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1400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1403</w:t>
            </w:r>
          </w:p>
        </w:tc>
        <w:tc>
          <w:tcPr>
            <w:tcW w:w="1260" w:type="dxa"/>
            <w:vAlign w:val="center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166 228,2</w:t>
            </w:r>
          </w:p>
        </w:tc>
        <w:tc>
          <w:tcPr>
            <w:tcW w:w="1260" w:type="dxa"/>
            <w:vAlign w:val="center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751,5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166 979,7</w:t>
            </w:r>
          </w:p>
        </w:tc>
      </w:tr>
      <w:tr w:rsidR="00CF2222" w:rsidRPr="00CF2222" w:rsidTr="00CF2222">
        <w:tc>
          <w:tcPr>
            <w:tcW w:w="4500" w:type="dxa"/>
            <w:vAlign w:val="bottom"/>
          </w:tcPr>
          <w:p w:rsidR="00AB58DE" w:rsidRPr="00CF2222" w:rsidRDefault="00AB58DE">
            <w:pPr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1400</w:t>
            </w:r>
          </w:p>
        </w:tc>
        <w:tc>
          <w:tcPr>
            <w:tcW w:w="1080" w:type="dxa"/>
            <w:vAlign w:val="bottom"/>
          </w:tcPr>
          <w:p w:rsidR="00AB58DE" w:rsidRPr="00CF2222" w:rsidRDefault="00AB58DE" w:rsidP="00CF2222">
            <w:pPr>
              <w:jc w:val="center"/>
              <w:rPr>
                <w:sz w:val="22"/>
                <w:szCs w:val="22"/>
              </w:rPr>
            </w:pPr>
            <w:r w:rsidRPr="00CF2222">
              <w:rPr>
                <w:sz w:val="22"/>
                <w:szCs w:val="22"/>
              </w:rPr>
              <w:t>1403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14 584,6</w:t>
            </w:r>
          </w:p>
        </w:tc>
        <w:tc>
          <w:tcPr>
            <w:tcW w:w="1260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79,8</w:t>
            </w:r>
          </w:p>
        </w:tc>
        <w:tc>
          <w:tcPr>
            <w:tcW w:w="1183" w:type="dxa"/>
            <w:vAlign w:val="bottom"/>
          </w:tcPr>
          <w:p w:rsidR="00AB58DE" w:rsidRPr="00CF2222" w:rsidRDefault="00AB58DE" w:rsidP="00CF22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22">
              <w:rPr>
                <w:b/>
                <w:bCs/>
                <w:sz w:val="22"/>
                <w:szCs w:val="22"/>
              </w:rPr>
              <w:t>14 664,4</w:t>
            </w:r>
          </w:p>
        </w:tc>
      </w:tr>
    </w:tbl>
    <w:p w:rsidR="00B52215" w:rsidRPr="00DD3F1E" w:rsidRDefault="00B52215" w:rsidP="006711FD">
      <w:pPr>
        <w:rPr>
          <w:b/>
          <w:sz w:val="22"/>
          <w:szCs w:val="22"/>
        </w:rPr>
      </w:pPr>
    </w:p>
    <w:sectPr w:rsidR="00B52215" w:rsidRPr="00DD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1FD"/>
    <w:rsid w:val="000A227D"/>
    <w:rsid w:val="000C7EC5"/>
    <w:rsid w:val="001D0D96"/>
    <w:rsid w:val="004A2F9D"/>
    <w:rsid w:val="00521F8E"/>
    <w:rsid w:val="006711FD"/>
    <w:rsid w:val="00AB58DE"/>
    <w:rsid w:val="00B52215"/>
    <w:rsid w:val="00CD52FC"/>
    <w:rsid w:val="00CF2222"/>
    <w:rsid w:val="00D857B9"/>
    <w:rsid w:val="00DD3F1E"/>
    <w:rsid w:val="00F1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2012-12-17T10:55:00Z</cp:lastPrinted>
  <dcterms:created xsi:type="dcterms:W3CDTF">2012-12-17T10:55:00Z</dcterms:created>
  <dcterms:modified xsi:type="dcterms:W3CDTF">2012-12-17T10:55:00Z</dcterms:modified>
</cp:coreProperties>
</file>