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9" w:rsidRPr="009A5C1A" w:rsidRDefault="009A5C1A" w:rsidP="009A5C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A5C1A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427D89" w:rsidRPr="009A5C1A" w:rsidRDefault="009A5C1A" w:rsidP="009A5C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A5C1A">
        <w:rPr>
          <w:rFonts w:ascii="Arial" w:hAnsi="Arial" w:cs="Arial"/>
          <w:b/>
          <w:sz w:val="28"/>
          <w:szCs w:val="28"/>
        </w:rPr>
        <w:t>ОРЛОВСКОЙ ОБЛАСТИ</w:t>
      </w:r>
    </w:p>
    <w:p w:rsidR="00427D89" w:rsidRPr="009A5C1A" w:rsidRDefault="009A5C1A" w:rsidP="009A5C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A5C1A">
        <w:rPr>
          <w:rFonts w:ascii="Arial" w:hAnsi="Arial" w:cs="Arial"/>
          <w:b/>
          <w:sz w:val="28"/>
          <w:szCs w:val="28"/>
        </w:rPr>
        <w:t>ТРОСНЯНСКОГО РАЙОНА</w:t>
      </w:r>
    </w:p>
    <w:p w:rsidR="009A5C1A" w:rsidRPr="009A5C1A" w:rsidRDefault="009A5C1A" w:rsidP="009A5C1A">
      <w:pPr>
        <w:jc w:val="center"/>
        <w:rPr>
          <w:rFonts w:ascii="Arial" w:hAnsi="Arial" w:cs="Arial"/>
          <w:b/>
          <w:sz w:val="28"/>
          <w:szCs w:val="28"/>
        </w:rPr>
      </w:pPr>
      <w:r w:rsidRPr="009A5C1A">
        <w:rPr>
          <w:rFonts w:ascii="Arial" w:hAnsi="Arial" w:cs="Arial"/>
          <w:b/>
          <w:sz w:val="28"/>
          <w:szCs w:val="28"/>
        </w:rPr>
        <w:t>АДМИНИСТРАЦИЯ ПЕННОВСКОГО СЕЛЬСКОГО ПОСЕЛЕНИЯ</w:t>
      </w:r>
    </w:p>
    <w:p w:rsidR="009A5C1A" w:rsidRDefault="009A5C1A" w:rsidP="009A5C1A">
      <w:pPr>
        <w:tabs>
          <w:tab w:val="left" w:pos="37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Постановление № ______</w:t>
      </w:r>
    </w:p>
    <w:p w:rsidR="009A5C1A" w:rsidRDefault="009A5C1A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__ ____________ 2013 года</w:t>
      </w:r>
    </w:p>
    <w:p w:rsidR="009A5C1A" w:rsidRDefault="000D513B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</w:t>
      </w:r>
    </w:p>
    <w:p w:rsidR="00427D89" w:rsidRPr="009A5C1A" w:rsidRDefault="00427D89" w:rsidP="009A5C1A">
      <w:pPr>
        <w:spacing w:after="0"/>
        <w:rPr>
          <w:rFonts w:ascii="Arial" w:hAnsi="Arial" w:cs="Arial"/>
          <w:b/>
          <w:sz w:val="28"/>
          <w:szCs w:val="28"/>
        </w:rPr>
      </w:pPr>
      <w:r w:rsidRPr="009A5C1A">
        <w:rPr>
          <w:rFonts w:ascii="Arial" w:hAnsi="Arial" w:cs="Arial"/>
          <w:b/>
          <w:sz w:val="28"/>
          <w:szCs w:val="28"/>
        </w:rPr>
        <w:t>О порядке ведения реестра расходных</w:t>
      </w:r>
    </w:p>
    <w:p w:rsidR="00427D89" w:rsidRPr="009A5C1A" w:rsidRDefault="00427D89" w:rsidP="00427D89">
      <w:pPr>
        <w:rPr>
          <w:rFonts w:ascii="Arial" w:hAnsi="Arial" w:cs="Arial"/>
          <w:b/>
          <w:sz w:val="28"/>
          <w:szCs w:val="28"/>
        </w:rPr>
      </w:pPr>
      <w:r w:rsidRPr="009A5C1A">
        <w:rPr>
          <w:rFonts w:ascii="Arial" w:hAnsi="Arial" w:cs="Arial"/>
          <w:b/>
          <w:sz w:val="28"/>
          <w:szCs w:val="28"/>
        </w:rPr>
        <w:t xml:space="preserve">обязательств </w:t>
      </w:r>
      <w:r w:rsidR="009A5C1A" w:rsidRPr="009A5C1A">
        <w:rPr>
          <w:rFonts w:ascii="Arial" w:hAnsi="Arial" w:cs="Arial"/>
          <w:b/>
          <w:sz w:val="28"/>
          <w:szCs w:val="28"/>
        </w:rPr>
        <w:t xml:space="preserve"> Пенновского                                                                </w:t>
      </w:r>
      <w:r w:rsidRPr="009A5C1A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427D89" w:rsidRPr="009A5C1A" w:rsidRDefault="009A5C1A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427D89" w:rsidRPr="009A5C1A">
        <w:rPr>
          <w:rFonts w:ascii="Arial" w:hAnsi="Arial" w:cs="Arial"/>
          <w:sz w:val="28"/>
          <w:szCs w:val="28"/>
        </w:rPr>
        <w:t>В соответствии со статьями 86, 87 Бюджетного кодекса Российской Федерации, статьёй 53 Федерального закона от 06.10.2003 № 131 – 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8"/>
          <w:szCs w:val="28"/>
        </w:rPr>
        <w:t xml:space="preserve"> администрация Пенновского сельского поселения</w:t>
      </w:r>
    </w:p>
    <w:p w:rsidR="00427D89" w:rsidRPr="009A5C1A" w:rsidRDefault="009A5C1A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="00427D89" w:rsidRPr="009A5C1A">
        <w:rPr>
          <w:rFonts w:ascii="Arial" w:hAnsi="Arial" w:cs="Arial"/>
          <w:sz w:val="28"/>
          <w:szCs w:val="28"/>
        </w:rPr>
        <w:t>: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1. Утвердить:</w:t>
      </w:r>
    </w:p>
    <w:p w:rsidR="00427D89" w:rsidRPr="009A5C1A" w:rsidRDefault="00427D89" w:rsidP="009A5C1A">
      <w:pPr>
        <w:spacing w:after="0"/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Порядок формирования и ведения реестра расходных обязательств</w:t>
      </w:r>
    </w:p>
    <w:p w:rsidR="00427D89" w:rsidRPr="009A5C1A" w:rsidRDefault="009A5C1A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Пенновского </w:t>
      </w:r>
      <w:r w:rsidR="00427D89" w:rsidRPr="009A5C1A">
        <w:rPr>
          <w:rFonts w:ascii="Arial" w:hAnsi="Arial" w:cs="Arial"/>
          <w:sz w:val="28"/>
          <w:szCs w:val="28"/>
        </w:rPr>
        <w:t xml:space="preserve"> сельского поселения (приложение № 1);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- методические рекомендации по составлению фрагментов реестра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(приложение № 2);</w:t>
      </w:r>
    </w:p>
    <w:p w:rsidR="00427D89" w:rsidRPr="009A5C1A" w:rsidRDefault="00427D89" w:rsidP="009A5C1A">
      <w:pPr>
        <w:spacing w:after="0"/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- форму реестра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(приложение № 3).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2. Обнародовать настоящее постановление в установленном законом порядке.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3. Контроль исполнения настоящего постановления </w:t>
      </w:r>
      <w:r w:rsidR="009A5C1A">
        <w:rPr>
          <w:rFonts w:ascii="Arial" w:hAnsi="Arial" w:cs="Arial"/>
          <w:sz w:val="28"/>
          <w:szCs w:val="28"/>
        </w:rPr>
        <w:t xml:space="preserve"> возложить на главу Пенновского  сельского поселения.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427D89" w:rsidP="009A5C1A">
      <w:pPr>
        <w:tabs>
          <w:tab w:val="left" w:pos="7455"/>
        </w:tabs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Глава </w:t>
      </w:r>
      <w:r w:rsidR="009A5C1A">
        <w:rPr>
          <w:rFonts w:ascii="Arial" w:hAnsi="Arial" w:cs="Arial"/>
          <w:sz w:val="28"/>
          <w:szCs w:val="28"/>
        </w:rPr>
        <w:t xml:space="preserve"> сельского поселения</w:t>
      </w:r>
      <w:r w:rsidR="009A5C1A">
        <w:rPr>
          <w:rFonts w:ascii="Arial" w:hAnsi="Arial" w:cs="Arial"/>
          <w:sz w:val="28"/>
          <w:szCs w:val="28"/>
        </w:rPr>
        <w:tab/>
        <w:t>Т.И.Глазкова</w:t>
      </w:r>
    </w:p>
    <w:p w:rsidR="00427D89" w:rsidRPr="009A5C1A" w:rsidRDefault="009A5C1A" w:rsidP="009A5C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Приложение </w:t>
      </w:r>
      <w:r w:rsidR="00427D89" w:rsidRPr="009A5C1A">
        <w:rPr>
          <w:rFonts w:ascii="Arial" w:hAnsi="Arial" w:cs="Arial"/>
          <w:sz w:val="28"/>
          <w:szCs w:val="28"/>
        </w:rPr>
        <w:t xml:space="preserve"> 1</w:t>
      </w:r>
    </w:p>
    <w:p w:rsidR="00427D89" w:rsidRPr="009A5C1A" w:rsidRDefault="009A5C1A" w:rsidP="009A5C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427D89" w:rsidRPr="009A5C1A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427D89" w:rsidRPr="009A5C1A" w:rsidRDefault="009A5C1A" w:rsidP="009A5C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Пенновского </w:t>
      </w:r>
      <w:r w:rsidR="00427D89" w:rsidRPr="009A5C1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427D89" w:rsidRPr="009A5C1A" w:rsidRDefault="009A5C1A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от _______.2013 № 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427D89" w:rsidP="009A5C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ПОРЯДОК</w:t>
      </w:r>
    </w:p>
    <w:p w:rsidR="00427D89" w:rsidRPr="009A5C1A" w:rsidRDefault="00427D89" w:rsidP="009A5C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формирования и ведения реестра расходных обязательств</w:t>
      </w:r>
    </w:p>
    <w:p w:rsidR="00427D89" w:rsidRPr="009A5C1A" w:rsidRDefault="009A5C1A" w:rsidP="009A5C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Пенновского </w:t>
      </w:r>
      <w:r w:rsidR="00427D89" w:rsidRPr="009A5C1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1. Порядок формирования и ведения реестра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(далее – Порядок) разработан в соответствии с Бюджетным кодексом Российской Федерации и устанавливает основные принципы и правила формирования и ведения реестра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2. Для целей настоящего порядка используются следующие основные термины и понятия: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Расходные обязательства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– обусловленные нормативными правовыми актами органов местного самоуправления по вопросам местного значения, по вопросам осуществления органами местного самоуправления отдельных государственных полномочий (делегированных полномочий), а также заключенными муниципальным районом или от имени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договорами (соглашениями) по вопросам местного значения обязанности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предоставить физическим или юридическим лицам, органам государственной власти, органам местного самоуправления, субъектам международного права средства местного бюджета;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Реестр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сельского поселения (далее – реестр расходных обязательств) – используемый при составлении проекта бюджета поселения свод (перечень) законов, иных нормативных правовых актов Российской Федерации, </w:t>
      </w:r>
      <w:r w:rsidR="009A5C1A">
        <w:rPr>
          <w:rFonts w:ascii="Arial" w:hAnsi="Arial" w:cs="Arial"/>
          <w:sz w:val="28"/>
          <w:szCs w:val="28"/>
        </w:rPr>
        <w:t xml:space="preserve"> Орловской </w:t>
      </w:r>
      <w:r w:rsidRPr="009A5C1A">
        <w:rPr>
          <w:rFonts w:ascii="Arial" w:hAnsi="Arial" w:cs="Arial"/>
          <w:sz w:val="28"/>
          <w:szCs w:val="28"/>
        </w:rPr>
        <w:t xml:space="preserve">области, </w:t>
      </w:r>
      <w:r w:rsidR="009A5C1A">
        <w:rPr>
          <w:rFonts w:ascii="Arial" w:hAnsi="Arial" w:cs="Arial"/>
          <w:sz w:val="28"/>
          <w:szCs w:val="28"/>
        </w:rPr>
        <w:t xml:space="preserve"> Троснянского </w:t>
      </w:r>
      <w:r w:rsidRPr="009A5C1A">
        <w:rPr>
          <w:rFonts w:ascii="Arial" w:hAnsi="Arial" w:cs="Arial"/>
          <w:sz w:val="28"/>
          <w:szCs w:val="28"/>
        </w:rPr>
        <w:t xml:space="preserve">муниципального района, обуславливающих публичные нормативные обязательства и (или) правовые основания для иных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lastRenderedPageBreak/>
        <w:t>сельского поселения, с указанием соответствующих положений законов и иных нормативных актов, с оценкой объемов бюджетных ассигнований, необходимых для исполнения обязательств, включенных в реестр.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3. Реестр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ведется с целью учета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и определения объема средств поселенческого бюджета, необходимого для их исполнения.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4. Каждый вновь принятый нормативный правовой акт Российской Федерации, </w:t>
      </w:r>
      <w:r w:rsidR="009A5C1A">
        <w:rPr>
          <w:rFonts w:ascii="Arial" w:hAnsi="Arial" w:cs="Arial"/>
          <w:sz w:val="28"/>
          <w:szCs w:val="28"/>
        </w:rPr>
        <w:t xml:space="preserve"> Орловской </w:t>
      </w:r>
      <w:r w:rsidRPr="009A5C1A">
        <w:rPr>
          <w:rFonts w:ascii="Arial" w:hAnsi="Arial" w:cs="Arial"/>
          <w:sz w:val="28"/>
          <w:szCs w:val="28"/>
        </w:rPr>
        <w:t xml:space="preserve"> области </w:t>
      </w:r>
      <w:r w:rsidR="009A5C1A">
        <w:rPr>
          <w:rFonts w:ascii="Arial" w:hAnsi="Arial" w:cs="Arial"/>
          <w:sz w:val="28"/>
          <w:szCs w:val="28"/>
        </w:rPr>
        <w:t xml:space="preserve"> Троснянского </w:t>
      </w:r>
      <w:r w:rsidRPr="009A5C1A">
        <w:rPr>
          <w:rFonts w:ascii="Arial" w:hAnsi="Arial" w:cs="Arial"/>
          <w:sz w:val="28"/>
          <w:szCs w:val="28"/>
        </w:rPr>
        <w:t xml:space="preserve"> муниципального района, предусматривающий возникновение или изменение (прекращение) расходного обязательства </w:t>
      </w:r>
      <w:r w:rsidR="009A5C1A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поселения, заключенный договор, соглашение подлежат обязательному отражению в реестре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5. </w:t>
      </w:r>
      <w:r w:rsidR="009A5C1A">
        <w:rPr>
          <w:rFonts w:ascii="Arial" w:hAnsi="Arial" w:cs="Arial"/>
          <w:sz w:val="28"/>
          <w:szCs w:val="28"/>
        </w:rPr>
        <w:t xml:space="preserve"> Пенновское </w:t>
      </w:r>
      <w:r w:rsidRPr="009A5C1A">
        <w:rPr>
          <w:rFonts w:ascii="Arial" w:hAnsi="Arial" w:cs="Arial"/>
          <w:sz w:val="28"/>
          <w:szCs w:val="28"/>
        </w:rPr>
        <w:t xml:space="preserve"> сельское поселение представляет в управление экономики и финансов в срок до 1 июня текущего финансового года фрагменты реестра расходных обязательств, на бумажном носителе и в электронном виде.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6. Данные реестра расходных обязательств используется при разработке проекта бюджета </w:t>
      </w:r>
      <w:r w:rsidR="009A5C1A">
        <w:rPr>
          <w:rFonts w:ascii="Arial" w:hAnsi="Arial" w:cs="Arial"/>
          <w:sz w:val="28"/>
          <w:szCs w:val="28"/>
        </w:rPr>
        <w:t xml:space="preserve"> Пенновское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на очередной финансовый год и плановый период в части формирования расходной части бюджета района.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7. После принятия решения о бюджете на очередной финансовый год и плановый период </w:t>
      </w:r>
      <w:r w:rsidR="009A5C1A">
        <w:rPr>
          <w:rFonts w:ascii="Arial" w:hAnsi="Arial" w:cs="Arial"/>
          <w:sz w:val="28"/>
          <w:szCs w:val="28"/>
        </w:rPr>
        <w:t xml:space="preserve"> Пенновское </w:t>
      </w:r>
      <w:r w:rsidRPr="009A5C1A">
        <w:rPr>
          <w:rFonts w:ascii="Arial" w:hAnsi="Arial" w:cs="Arial"/>
          <w:sz w:val="28"/>
          <w:szCs w:val="28"/>
        </w:rPr>
        <w:t xml:space="preserve"> сельское поселение представляет в управление экономики и финансов в срок до 15 января очередного финансового года по форме согласно приложению № 3 к настоящему постановлению уточненные фрагменты реестра расходных обязательств с учетом изменений (дополнений) состава расходных обязательств </w:t>
      </w:r>
      <w:r w:rsidR="009A5C1A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9A5C1A" w:rsidRDefault="009A5C1A" w:rsidP="00427D89">
      <w:pPr>
        <w:rPr>
          <w:rFonts w:ascii="Arial" w:hAnsi="Arial" w:cs="Arial"/>
          <w:sz w:val="28"/>
          <w:szCs w:val="28"/>
        </w:rPr>
      </w:pPr>
    </w:p>
    <w:p w:rsidR="009A5C1A" w:rsidRDefault="009A5C1A" w:rsidP="00427D89">
      <w:pPr>
        <w:rPr>
          <w:rFonts w:ascii="Arial" w:hAnsi="Arial" w:cs="Arial"/>
          <w:sz w:val="28"/>
          <w:szCs w:val="28"/>
        </w:rPr>
      </w:pPr>
    </w:p>
    <w:p w:rsidR="009A5C1A" w:rsidRDefault="009A5C1A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9A5C1A" w:rsidP="009A5C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Приложение </w:t>
      </w:r>
      <w:r w:rsidR="00427D89" w:rsidRPr="009A5C1A">
        <w:rPr>
          <w:rFonts w:ascii="Arial" w:hAnsi="Arial" w:cs="Arial"/>
          <w:sz w:val="28"/>
          <w:szCs w:val="28"/>
        </w:rPr>
        <w:t xml:space="preserve"> 2</w:t>
      </w:r>
    </w:p>
    <w:p w:rsidR="00427D89" w:rsidRPr="009A5C1A" w:rsidRDefault="009A5C1A" w:rsidP="009A5C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427D89" w:rsidRPr="009A5C1A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427D89" w:rsidRPr="009A5C1A" w:rsidRDefault="009A5C1A" w:rsidP="009A5C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Пенновского </w:t>
      </w:r>
      <w:r w:rsidR="00427D89" w:rsidRPr="009A5C1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427D89" w:rsidRPr="009A5C1A" w:rsidRDefault="009A5C1A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от  _______2013 № 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427D89" w:rsidP="009A5C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МЕТОДИЧЕСКИЕ РЕКОМЕНДАЦИИ</w:t>
      </w:r>
    </w:p>
    <w:p w:rsidR="00427D89" w:rsidRPr="009A5C1A" w:rsidRDefault="00427D89" w:rsidP="009A5C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по составлению реестра расходных обязательств</w:t>
      </w:r>
    </w:p>
    <w:p w:rsidR="00427D89" w:rsidRPr="009A5C1A" w:rsidRDefault="009A5C1A" w:rsidP="009A5C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Пенновского </w:t>
      </w:r>
      <w:r w:rsidR="00427D89" w:rsidRPr="009A5C1A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1. Настоящие Методические рекомендации по составлению реестра расходных обязательств </w:t>
      </w:r>
      <w:r w:rsidR="00A954DE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(далее – Методические рекомендации) разработаны в целях реализации Бюджетного кодекса Российской Федерации, Положения о бюджетном устройстве и бюджетном процессе в </w:t>
      </w:r>
      <w:r w:rsidR="00A954DE">
        <w:rPr>
          <w:rFonts w:ascii="Arial" w:hAnsi="Arial" w:cs="Arial"/>
          <w:sz w:val="28"/>
          <w:szCs w:val="28"/>
        </w:rPr>
        <w:t xml:space="preserve"> Пенновском </w:t>
      </w:r>
      <w:r w:rsidRPr="009A5C1A">
        <w:rPr>
          <w:rFonts w:ascii="Arial" w:hAnsi="Arial" w:cs="Arial"/>
          <w:sz w:val="28"/>
          <w:szCs w:val="28"/>
        </w:rPr>
        <w:t xml:space="preserve"> сельском поселении.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2. Реестр расходных обязательств </w:t>
      </w:r>
      <w:r w:rsidR="00A954DE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(далее – Реестр) ведется с целью учета расходных обязательств </w:t>
      </w:r>
      <w:r w:rsidR="00A954DE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и определения объема средств бюджета </w:t>
      </w:r>
      <w:r w:rsidR="00A954DE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необходимых для их исполнения. Данные реестра используются при разработке проекта бюджета </w:t>
      </w:r>
      <w:r w:rsidR="00A954DE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поселения, а также при определении в очередном финансовом году и плановом периоде объема бюджета действующих расходных обязательств и бюджета принимаемых обязательств.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Бюджет действующих расходных обязательств – объем ассигнований, необходимый для исполнения действующих расходных обязательств </w:t>
      </w:r>
      <w:r w:rsidR="00A954DE">
        <w:rPr>
          <w:rFonts w:ascii="Arial" w:hAnsi="Arial" w:cs="Arial"/>
          <w:sz w:val="28"/>
          <w:szCs w:val="28"/>
        </w:rPr>
        <w:t xml:space="preserve"> Пенновского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в очередном финансовом году и плановом периоде за счет средств местного бюджета.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Бюджет принимаемых обязательств – объем ассигнований, необходимых для исполнения принимаемых обязательств </w:t>
      </w:r>
      <w:r w:rsidR="00A954DE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 в очередном финансовом году и плановом периоде за счет средств местного бюджета.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Очередной финансовый год – год, следующий за текущим финансовым годом.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Плановый период – два финансовых года, следующие за очередным финансовым годом.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lastRenderedPageBreak/>
        <w:t>3. Реестр условно состоит из четырех групп полномочий.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1. В первой группе полномочий реестра отражаются расходные обязательства, связанные с решением вопросов местного значения (часть 1 ст.15, ст. 17, ст. 34 Федерального закона «Об общих принципах организации местного самоуправления в Российской Федерации» от 06.10.2003 № 131 – ФЗ).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2. Во второй группе полномочий реестра отражаются расходные обязательства, возникшие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3. В третьей группе полномочий реестра отражаются расходные обязательства, связанные с реализацией переданных государственных полномочий.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4. В четвертой группе полномочий реестра отражаются расходные обязательства, принятые в пределах прав и полномочий органов местного самоуправления (ст. 15.1 Федерального закона «Об общих принципах организации местного самоуправления в Российской Федерации» от 06.10.2003 № 131 – ФЗ).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4. Реестр расходных обязательств составляется путем занесения информации на рабочем месте «Реестр расходных обязательств». При оформлении фрагмента реестра в заголовке указывается наименование главного распорядителя.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5. В графе 0 реестра отражаются порядковый номер расходного обязательства.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6. В графе 1 реестра отражаются наименование вопроса местного значения, государственного полномочия или иного расходного обязательства, осуществляемого в пределах полномочий и прав органов местного самоуправления (выбирается из справочника полномочий).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7. В графе 2 реестра отражаются код и наименование расходного обязательства (максимально краткое и однозначное определение </w:t>
      </w:r>
      <w:r w:rsidRPr="009A5C1A">
        <w:rPr>
          <w:rFonts w:ascii="Arial" w:hAnsi="Arial" w:cs="Arial"/>
          <w:sz w:val="28"/>
          <w:szCs w:val="28"/>
        </w:rPr>
        <w:lastRenderedPageBreak/>
        <w:t>содержания расходного обязательства, которое должно раскрывать содержание полномочия).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8. В графе 3 реестра отражаются коды бюджетной классификации – код раздела, подраздела, по которому подлежат отражению средства на исполнение расходного обязательства.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9. В графах 4-12 реестра отражаются сведения о правовом основании возникновения расходного обязательства, в зависимости от принадлежности нормативного акта.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10. В графах 4. 7. 10 указываются наименование и официальные реквизиты (номер, дата) нормативного правового акта либо договора (соглашения), являющегося правовым основанием для возникновения расходного обязательства (выбирается из справочника нормативных документов).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11. В графах 5, 8, 11 указываются одна или несколько статей, пунктов, подпунктов, абзацев (частей) нормативного правового акта либо договора (соглашения), являющихся правовым основанием для возникновения расходного обязательства. В случае если правовым основанием для возникновения расходного обязательства является нормативный правовой акт либо договор (соглашение) в целом, в данных графах указывается «в целом».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13. В графах 6, 9 12 указывается дата вступления в силу и срок действия нормативного правового акта или договора (соглашения).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Если срок вступления в силу нормативного правового акта определен моментом его официального опубликования, в данных графах указывается дата опубликования нормативного правового акта в официальном источнике.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Если срок действия нормативного правового акта или договора (соглашения) не определен, в данных графах указывается «не установлен».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14. В графах 13, 14 реестра отражаются объем средств, запланированных на исполнение расходных обязательств, и кассовые расходы главных распорядителей по принятым расходным обязательствам в соответствии с отчетом об исполнении бюджета поселения за прошедший финансовый год.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15. В графе 15 реестра отражается объем средств, выделенных главному распорядителю на исполнение расходных обязательств в текущем финансовом году в соответствии с решением о бюджете в последней редакции на момент составления фрагмента Реестра.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При этом в графах 13 – 15 расходы на решение вопросов местного значения и иных переданных полномочий указываются за счет средств всех уровней бюджетов бюджетной системы.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16. В графах 16 – 18 реестра отражаются средства на исполнение действующих расходных обязательств и принимаемых обязательств на очередной финансовый год и плановый период.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Данные сведения заполняются в соответствии с доведенными в установленном порядке прогнозными индексами роста цен и тарифов на очередной финансовый год и плановый период.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При отражении в графах 16, 17 ,18 расходов, относящихся к принимаемым обязательствам: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связанных с расширением спектра оказываемых муниципальных услуг;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связанные с расширением сети и штатов, а также расходов на их содержание;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связанных с принятием новых обязательств (в том числе новых целевых программ), реализация которых в текущем финансовом году предусмотрена не в полном объеме (в части средств, не обеспеченных в бюджете текущего финансового года), необходимо выделить их с присвоением отдельного номера расходного обязательства и указанием в наименовании расходного обязательства краткого и однозначного определения содержания данных расходов, которое должно раскрывать содержание полномочия.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17. В графе 19 реестра указывается код методики расчета объема расходов: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нормативный метод – это расчет ассигнований на основе нормативов, утвержденных в соответствующем нормативном правовом акте;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lastRenderedPageBreak/>
        <w:t>- метод индексации – это расчет ассигнований путем индексации на уровень инфляции или иной коэффициент объема ассигнований текущего (отчетного) года;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плановый метод – это установление объема ассигнований в соответствии с показателями, указанными в нормативном правовом акте (договоре, паспорте целевой программы), либо в соответствии со сметной стоимостью объекта;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иные методы – это определение объема ассигнований методами, не подпадающими под вышеперечисленные определения методов.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18. Реестра направляются в управление экономики и финансов в электронном виде и на бумажном носителе.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19. Одновременно с фрагментом Реестра главные распорядители представляют на бумажном и электронном носителях пояснительную записку, в которой по каждому расходному обязательству, включенному в Реестр, приводятся: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краткая характеристика содержания расходного обязательства;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цели и задачи деятельности главного распорядителя, реализацию которых обеспечивает расходное обязательство;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ожидаемые результаты, обеспечиваемые исполнением расходного обязательства;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особенности выделения целевых статей и (или) видов расходов, по которым предусматриваются средства на исполнение расходного обязательства (в том числе в случае необходимости – обоснование предложений по корректировке перечня и состава целевых статей и видов расходов с целью более точного отражения средств на исполнение расходных обязательств);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расчет объема средств на исполнение расходного обязательства на очередной финансовый год и плановый период ( в том числе раздельно по составным частям расходных обязательств с приведением данных о численности муниципальных служащих и работников бюджетных организаций, натуральных показателей муниципальных услуг, натуральных объемов работ, выполняемых на муниципальных объектах и др.);</w:t>
      </w:r>
    </w:p>
    <w:p w:rsidR="00427D89" w:rsidRPr="009A5C1A" w:rsidRDefault="00A954DE" w:rsidP="00427D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427D89" w:rsidRPr="009A5C1A">
        <w:rPr>
          <w:rFonts w:ascii="Arial" w:hAnsi="Arial" w:cs="Arial"/>
          <w:sz w:val="28"/>
          <w:szCs w:val="28"/>
        </w:rPr>
        <w:t xml:space="preserve"> стоимость строительства объектов, включенных в адресную инвестиционную программу, с указанием выполнения работ по состоянию на начало текущего года, а также остаточная стоимость указанных объектов и объемы финансирования на очередной финансовый год и плановый период;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- основная сумма долга по каждому долговому обязательству с указанием срока её погашения;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 xml:space="preserve">- иные сведения, необходимые для исполнения и повышения результативности расходных обязательств </w:t>
      </w:r>
      <w:r w:rsidR="00A954DE">
        <w:rPr>
          <w:rFonts w:ascii="Arial" w:hAnsi="Arial" w:cs="Arial"/>
          <w:sz w:val="28"/>
          <w:szCs w:val="28"/>
        </w:rPr>
        <w:t xml:space="preserve"> Пенновского </w:t>
      </w:r>
      <w:r w:rsidRPr="009A5C1A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В пояснительной записке отражаются нормативные правовые акты, дополняющие основание или определяющие расчет объема расходов (например, постановления администрации о создании муниципальных учреждений, об утверждении штатной численности структурных подразделений, о порядке, условиях и размерах должностных окладов и иных выплат муниципальным служащим, работникам, занимающим немуниципальные должности, должности по техническому обеспечению деятельности органов местного самоуправления, по охране и обслуживанию зданий, о выплате ежемесячной надбавки к должностному окладу за выслугу лет и т.п.).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В обязательном порядке в пояснительной записке отражаются средства на реализацию расходных обязательств: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связанных с расширением спектра оказываемых услуг;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связанных с расширением сети, штатов и расходов на их содержание; связанных с появлением новых объектов строительства;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  <w:r w:rsidRPr="009A5C1A">
        <w:rPr>
          <w:rFonts w:ascii="Arial" w:hAnsi="Arial" w:cs="Arial"/>
          <w:sz w:val="28"/>
          <w:szCs w:val="28"/>
        </w:rPr>
        <w:t>связанных с принятием новых обязательств (в том числе новых целевых программ), реализация которых в текущем финансовом году предусмотрена не в полном объеме (в части средств, не обеспеченных в бюджете текущего финансового года).</w:t>
      </w:r>
    </w:p>
    <w:p w:rsidR="00427D89" w:rsidRPr="009A5C1A" w:rsidRDefault="00427D89" w:rsidP="00427D89">
      <w:pPr>
        <w:rPr>
          <w:rFonts w:ascii="Arial" w:hAnsi="Arial" w:cs="Arial"/>
          <w:sz w:val="28"/>
          <w:szCs w:val="28"/>
        </w:rPr>
      </w:pPr>
    </w:p>
    <w:p w:rsidR="00E77609" w:rsidRPr="009A5C1A" w:rsidRDefault="00E77609" w:rsidP="00427D89">
      <w:pPr>
        <w:rPr>
          <w:rFonts w:ascii="Arial" w:hAnsi="Arial" w:cs="Arial"/>
          <w:sz w:val="28"/>
          <w:szCs w:val="28"/>
        </w:rPr>
      </w:pPr>
    </w:p>
    <w:sectPr w:rsidR="00E77609" w:rsidRPr="009A5C1A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7D89"/>
    <w:rsid w:val="000D513B"/>
    <w:rsid w:val="00254440"/>
    <w:rsid w:val="003E5DC8"/>
    <w:rsid w:val="00427D89"/>
    <w:rsid w:val="00864435"/>
    <w:rsid w:val="009A5C1A"/>
    <w:rsid w:val="00A954DE"/>
    <w:rsid w:val="00E77609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2013-02-21T10:12:00Z</dcterms:created>
  <dcterms:modified xsi:type="dcterms:W3CDTF">2013-03-01T13:47:00Z</dcterms:modified>
</cp:coreProperties>
</file>