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78" w:rsidRPr="00F85378" w:rsidRDefault="00F85378" w:rsidP="00F85378">
      <w:pPr>
        <w:rPr>
          <w:rFonts w:ascii="Arial" w:hAnsi="Arial" w:cs="Arial"/>
          <w:sz w:val="24"/>
          <w:szCs w:val="24"/>
        </w:rPr>
      </w:pPr>
      <w:r w:rsidRPr="00F85378">
        <w:rPr>
          <w:rFonts w:ascii="Arial" w:hAnsi="Arial" w:cs="Arial"/>
          <w:sz w:val="24"/>
          <w:szCs w:val="24"/>
        </w:rPr>
        <w:t>Администрацией поселения   разрабатывались нормативные и прочие документы, которые предлагались вни</w:t>
      </w:r>
      <w:r w:rsidR="005D7CA7">
        <w:rPr>
          <w:rFonts w:ascii="Arial" w:hAnsi="Arial" w:cs="Arial"/>
          <w:sz w:val="24"/>
          <w:szCs w:val="24"/>
        </w:rPr>
        <w:t>манию депутатов на утверждение в 2012 году.</w:t>
      </w:r>
      <w:r w:rsidRPr="00F85378">
        <w:rPr>
          <w:rFonts w:ascii="Arial" w:hAnsi="Arial" w:cs="Arial"/>
          <w:sz w:val="24"/>
          <w:szCs w:val="24"/>
        </w:rPr>
        <w:t xml:space="preserve"> Среди них</w:t>
      </w:r>
      <w:proofErr w:type="gramStart"/>
      <w:r w:rsidRPr="00F85378">
        <w:rPr>
          <w:rFonts w:ascii="Arial" w:hAnsi="Arial" w:cs="Arial"/>
          <w:sz w:val="24"/>
          <w:szCs w:val="24"/>
        </w:rPr>
        <w:t xml:space="preserve"> :</w:t>
      </w:r>
      <w:proofErr w:type="gramEnd"/>
    </w:p>
    <w:tbl>
      <w:tblPr>
        <w:tblStyle w:val="a3"/>
        <w:tblW w:w="0" w:type="auto"/>
        <w:tblLook w:val="04A0"/>
      </w:tblPr>
      <w:tblGrid>
        <w:gridCol w:w="588"/>
        <w:gridCol w:w="6273"/>
        <w:gridCol w:w="1480"/>
        <w:gridCol w:w="1230"/>
      </w:tblGrid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Наименование НПА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Дата принятия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Дата отмены НПА</w:t>
            </w: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 xml:space="preserve"> Решение № 43 « Об утверждении Положения о публичных слушаниях в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Пенновском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15.02.2012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Решение № 44 Об утверждении порядка создания, реорганизации</w:t>
            </w:r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 xml:space="preserve"> ликвидации муниципальных учреждений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сельского поселения Троснянского района Орловской области и утверждения Уставов муниципальных учреждений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сельского поселения  Троснянского района Орловской области и внесения в них изменений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15.02.2012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 xml:space="preserve">Решение № 46 « Об установлении </w:t>
            </w:r>
            <w:proofErr w:type="spellStart"/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>установлении</w:t>
            </w:r>
            <w:proofErr w:type="spellEnd"/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 xml:space="preserve"> земельного налога»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30.03.2012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Решение № 47</w:t>
            </w:r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 xml:space="preserve"> отмене утвержденных « Правил содержания собак и кошек в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Пенновском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сельском поселении» и « Положения по отлову и содержанию безнадзорных собак и кошек в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Пенновском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30.03.2012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Решение № 48</w:t>
            </w:r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 xml:space="preserve">б утверждении правил благоустройства и санитарного содержания населенных пунктов, охраны зеленых насаждений на территории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сельского поселения Троснянского района орловской области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28.04.2012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 xml:space="preserve"> Решение № 49</w:t>
            </w:r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 xml:space="preserve"> внесении изменений и дополнений в решение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сельского Совета народных депутатов от 31.10.2011 года № 24 « О предельных размерах и условиях предоставления земельных участков в собственность граждан»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28.04.2012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 xml:space="preserve">Решение № 55 об исполнении бюджета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сельского поселения за 12 месяцев 2011 года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28.05.2012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Решение № 56 о принятии положения об оплате труда муниципальных учреждений культуры, финансируемых из бюджета сельского поселения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28.05.2012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Решение № 57</w:t>
            </w:r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 xml:space="preserve"> внесении изменений в Устав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сельского поселения Троснянского района Орловской области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28.06.2012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Решение № 58</w:t>
            </w:r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 xml:space="preserve"> внесении изменений и дополнений в решение сельского Совета народных депутатов « О бюджете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сельского поселения Троснянского района орловской области на 2012 год и на плановый период 2013 -2014 годы» от 30.13.2011 г № 39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28.07.2012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Решение № 60</w:t>
            </w:r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 xml:space="preserve">б утверждении Положения о Контрольной ревизионной комиссии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сельского поселения Троснянского района </w:t>
            </w:r>
            <w:r w:rsidRPr="00F85378">
              <w:rPr>
                <w:rFonts w:ascii="Arial" w:hAnsi="Arial" w:cs="Arial"/>
                <w:sz w:val="24"/>
                <w:szCs w:val="24"/>
              </w:rPr>
              <w:lastRenderedPageBreak/>
              <w:t>Орловской области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lastRenderedPageBreak/>
              <w:t>28.07.2012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 xml:space="preserve"> Решение 63</w:t>
            </w:r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 xml:space="preserve">б утверждении Порядка определения размера платы за оказание услуг, которые являются необходимыми и обязательными для предоставления муниципальных услуг администрацией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28.07.2012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 xml:space="preserve"> 13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 xml:space="preserve"> Решение № 65</w:t>
            </w:r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 xml:space="preserve">  О</w:t>
            </w:r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 xml:space="preserve">б утверждении Положения о муниципальном заказе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сельского поселения Троснянского района Орловской области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28.07.2012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Решение № 66</w:t>
            </w:r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 xml:space="preserve"> внесении изменений и дополнений в решение сельского Совета народных депутатов « О бюджете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сельского поселения Троснянского района Орловской области на 2012 год и на плановый период 2013 – 201ё4 годы» от 30.12.2011 года № 39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14.09.2012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Решение № 68 Об утверждении Порядка создания и использования</w:t>
            </w:r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 xml:space="preserve"> в том числе на платной основе, парковок на автомобильных дорогах местного значения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14.09.2012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78" w:rsidRPr="00F85378" w:rsidTr="00DC487A"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  <w:r w:rsidRPr="00F85378">
              <w:rPr>
                <w:rFonts w:ascii="Arial" w:hAnsi="Arial" w:cs="Arial"/>
                <w:sz w:val="24"/>
                <w:szCs w:val="24"/>
              </w:rPr>
              <w:t>Решение № 70</w:t>
            </w:r>
            <w:proofErr w:type="gramStart"/>
            <w:r w:rsidRPr="00F85378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F85378">
              <w:rPr>
                <w:rFonts w:ascii="Arial" w:hAnsi="Arial" w:cs="Arial"/>
                <w:sz w:val="24"/>
                <w:szCs w:val="24"/>
              </w:rPr>
              <w:t xml:space="preserve"> внесении изменений и дополнений в решение сельского Совета народных депутатов « О бюджете </w:t>
            </w:r>
            <w:proofErr w:type="spellStart"/>
            <w:r w:rsidRPr="00F85378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Pr="00F85378">
              <w:rPr>
                <w:rFonts w:ascii="Arial" w:hAnsi="Arial" w:cs="Arial"/>
                <w:sz w:val="24"/>
                <w:szCs w:val="24"/>
              </w:rPr>
              <w:t xml:space="preserve"> сельского поселения Троснянского района орловской области на 2012 год и на плановый период 2013 0 2014 годы» от 30.12.2011 года № 39</w:t>
            </w:r>
          </w:p>
        </w:tc>
        <w:tc>
          <w:tcPr>
            <w:tcW w:w="0" w:type="auto"/>
          </w:tcPr>
          <w:p w:rsidR="00F85378" w:rsidRPr="00F85378" w:rsidRDefault="008D6840" w:rsidP="00DC4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26.11.2012</w:t>
            </w:r>
          </w:p>
        </w:tc>
        <w:tc>
          <w:tcPr>
            <w:tcW w:w="0" w:type="auto"/>
          </w:tcPr>
          <w:p w:rsidR="00F85378" w:rsidRPr="00F85378" w:rsidRDefault="00F85378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840" w:rsidRPr="00F85378" w:rsidTr="00DC487A">
        <w:tc>
          <w:tcPr>
            <w:tcW w:w="0" w:type="auto"/>
          </w:tcPr>
          <w:p w:rsidR="008D6840" w:rsidRPr="00F85378" w:rsidRDefault="008D6840" w:rsidP="00DC4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8D6840" w:rsidRPr="00F85378" w:rsidRDefault="008D6840" w:rsidP="00DC4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Решение № 71  Прогноз бюджета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на 2013 год и на плановый период 2014 – 2015 годы</w:t>
            </w:r>
          </w:p>
        </w:tc>
        <w:tc>
          <w:tcPr>
            <w:tcW w:w="0" w:type="auto"/>
          </w:tcPr>
          <w:p w:rsidR="008D6840" w:rsidRDefault="008D6840" w:rsidP="00DC4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26.12.2012</w:t>
            </w:r>
          </w:p>
        </w:tc>
        <w:tc>
          <w:tcPr>
            <w:tcW w:w="0" w:type="auto"/>
          </w:tcPr>
          <w:p w:rsidR="008D6840" w:rsidRPr="00F85378" w:rsidRDefault="008D6840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840" w:rsidRPr="00F85378" w:rsidTr="00DC487A">
        <w:tc>
          <w:tcPr>
            <w:tcW w:w="0" w:type="auto"/>
          </w:tcPr>
          <w:p w:rsidR="008D6840" w:rsidRDefault="008D6840" w:rsidP="00DC4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8D6840" w:rsidRDefault="008D6840" w:rsidP="00DC4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Решение № 73 Утверждение  бюджета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на 2013 год и на плановый период 2014 – 2015 годы</w:t>
            </w:r>
          </w:p>
        </w:tc>
        <w:tc>
          <w:tcPr>
            <w:tcW w:w="0" w:type="auto"/>
          </w:tcPr>
          <w:p w:rsidR="008D6840" w:rsidRDefault="008D6840" w:rsidP="00DC4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26.12.2012</w:t>
            </w:r>
          </w:p>
        </w:tc>
        <w:tc>
          <w:tcPr>
            <w:tcW w:w="0" w:type="auto"/>
          </w:tcPr>
          <w:p w:rsidR="008D6840" w:rsidRPr="00F85378" w:rsidRDefault="008D6840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840" w:rsidRPr="00F85378" w:rsidTr="00DC487A">
        <w:tc>
          <w:tcPr>
            <w:tcW w:w="0" w:type="auto"/>
          </w:tcPr>
          <w:p w:rsidR="008D6840" w:rsidRDefault="008D6840" w:rsidP="00DC4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8D6840" w:rsidRDefault="008D6840" w:rsidP="00DC4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5549">
              <w:rPr>
                <w:rFonts w:ascii="Arial" w:hAnsi="Arial" w:cs="Arial"/>
                <w:sz w:val="24"/>
                <w:szCs w:val="24"/>
              </w:rPr>
              <w:t xml:space="preserve">Решение № 74 Внесение поправок в бюджет </w:t>
            </w:r>
            <w:proofErr w:type="spellStart"/>
            <w:r w:rsidR="00DB5549">
              <w:rPr>
                <w:rFonts w:ascii="Arial" w:hAnsi="Arial" w:cs="Arial"/>
                <w:sz w:val="24"/>
                <w:szCs w:val="24"/>
              </w:rPr>
              <w:t>Пенновского</w:t>
            </w:r>
            <w:proofErr w:type="spellEnd"/>
            <w:r w:rsidR="00DB554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8D6840" w:rsidRDefault="00DB5549" w:rsidP="00DC4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26.12.2012</w:t>
            </w:r>
          </w:p>
        </w:tc>
        <w:tc>
          <w:tcPr>
            <w:tcW w:w="0" w:type="auto"/>
          </w:tcPr>
          <w:p w:rsidR="008D6840" w:rsidRPr="00F85378" w:rsidRDefault="008D6840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549" w:rsidRPr="00F85378" w:rsidTr="00DC487A">
        <w:tc>
          <w:tcPr>
            <w:tcW w:w="0" w:type="auto"/>
          </w:tcPr>
          <w:p w:rsidR="00DB5549" w:rsidRDefault="00DB5549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B5549" w:rsidRDefault="00DB5549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B5549" w:rsidRDefault="00DB5549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B5549" w:rsidRPr="00F85378" w:rsidRDefault="00DB5549" w:rsidP="00DC4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5378" w:rsidRPr="00F85378" w:rsidRDefault="00F85378" w:rsidP="00F85378">
      <w:pPr>
        <w:rPr>
          <w:rFonts w:ascii="Arial" w:hAnsi="Arial" w:cs="Arial"/>
          <w:sz w:val="24"/>
          <w:szCs w:val="24"/>
        </w:rPr>
      </w:pPr>
    </w:p>
    <w:p w:rsidR="00F85378" w:rsidRPr="00F85378" w:rsidRDefault="00F85378" w:rsidP="00F85378">
      <w:pPr>
        <w:rPr>
          <w:rFonts w:ascii="Arial" w:hAnsi="Arial" w:cs="Arial"/>
          <w:sz w:val="24"/>
          <w:szCs w:val="24"/>
        </w:rPr>
      </w:pPr>
    </w:p>
    <w:p w:rsidR="00F85378" w:rsidRPr="00F85378" w:rsidRDefault="00F85378" w:rsidP="008D6840">
      <w:pPr>
        <w:rPr>
          <w:rFonts w:ascii="Arial" w:hAnsi="Arial" w:cs="Arial"/>
          <w:sz w:val="24"/>
          <w:szCs w:val="24"/>
        </w:rPr>
      </w:pPr>
      <w:r w:rsidRPr="00F85378">
        <w:rPr>
          <w:rFonts w:ascii="Arial" w:hAnsi="Arial" w:cs="Arial"/>
          <w:sz w:val="24"/>
          <w:szCs w:val="24"/>
        </w:rPr>
        <w:t xml:space="preserve"> </w:t>
      </w:r>
    </w:p>
    <w:p w:rsidR="00F85378" w:rsidRPr="00F85378" w:rsidRDefault="00F85378" w:rsidP="00F85378">
      <w:pPr>
        <w:rPr>
          <w:rFonts w:ascii="Arial" w:hAnsi="Arial" w:cs="Arial"/>
          <w:sz w:val="24"/>
          <w:szCs w:val="24"/>
        </w:rPr>
      </w:pPr>
    </w:p>
    <w:p w:rsidR="00F85378" w:rsidRPr="00F85378" w:rsidRDefault="00F85378" w:rsidP="00F85378">
      <w:pPr>
        <w:rPr>
          <w:rFonts w:ascii="Arial" w:hAnsi="Arial" w:cs="Arial"/>
          <w:sz w:val="24"/>
          <w:szCs w:val="24"/>
        </w:rPr>
      </w:pPr>
    </w:p>
    <w:p w:rsidR="00F85378" w:rsidRPr="00F85378" w:rsidRDefault="00F85378" w:rsidP="00F85378">
      <w:pPr>
        <w:rPr>
          <w:rFonts w:ascii="Arial" w:hAnsi="Arial" w:cs="Arial"/>
          <w:sz w:val="24"/>
          <w:szCs w:val="24"/>
        </w:rPr>
      </w:pPr>
    </w:p>
    <w:p w:rsidR="00F85378" w:rsidRPr="00F85378" w:rsidRDefault="00F85378" w:rsidP="00F85378">
      <w:pPr>
        <w:rPr>
          <w:rFonts w:ascii="Arial" w:hAnsi="Arial" w:cs="Arial"/>
          <w:sz w:val="24"/>
          <w:szCs w:val="24"/>
        </w:rPr>
      </w:pPr>
    </w:p>
    <w:p w:rsidR="00F85378" w:rsidRPr="00F85378" w:rsidRDefault="00F85378" w:rsidP="00F85378">
      <w:pPr>
        <w:rPr>
          <w:rFonts w:ascii="Arial" w:hAnsi="Arial" w:cs="Arial"/>
          <w:sz w:val="24"/>
          <w:szCs w:val="24"/>
        </w:rPr>
      </w:pPr>
    </w:p>
    <w:p w:rsidR="00F85378" w:rsidRPr="00F85378" w:rsidRDefault="00F85378" w:rsidP="00F85378">
      <w:pPr>
        <w:rPr>
          <w:rFonts w:ascii="Arial" w:hAnsi="Arial" w:cs="Arial"/>
          <w:sz w:val="24"/>
          <w:szCs w:val="24"/>
          <w:highlight w:val="yellow"/>
        </w:rPr>
      </w:pPr>
    </w:p>
    <w:p w:rsidR="00F85378" w:rsidRPr="00F85378" w:rsidRDefault="00F85378" w:rsidP="00F85378">
      <w:pPr>
        <w:rPr>
          <w:rFonts w:ascii="Arial" w:hAnsi="Arial" w:cs="Arial"/>
          <w:sz w:val="24"/>
          <w:szCs w:val="24"/>
          <w:highlight w:val="yellow"/>
        </w:rPr>
      </w:pPr>
    </w:p>
    <w:p w:rsidR="00F85378" w:rsidRPr="00F85378" w:rsidRDefault="00F85378" w:rsidP="00F85378">
      <w:pPr>
        <w:rPr>
          <w:rFonts w:ascii="Arial" w:hAnsi="Arial" w:cs="Arial"/>
          <w:sz w:val="24"/>
          <w:szCs w:val="24"/>
          <w:highlight w:val="yellow"/>
        </w:rPr>
      </w:pPr>
    </w:p>
    <w:p w:rsidR="00F85378" w:rsidRPr="00F85378" w:rsidRDefault="00F85378" w:rsidP="00F85378">
      <w:pPr>
        <w:rPr>
          <w:rFonts w:ascii="Arial" w:hAnsi="Arial" w:cs="Arial"/>
          <w:sz w:val="24"/>
          <w:szCs w:val="24"/>
          <w:highlight w:val="yellow"/>
        </w:rPr>
      </w:pPr>
    </w:p>
    <w:p w:rsidR="00F85378" w:rsidRPr="00F85378" w:rsidRDefault="00F85378" w:rsidP="00F85378">
      <w:pPr>
        <w:rPr>
          <w:rFonts w:ascii="Arial" w:hAnsi="Arial" w:cs="Arial"/>
          <w:sz w:val="24"/>
          <w:szCs w:val="24"/>
          <w:highlight w:val="yellow"/>
        </w:rPr>
      </w:pPr>
    </w:p>
    <w:p w:rsidR="00F85378" w:rsidRPr="00F85378" w:rsidRDefault="00F85378" w:rsidP="00F85378">
      <w:pPr>
        <w:rPr>
          <w:rFonts w:ascii="Arial" w:hAnsi="Arial" w:cs="Arial"/>
          <w:sz w:val="24"/>
          <w:szCs w:val="24"/>
          <w:highlight w:val="yellow"/>
        </w:rPr>
      </w:pPr>
    </w:p>
    <w:p w:rsidR="00182991" w:rsidRPr="00F85378" w:rsidRDefault="00182991">
      <w:pPr>
        <w:rPr>
          <w:rFonts w:ascii="Arial" w:hAnsi="Arial" w:cs="Arial"/>
          <w:sz w:val="24"/>
          <w:szCs w:val="24"/>
        </w:rPr>
      </w:pPr>
    </w:p>
    <w:sectPr w:rsidR="00182991" w:rsidRPr="00F85378" w:rsidSect="0018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378"/>
    <w:rsid w:val="00182991"/>
    <w:rsid w:val="00401F8E"/>
    <w:rsid w:val="005D7CA7"/>
    <w:rsid w:val="008D6840"/>
    <w:rsid w:val="00CD53D4"/>
    <w:rsid w:val="00D62438"/>
    <w:rsid w:val="00DB5549"/>
    <w:rsid w:val="00F8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548</Words>
  <Characters>3129</Characters>
  <Application>Microsoft Office Word</Application>
  <DocSecurity>0</DocSecurity>
  <Lines>26</Lines>
  <Paragraphs>7</Paragraphs>
  <ScaleCrop>false</ScaleCrop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2012-12-20T11:04:00Z</dcterms:created>
  <dcterms:modified xsi:type="dcterms:W3CDTF">2013-01-29T07:58:00Z</dcterms:modified>
</cp:coreProperties>
</file>