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56" w:rsidRDefault="008B1956" w:rsidP="008B1956">
      <w:pPr>
        <w:pStyle w:val="a3"/>
        <w:rPr>
          <w:b w:val="0"/>
          <w:sz w:val="20"/>
          <w:szCs w:val="20"/>
        </w:rPr>
      </w:pPr>
    </w:p>
    <w:p w:rsidR="008B1956" w:rsidRDefault="008B1956" w:rsidP="008B195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956" w:rsidRDefault="008B1956" w:rsidP="008B1956">
      <w:pPr>
        <w:ind w:left="4680"/>
        <w:jc w:val="center"/>
        <w:rPr>
          <w:b/>
        </w:rPr>
      </w:pPr>
    </w:p>
    <w:p w:rsidR="008B1956" w:rsidRDefault="008B1956" w:rsidP="008B1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B1956" w:rsidRDefault="008B1956" w:rsidP="008B1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B1956" w:rsidRDefault="008B1956" w:rsidP="008B1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8B1956" w:rsidRDefault="008B1956" w:rsidP="008B1956">
      <w:pPr>
        <w:jc w:val="center"/>
        <w:rPr>
          <w:b/>
          <w:sz w:val="28"/>
          <w:szCs w:val="28"/>
        </w:rPr>
      </w:pPr>
    </w:p>
    <w:p w:rsidR="008B1956" w:rsidRDefault="008B1956" w:rsidP="008B1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1956" w:rsidRDefault="008B1956" w:rsidP="008B1956">
      <w:pPr>
        <w:rPr>
          <w:sz w:val="20"/>
          <w:szCs w:val="20"/>
        </w:rPr>
      </w:pPr>
    </w:p>
    <w:p w:rsidR="008B1956" w:rsidRDefault="008B1956" w:rsidP="008B1956">
      <w:pPr>
        <w:rPr>
          <w:sz w:val="20"/>
          <w:szCs w:val="20"/>
        </w:rPr>
      </w:pPr>
    </w:p>
    <w:p w:rsidR="008B1956" w:rsidRDefault="008B1956" w:rsidP="008B1956">
      <w:pPr>
        <w:rPr>
          <w:sz w:val="28"/>
          <w:szCs w:val="28"/>
        </w:rPr>
      </w:pPr>
      <w:r>
        <w:rPr>
          <w:sz w:val="28"/>
          <w:szCs w:val="28"/>
        </w:rPr>
        <w:t xml:space="preserve">22 марта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                                                                                           № 110</w:t>
      </w:r>
    </w:p>
    <w:p w:rsidR="008B1956" w:rsidRDefault="008B1956" w:rsidP="008B1956">
      <w:pPr>
        <w:ind w:firstLine="426"/>
      </w:pPr>
      <w:r>
        <w:t>с. Тросна</w:t>
      </w:r>
    </w:p>
    <w:p w:rsidR="008B1956" w:rsidRDefault="008B1956" w:rsidP="008B1956">
      <w:pPr>
        <w:ind w:firstLine="426"/>
      </w:pPr>
    </w:p>
    <w:p w:rsidR="008B1956" w:rsidRDefault="008B1956" w:rsidP="008B1956">
      <w:pPr>
        <w:pStyle w:val="a3"/>
        <w:jc w:val="left"/>
        <w:rPr>
          <w:b w:val="0"/>
          <w:szCs w:val="28"/>
        </w:rPr>
      </w:pPr>
      <w:r>
        <w:rPr>
          <w:b w:val="0"/>
          <w:color w:val="000000"/>
          <w:szCs w:val="28"/>
        </w:rPr>
        <w:t xml:space="preserve">Об утверждении </w:t>
      </w:r>
      <w:r>
        <w:rPr>
          <w:b w:val="0"/>
          <w:szCs w:val="28"/>
        </w:rPr>
        <w:t>Положения</w:t>
      </w:r>
    </w:p>
    <w:p w:rsidR="008B1956" w:rsidRDefault="008B1956" w:rsidP="008B1956">
      <w:pPr>
        <w:pStyle w:val="a5"/>
        <w:jc w:val="left"/>
        <w:rPr>
          <w:szCs w:val="28"/>
        </w:rPr>
      </w:pPr>
      <w:r>
        <w:rPr>
          <w:szCs w:val="28"/>
        </w:rPr>
        <w:t xml:space="preserve">о  градостроительной деятельности </w:t>
      </w:r>
    </w:p>
    <w:p w:rsidR="008B1956" w:rsidRDefault="008B1956" w:rsidP="008B1956">
      <w:pPr>
        <w:pStyle w:val="a5"/>
        <w:jc w:val="left"/>
        <w:rPr>
          <w:szCs w:val="28"/>
        </w:rPr>
      </w:pPr>
      <w:r>
        <w:rPr>
          <w:szCs w:val="28"/>
        </w:rPr>
        <w:t xml:space="preserve">на территории Троснянского района </w:t>
      </w:r>
      <w:proofErr w:type="gramStart"/>
      <w:r w:rsidR="00A65DC6">
        <w:rPr>
          <w:szCs w:val="28"/>
        </w:rPr>
        <w:t>–п</w:t>
      </w:r>
      <w:proofErr w:type="gramEnd"/>
      <w:r w:rsidR="00A65DC6">
        <w:rPr>
          <w:szCs w:val="28"/>
        </w:rPr>
        <w:t>ервое чтение</w:t>
      </w:r>
      <w:r>
        <w:rPr>
          <w:szCs w:val="28"/>
        </w:rPr>
        <w:t xml:space="preserve">                             </w:t>
      </w:r>
    </w:p>
    <w:p w:rsidR="008B1956" w:rsidRDefault="008B1956" w:rsidP="008B19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1956" w:rsidRDefault="008B1956" w:rsidP="008B1956">
      <w:pPr>
        <w:shd w:val="clear" w:color="auto" w:fill="FFFFFF"/>
        <w:ind w:right="29" w:firstLine="708"/>
        <w:jc w:val="both"/>
        <w:rPr>
          <w:color w:val="000000"/>
          <w:spacing w:val="-10"/>
          <w:sz w:val="28"/>
          <w:szCs w:val="28"/>
        </w:rPr>
      </w:pPr>
    </w:p>
    <w:p w:rsidR="008B1956" w:rsidRDefault="008B1956" w:rsidP="008B1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20.03.2011 №41-ФЗ «О внесении изменений в Градостроительный кодекс РФ и отдельные законодательные акты Российской Федерации в части вопросов территориального планирования»</w:t>
      </w:r>
    </w:p>
    <w:p w:rsidR="008B1956" w:rsidRDefault="008B1956" w:rsidP="008B195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Троснянский районный Совет народных депутатов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8B1956" w:rsidRDefault="008B1956" w:rsidP="008B1956">
      <w:pPr>
        <w:pStyle w:val="a3"/>
        <w:ind w:firstLine="360"/>
        <w:jc w:val="both"/>
        <w:rPr>
          <w:b w:val="0"/>
          <w:szCs w:val="28"/>
        </w:rPr>
      </w:pPr>
      <w:r>
        <w:rPr>
          <w:b w:val="0"/>
          <w:szCs w:val="28"/>
        </w:rPr>
        <w:t>1. Утвердить</w:t>
      </w:r>
      <w:r>
        <w:rPr>
          <w:szCs w:val="28"/>
        </w:rPr>
        <w:t xml:space="preserve"> </w:t>
      </w:r>
      <w:r>
        <w:rPr>
          <w:b w:val="0"/>
          <w:szCs w:val="28"/>
        </w:rPr>
        <w:t>Положение о  градостроительной деятельности на территории Троснянского района  согласно  приложению.</w:t>
      </w:r>
    </w:p>
    <w:p w:rsidR="008B1956" w:rsidRDefault="008B1956" w:rsidP="008B1956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официального опубликования в районной газете «Сельские зори».</w:t>
      </w:r>
    </w:p>
    <w:p w:rsidR="008B1956" w:rsidRDefault="008B1956" w:rsidP="008B1956">
      <w:pPr>
        <w:ind w:firstLine="360"/>
        <w:jc w:val="both"/>
        <w:rPr>
          <w:bCs/>
          <w:sz w:val="28"/>
          <w:szCs w:val="28"/>
        </w:rPr>
      </w:pPr>
    </w:p>
    <w:p w:rsidR="008B1956" w:rsidRDefault="008B1956" w:rsidP="008B19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8B1956" w:rsidRDefault="008B1956" w:rsidP="008B19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8B1956" w:rsidRDefault="008B1956" w:rsidP="008B19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8B1956" w:rsidRDefault="008B1956" w:rsidP="008B1956">
      <w:r>
        <w:rPr>
          <w:bCs/>
          <w:sz w:val="28"/>
          <w:szCs w:val="28"/>
        </w:rPr>
        <w:t xml:space="preserve">                       В. И. Миронов                                                            В. И. Миронов</w:t>
      </w:r>
    </w:p>
    <w:p w:rsidR="008B1956" w:rsidRDefault="008B1956" w:rsidP="008B1956"/>
    <w:p w:rsidR="00050E8F" w:rsidRDefault="00050E8F"/>
    <w:p w:rsidR="003F0A7A" w:rsidRDefault="003F0A7A"/>
    <w:p w:rsidR="003F0A7A" w:rsidRDefault="003F0A7A"/>
    <w:p w:rsidR="003F0A7A" w:rsidRDefault="003F0A7A"/>
    <w:p w:rsidR="003F0A7A" w:rsidRDefault="003F0A7A"/>
    <w:p w:rsidR="003F0A7A" w:rsidRDefault="003F0A7A"/>
    <w:p w:rsidR="003F0A7A" w:rsidRDefault="003F0A7A"/>
    <w:p w:rsidR="003F0A7A" w:rsidRDefault="003F0A7A"/>
    <w:p w:rsidR="003F0A7A" w:rsidRDefault="003F0A7A"/>
    <w:p w:rsidR="003F0A7A" w:rsidRDefault="003F0A7A"/>
    <w:p w:rsidR="003F0A7A" w:rsidRDefault="003F0A7A"/>
    <w:p w:rsidR="003F0A7A" w:rsidRDefault="003F0A7A" w:rsidP="003F0A7A">
      <w:pPr>
        <w:pStyle w:val="a3"/>
        <w:ind w:left="4678"/>
        <w:rPr>
          <w:b w:val="0"/>
          <w:szCs w:val="28"/>
        </w:rPr>
      </w:pPr>
      <w:r w:rsidRPr="00010443">
        <w:rPr>
          <w:b w:val="0"/>
          <w:szCs w:val="28"/>
        </w:rPr>
        <w:lastRenderedPageBreak/>
        <w:t>Приложение</w:t>
      </w:r>
    </w:p>
    <w:p w:rsidR="003F0A7A" w:rsidRDefault="003F0A7A" w:rsidP="003F0A7A">
      <w:pPr>
        <w:pStyle w:val="a3"/>
        <w:ind w:left="4678"/>
        <w:rPr>
          <w:b w:val="0"/>
          <w:szCs w:val="28"/>
        </w:rPr>
      </w:pPr>
      <w:r>
        <w:rPr>
          <w:b w:val="0"/>
          <w:szCs w:val="28"/>
        </w:rPr>
        <w:t xml:space="preserve">к решению Троснянского </w:t>
      </w:r>
      <w:proofErr w:type="gramStart"/>
      <w:r>
        <w:rPr>
          <w:b w:val="0"/>
          <w:szCs w:val="28"/>
        </w:rPr>
        <w:t>районного</w:t>
      </w:r>
      <w:proofErr w:type="gramEnd"/>
    </w:p>
    <w:p w:rsidR="003F0A7A" w:rsidRDefault="003F0A7A" w:rsidP="003F0A7A">
      <w:pPr>
        <w:pStyle w:val="a3"/>
        <w:ind w:left="4678"/>
        <w:rPr>
          <w:b w:val="0"/>
          <w:szCs w:val="28"/>
        </w:rPr>
      </w:pPr>
      <w:r>
        <w:rPr>
          <w:b w:val="0"/>
          <w:szCs w:val="28"/>
        </w:rPr>
        <w:t>Совета народных депутатов</w:t>
      </w:r>
    </w:p>
    <w:p w:rsidR="003F0A7A" w:rsidRDefault="003F0A7A" w:rsidP="003F0A7A">
      <w:pPr>
        <w:pStyle w:val="a3"/>
        <w:ind w:left="4678"/>
        <w:rPr>
          <w:b w:val="0"/>
          <w:szCs w:val="28"/>
        </w:rPr>
      </w:pPr>
      <w:r>
        <w:rPr>
          <w:b w:val="0"/>
          <w:szCs w:val="28"/>
        </w:rPr>
        <w:t>от 22 марта 2012 года №110</w:t>
      </w:r>
    </w:p>
    <w:p w:rsidR="003F0A7A" w:rsidRPr="00010443" w:rsidRDefault="003F0A7A" w:rsidP="003F0A7A">
      <w:pPr>
        <w:pStyle w:val="a3"/>
        <w:ind w:left="4678"/>
        <w:rPr>
          <w:b w:val="0"/>
          <w:szCs w:val="28"/>
        </w:rPr>
      </w:pPr>
    </w:p>
    <w:p w:rsidR="003F0A7A" w:rsidRPr="00010443" w:rsidRDefault="003F0A7A" w:rsidP="003F0A7A">
      <w:pPr>
        <w:pStyle w:val="a3"/>
        <w:rPr>
          <w:szCs w:val="28"/>
        </w:rPr>
      </w:pPr>
      <w:r w:rsidRPr="00010443">
        <w:rPr>
          <w:szCs w:val="28"/>
        </w:rPr>
        <w:t>Положение</w:t>
      </w:r>
    </w:p>
    <w:p w:rsidR="003F0A7A" w:rsidRPr="00010443" w:rsidRDefault="003F0A7A" w:rsidP="003F0A7A">
      <w:pPr>
        <w:pStyle w:val="a5"/>
        <w:rPr>
          <w:b/>
          <w:szCs w:val="28"/>
        </w:rPr>
      </w:pPr>
      <w:r w:rsidRPr="00010443">
        <w:rPr>
          <w:b/>
          <w:szCs w:val="28"/>
        </w:rPr>
        <w:t>о  градостроительной деятельности на территории</w:t>
      </w:r>
    </w:p>
    <w:p w:rsidR="003F0A7A" w:rsidRDefault="003F0A7A" w:rsidP="003F0A7A">
      <w:pPr>
        <w:pStyle w:val="a5"/>
        <w:rPr>
          <w:b/>
          <w:szCs w:val="28"/>
        </w:rPr>
      </w:pPr>
      <w:r w:rsidRPr="00010443">
        <w:rPr>
          <w:b/>
          <w:szCs w:val="28"/>
        </w:rPr>
        <w:t>Троснянского района</w:t>
      </w:r>
    </w:p>
    <w:p w:rsidR="003F0A7A" w:rsidRPr="00010443" w:rsidRDefault="003F0A7A" w:rsidP="003F0A7A">
      <w:pPr>
        <w:pStyle w:val="a5"/>
        <w:rPr>
          <w:szCs w:val="28"/>
        </w:rPr>
      </w:pPr>
      <w:r>
        <w:rPr>
          <w:b/>
          <w:szCs w:val="28"/>
        </w:rPr>
        <w:t>1</w:t>
      </w:r>
      <w:r w:rsidRPr="00010443">
        <w:rPr>
          <w:b/>
          <w:bCs/>
          <w:szCs w:val="28"/>
        </w:rPr>
        <w:t>. Общие положения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1) Настоящее положение является муниципальным правовым актом, регулирующим отношения между органами государственной власти области, органами местного самоуправления, а также физическими и юридическими лицами, возникающими при территориальном планировании и осуществлении градостроительной деятельности на территории муниципального района (далее - градостроительные отношения).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2) Основной для разработки данного положения являются: Градостроительный кодекс РФ, федеральный закон «Об общих принципах организации местного самоуправления в Российской Федерации», Градостроительный кодекс Орловской области и иные нормативные правовые акты, принятые в развитие этих документов. 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  3) Настоящее положение определяет: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полномочия представительного и исполнительно-распорядительного органов местного самоуправления в сфере градостроительной деятельности;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- принципы регулирования градостроительной деятельности на территории муниципального района органами местного самоуправления;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документы территориального планирования муниципального района, основные положения об их составе, порядке подготовки и утверждения;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 виды местных правовых и нормативных актов, устанавливающих требования и ограничения к использованию и застройке территорий, основные положения об их содержании, порядке подготовки и утверждения;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положения об участии граждан, общественных объединений и юридических лиц в обсуждении и принятии решений в области градостроительной деятельности.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4) Градостроительная деятельность на территории муниципального района    осуществляется    на основе следующих принципов: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правовое закрепление основ государственной градостроительной политики на территории муниципального района;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 правовой характер регулирования градостроительной деятельности на основе законодательства Российской Федерации, законов Орловской области и муниципальных правовых актов;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обеспечение учета и сбалансированности государственных, общественных и частных интересов;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сохранение единства функционирования, планирования и развития инженерной, транспортной, социальной и прочих инфраструктур муниципального образования;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lastRenderedPageBreak/>
        <w:t xml:space="preserve">            -</w:t>
      </w:r>
      <w:r>
        <w:rPr>
          <w:sz w:val="28"/>
          <w:szCs w:val="28"/>
        </w:rPr>
        <w:t xml:space="preserve"> </w:t>
      </w:r>
      <w:r w:rsidRPr="00010443">
        <w:rPr>
          <w:sz w:val="28"/>
          <w:szCs w:val="28"/>
        </w:rPr>
        <w:t xml:space="preserve">регулирование </w:t>
      </w:r>
      <w:r>
        <w:rPr>
          <w:sz w:val="28"/>
          <w:szCs w:val="28"/>
        </w:rPr>
        <w:t>г</w:t>
      </w:r>
      <w:r w:rsidRPr="00010443">
        <w:rPr>
          <w:sz w:val="28"/>
          <w:szCs w:val="28"/>
        </w:rPr>
        <w:t>радостроительной деятельности с учетом положений социальных, экономических, экологических, культурных и иных программ развития, принятых в установленном порядке органами государственной власти Российской Федерации, Орловской области и местного самоуправления;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обеспечение формирования на территории муниципального образования благоприятного инвестиционного климата посредством максимального упрощения процедур согласования разрешительной документации на строительства при безусловном соблюдении требований федерального и областного законодательства, обеспечения предсказуемости и стабильности градостроительных требований при возможности выбора видов использования земельных участков;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обеспечение открытости процедур принятия градостроительных решений;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обеспечение доступности информационного обеспечения градостроительной деятельности на территории муниципального образования;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тесное взаимодействие органов местного самоуправления с органами государственной власти Российской Федерации, органами государственной власти Орловской области и иных заинтересованных субъектов Российской Федерации при территориальном планировании развития и градостроительном регулировании использования территорий муниципального образования и других принципах, определенных в статье 2 Градостроительного кодекса Российской Федерации.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 5) Понятия и термины, применяемые в настоящем правовом акте, если не оговорено иное, полностью соответствуют понятиям и терминам, применяемым в Градостроительном кодексе Российской Федерации.  </w:t>
      </w:r>
    </w:p>
    <w:p w:rsidR="003F0A7A" w:rsidRPr="00010443" w:rsidRDefault="003F0A7A" w:rsidP="003F0A7A">
      <w:pPr>
        <w:jc w:val="center"/>
        <w:rPr>
          <w:b/>
          <w:bCs/>
          <w:sz w:val="28"/>
          <w:szCs w:val="28"/>
        </w:rPr>
      </w:pPr>
      <w:r w:rsidRPr="00010443">
        <w:rPr>
          <w:b/>
          <w:bCs/>
          <w:sz w:val="28"/>
          <w:szCs w:val="28"/>
        </w:rPr>
        <w:t xml:space="preserve"> 2. Вопросы местного значения в сфере регулирования</w:t>
      </w:r>
    </w:p>
    <w:p w:rsidR="003F0A7A" w:rsidRPr="00010443" w:rsidRDefault="003F0A7A" w:rsidP="003F0A7A">
      <w:pPr>
        <w:jc w:val="center"/>
        <w:rPr>
          <w:b/>
          <w:bCs/>
          <w:sz w:val="28"/>
          <w:szCs w:val="28"/>
        </w:rPr>
      </w:pPr>
      <w:r w:rsidRPr="00010443">
        <w:rPr>
          <w:b/>
          <w:bCs/>
          <w:sz w:val="28"/>
          <w:szCs w:val="28"/>
        </w:rPr>
        <w:t>градостроительной деятельности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>2.1. Полномочия Троснянского районного Совета народных депутатов: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 утверждение схем территориального планирования муниципального района;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утверждение подготовленной на основе схемы территориального планирования муниципального района документации по планировке территории, за исключением случаев, предусмотренных Градостроительным кодексом Российской Федерации.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>2.2. Полномочия администрации Троснянского района: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ведение информационной системы обеспечения градостроительной деятельности, осуществляемой на территории муниципального района;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Троснянского района;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резервирование и изъятие, в том числе путем выкупа, земельных участков в границах муниципального района для муниципальных нужд;         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lastRenderedPageBreak/>
        <w:t xml:space="preserve">  </w:t>
      </w:r>
      <w:proofErr w:type="gramStart"/>
      <w:r w:rsidRPr="00010443">
        <w:rPr>
          <w:sz w:val="28"/>
          <w:szCs w:val="28"/>
        </w:rPr>
        <w:t>- рассмотрение и согласование проектов схем территориального планирования Российской Федерации и Орловской области, подготовленных применительно к территории муниципального района,  в части учета в предложениях, содержащихся в указанном проекте, положений о территориальном планировании, содержащихся в документах территориального планирования муниципального района, учета правил землепользования и застройки, предложений  об изменении границ земельных участков, находящихся в муниципальной собственности, а также вопросы размещения объектов капитального строительства</w:t>
      </w:r>
      <w:proofErr w:type="gramEnd"/>
      <w:r w:rsidRPr="00010443">
        <w:rPr>
          <w:sz w:val="28"/>
          <w:szCs w:val="28"/>
        </w:rPr>
        <w:t xml:space="preserve"> федерального значения, которые могут оказать негативное воздействие на окружающую среду на территориях муниципального района;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подготовка к утверждению схемы территориального планирования муниципального района, а также плана реализации схемы;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принятие в соответствии с Градостроительным кодексом Российской Федерации положения о составе, порядке подготовки и утверждения схемы территориального планирования муниципального района, внесения  изменений в схему, подготовки плана ее реализации;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принятие в соответствии с Градостроительным кодексом положения о составе и содержания документации по планировке территории, подготавливаемых на основании решений документов территориального планирования;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принятие в соответствии с Градостроительным кодексом Российской Федерации порядка формирования и деятельности комиссии по подготовке правил землепользования и застройки;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выступать инициатором совместной подготовки проектов документов территориального планирования.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>2.3. Компетенция архитектора Троснянского района.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Архитектор Троснянского района: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участвует в подготовке проектов местных нормативных правовых актов в сфере архитектуры и градостроительства;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участвует в разработке и реализации градостроительных программ, градостроительных разделов местных целевых программ и программ социально-экономического развития территории муниципального района;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организует подготовку и утверждение схемы территориального планирования муниципального района и плана её реализации;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организует подготовку и утверждение документов по планировке территории для размещения объектов капитального строительства местного значения;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обеспечивает взаимодействие участников правоотношений в сфере градостроительной деятельности на территории муниципального района;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</w:t>
      </w:r>
      <w:proofErr w:type="gramStart"/>
      <w:r w:rsidRPr="00010443">
        <w:rPr>
          <w:sz w:val="28"/>
          <w:szCs w:val="28"/>
        </w:rPr>
        <w:t xml:space="preserve">выдает разрешения на строительство, разрешений на ввод объектов в эксплуатацию объектов капитального строительства, расположенных на территории Троснянского района;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 оформляет и выдает градостроительные планы земельных участков;             участвует в проведении мероприятий по созданию и ведению </w:t>
      </w:r>
      <w:r w:rsidRPr="00010443">
        <w:rPr>
          <w:sz w:val="28"/>
          <w:szCs w:val="28"/>
        </w:rPr>
        <w:lastRenderedPageBreak/>
        <w:t>информационной системы обеспечения градостроительной деятельности, осуществляемой на территории муниципального района;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обеспечивает </w:t>
      </w:r>
      <w:proofErr w:type="gramStart"/>
      <w:r w:rsidRPr="00010443">
        <w:rPr>
          <w:sz w:val="28"/>
          <w:szCs w:val="28"/>
        </w:rPr>
        <w:t>контроль за</w:t>
      </w:r>
      <w:proofErr w:type="gramEnd"/>
      <w:r w:rsidRPr="00010443">
        <w:rPr>
          <w:sz w:val="28"/>
          <w:szCs w:val="28"/>
        </w:rPr>
        <w:t xml:space="preserve"> осуществлением работ по строительству и реконструкции объектов недвижимости в соответствии с разрешением на строительство, а также градостроительными регламентами, строительными нормами и правилами.</w:t>
      </w:r>
    </w:p>
    <w:p w:rsidR="003F0A7A" w:rsidRPr="00010443" w:rsidRDefault="003F0A7A" w:rsidP="003F0A7A">
      <w:pPr>
        <w:jc w:val="center"/>
        <w:rPr>
          <w:b/>
          <w:bCs/>
          <w:sz w:val="28"/>
          <w:szCs w:val="28"/>
        </w:rPr>
      </w:pPr>
      <w:r w:rsidRPr="00010443">
        <w:rPr>
          <w:b/>
          <w:bCs/>
          <w:sz w:val="28"/>
          <w:szCs w:val="28"/>
        </w:rPr>
        <w:t xml:space="preserve"> 3.</w:t>
      </w:r>
      <w:r w:rsidRPr="00010443">
        <w:rPr>
          <w:sz w:val="28"/>
          <w:szCs w:val="28"/>
        </w:rPr>
        <w:t xml:space="preserve"> </w:t>
      </w:r>
      <w:r w:rsidRPr="00010443">
        <w:rPr>
          <w:b/>
          <w:bCs/>
          <w:sz w:val="28"/>
          <w:szCs w:val="28"/>
        </w:rPr>
        <w:t>Документы территориального планирования</w:t>
      </w:r>
    </w:p>
    <w:p w:rsidR="003F0A7A" w:rsidRPr="00010443" w:rsidRDefault="003F0A7A" w:rsidP="003F0A7A">
      <w:pPr>
        <w:jc w:val="center"/>
        <w:rPr>
          <w:b/>
          <w:bCs/>
          <w:sz w:val="28"/>
          <w:szCs w:val="28"/>
        </w:rPr>
      </w:pPr>
      <w:r w:rsidRPr="00010443">
        <w:rPr>
          <w:b/>
          <w:bCs/>
          <w:sz w:val="28"/>
          <w:szCs w:val="28"/>
        </w:rPr>
        <w:t xml:space="preserve"> муниципального района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>3.1 Назначение и виды документов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1) Территориальное планирование развития территории муниципального района осуществляется посредством разработки документов территориального планирования.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 Документами территориального планирования муниципального района являются схемы территориального планирования муниципального района.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2) Документы территориального планирования муниципального образования являются обязательными для органов местного самоуправления при принятии ими решений и реализации таких решений. Документы территориального планирования муниципальных образований не подлежат применению в части, противоречащей утвержденным документам территориального планирования Российской Федерации, со дня утверждения.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3) Состав, порядок подготовки документов территориального планирования муниципальн</w:t>
      </w:r>
      <w:r w:rsidR="00B03A96">
        <w:rPr>
          <w:szCs w:val="28"/>
        </w:rPr>
        <w:t>ого</w:t>
      </w:r>
      <w:r w:rsidRPr="00010443">
        <w:rPr>
          <w:szCs w:val="28"/>
        </w:rPr>
        <w:t xml:space="preserve"> района, внесение изменений в эти документы, подготовки и утверждения планов их реализации устанавливаются в соответствии Градостроительным кодексом Российской Федерации, законами Орловской области, нормативными правовыми актами органа местного самоуправления.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3.2. Подготовка и утверждение схем </w:t>
      </w:r>
      <w:proofErr w:type="gramStart"/>
      <w:r w:rsidRPr="00010443">
        <w:rPr>
          <w:szCs w:val="28"/>
        </w:rPr>
        <w:t>территориального</w:t>
      </w:r>
      <w:proofErr w:type="gramEnd"/>
    </w:p>
    <w:p w:rsidR="003F0A7A" w:rsidRPr="00010443" w:rsidRDefault="003F0A7A" w:rsidP="003F0A7A">
      <w:pPr>
        <w:rPr>
          <w:sz w:val="28"/>
          <w:szCs w:val="28"/>
        </w:rPr>
      </w:pPr>
      <w:r w:rsidRPr="00010443">
        <w:rPr>
          <w:sz w:val="28"/>
          <w:szCs w:val="28"/>
        </w:rPr>
        <w:t xml:space="preserve">        планирования муниципального района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1) Подготовка схем территориального планирования муниципального района осуществляется в соответствии с положениями Градостроительного кодекса Российской Федерации.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2) Согласование проекта схемы территориального планирования муниципального района осуществляется в порядке, уполномоченным Правительством Российской Федерации федеральным органом исполнительной власти.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3) Схемы территориального планирования муниципального района, в том числе внесение изменений в такую схему, утверждается представительным органом местного самоуправления муниципального района.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4) Для реализации схемы территориального планирования муниципального района  главой местной администрации муниципального района в течение трех месяцев со дня утверждения схемы утверждается план реализации схемы территориального планирования муниципального района.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lastRenderedPageBreak/>
        <w:t xml:space="preserve">            Содержание плана реализации должно отражать требования статьи 22 Градостроительного кодекса Российской Федерации. 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3.4. Публичные слушания по вопросам в сфере градостроительной деятельности 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1) В соответствии с существующим законодательством на публичные слушания выносятся следующие вопросы в сфере градостроительной деятельности: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рассмотрение проектов генеральных планов поселений;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рассмотрение проектов правил землепользования и застройки;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рассмотрение проектов планировки территорий и проекты межевания территорий;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предоставления разрешений на условно разрешенный вид использования земельных участков и объектов капитального строительства;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- отклонения от предельных параметров разрешенного строительства, реконструкции объектов капитального строительства.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2) Порядок проведения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с учетом статьи 28 Градостроительного кодекса Российской Федерации.</w:t>
      </w:r>
    </w:p>
    <w:p w:rsidR="003F0A7A" w:rsidRPr="00010443" w:rsidRDefault="003F0A7A" w:rsidP="003F0A7A">
      <w:pPr>
        <w:jc w:val="center"/>
        <w:rPr>
          <w:b/>
          <w:bCs/>
          <w:sz w:val="28"/>
          <w:szCs w:val="28"/>
        </w:rPr>
      </w:pPr>
      <w:r w:rsidRPr="00010443">
        <w:rPr>
          <w:b/>
          <w:bCs/>
          <w:sz w:val="28"/>
          <w:szCs w:val="28"/>
        </w:rPr>
        <w:t>Глава 4. Регулирование использования и застройки территории</w:t>
      </w:r>
    </w:p>
    <w:p w:rsidR="003F0A7A" w:rsidRPr="00010443" w:rsidRDefault="003F0A7A" w:rsidP="003F0A7A">
      <w:pPr>
        <w:jc w:val="both"/>
        <w:rPr>
          <w:b/>
          <w:bCs/>
          <w:sz w:val="28"/>
          <w:szCs w:val="28"/>
        </w:rPr>
      </w:pPr>
      <w:r w:rsidRPr="00010443">
        <w:rPr>
          <w:b/>
          <w:bCs/>
          <w:sz w:val="28"/>
          <w:szCs w:val="28"/>
        </w:rPr>
        <w:t xml:space="preserve">                            муниципального образования при осуществлении </w:t>
      </w:r>
    </w:p>
    <w:p w:rsidR="003F0A7A" w:rsidRPr="00010443" w:rsidRDefault="003F0A7A" w:rsidP="003F0A7A">
      <w:pPr>
        <w:jc w:val="both"/>
        <w:rPr>
          <w:b/>
          <w:bCs/>
          <w:sz w:val="28"/>
          <w:szCs w:val="28"/>
        </w:rPr>
      </w:pPr>
      <w:r w:rsidRPr="00010443">
        <w:rPr>
          <w:b/>
          <w:bCs/>
          <w:sz w:val="28"/>
          <w:szCs w:val="28"/>
        </w:rPr>
        <w:t xml:space="preserve">                            градостроительной деятельности</w:t>
      </w:r>
    </w:p>
    <w:p w:rsidR="003F0A7A" w:rsidRPr="00010443" w:rsidRDefault="003F0A7A" w:rsidP="003F0A7A">
      <w:pPr>
        <w:pStyle w:val="2"/>
        <w:jc w:val="left"/>
        <w:rPr>
          <w:szCs w:val="28"/>
        </w:rPr>
      </w:pPr>
      <w:r w:rsidRPr="00010443">
        <w:rPr>
          <w:szCs w:val="28"/>
        </w:rPr>
        <w:t>4.1. Общие требования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1) Регулирование использования и застройки территории муниципального района  осуществляется органом местного самоуправления муниципального образования в соответствии с федеральным законодательством и законодательством Орловской области и включает: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введение в действие муниципальных правовых и нормативных актов, которыми устанавливаются требования и ограничения к использованию и застройке территорий муниципального образования;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подготовку, согласование и утверждение документов территориального планирования;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подготовку, согласование и утверждение документации по планировке территории;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согласование проектной документации на строительство, реконструкцию, капитальный ремонт зданий и сооружений и их частей, а также благоустройство земельных участков;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выдачу разрешений на строительство и разрешений на ввод объектов в эксплуатацию;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осуществление земельного </w:t>
      </w:r>
      <w:proofErr w:type="gramStart"/>
      <w:r w:rsidRPr="00010443">
        <w:rPr>
          <w:sz w:val="28"/>
          <w:szCs w:val="28"/>
        </w:rPr>
        <w:t>контроля за</w:t>
      </w:r>
      <w:proofErr w:type="gramEnd"/>
      <w:r w:rsidRPr="00010443">
        <w:rPr>
          <w:sz w:val="28"/>
          <w:szCs w:val="28"/>
        </w:rPr>
        <w:t xml:space="preserve"> использованием земель.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2) Требования и ограничения к использованию и застройке территорий муниципального района устанавливаются  следующими муниципальными нормативными правовыми актами: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правилами землепользования и застройки, а также изменениями и дополнениями, вносимыми в них в установленном порядке;            </w:t>
      </w:r>
      <w:r w:rsidRPr="00010443">
        <w:rPr>
          <w:sz w:val="28"/>
          <w:szCs w:val="28"/>
        </w:rPr>
        <w:lastRenderedPageBreak/>
        <w:t>утвержденной документацией территориального планирования и документами по планировке территорий, а также изменениями и дополнениями, вносимыми в них в установленном порядке;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местными нормативами градостроительного проектирования;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местными целевыми программами и программами социально-экономического развития территории муниципального образования;  решениями органа местного самоуправления о резервировании территорий для государственных и общественных нужд;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проектами границ земельных участков;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правовыми актами об установлении публичных сервитутов;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градостроительными регламентами;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иными актами в соответствии с федеральным законодательством и законодательством Орловской области.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>4.2. Правила землепользования и застройки.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Порядок их подготовки, согласования, утверждения и изменения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1) Подготовка проекта правил землепользования и застройки применительно к межселенным территориям осуществляется в случае планирования застройки таких территорий.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2) Решение о подготовке проекта правил землепользования и застройки принимает глава местной администрации. Одновременно с принятием решения о подготовке проекта правил землепользования и застройки главой местной администрации утверждаются </w:t>
      </w:r>
      <w:proofErr w:type="gramStart"/>
      <w:r w:rsidRPr="00010443">
        <w:rPr>
          <w:sz w:val="28"/>
          <w:szCs w:val="28"/>
        </w:rPr>
        <w:t>состав</w:t>
      </w:r>
      <w:proofErr w:type="gramEnd"/>
      <w:r w:rsidRPr="00010443">
        <w:rPr>
          <w:sz w:val="28"/>
          <w:szCs w:val="28"/>
        </w:rPr>
        <w:t xml:space="preserve"> и порядок деятельности комиссии по подготовке проекта правил землепользования и застройки. Сообщение о принятии такого решения подлежит опубликованию в порядке, установленном для официального опубликования муниципальных правовых актов, иной официальной информации в соответствии с требованиями статьи 31 Градостроительного кодекса Российской Федерации.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3) Порядок подготовки, рассмотрения и утверждения проекта правил землепользования и застройки, а также порядок внесения в них изменений установлен статьями 31 и 32 Градостроительным кодексом Российской Федерации.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4) Правила землепользования и застройки должны соответствовать требованиям технических регламентов и отражать положения о территориальном планировании, содержащихся в документах территориального планирования муниципального образования, схемах территориального планирования области, схемах территориального планирования Российской Федерации.</w:t>
      </w:r>
    </w:p>
    <w:p w:rsidR="003F0A7A" w:rsidRPr="00010443" w:rsidRDefault="003F0A7A" w:rsidP="003F0A7A">
      <w:pPr>
        <w:pStyle w:val="2"/>
        <w:jc w:val="left"/>
        <w:rPr>
          <w:szCs w:val="28"/>
        </w:rPr>
      </w:pPr>
      <w:r w:rsidRPr="00010443">
        <w:rPr>
          <w:szCs w:val="28"/>
        </w:rPr>
        <w:t>4.3. Градостроительные регламенты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1) Градостроительные регламенты устанавливают правовой режим земельных участков расположенных в границах территориальных зон, установленных в проекте правил землепользования и застройки.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2) Использование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определяется в соответствии со статьей 36 Градостроительного кодекса Российской </w:t>
      </w:r>
      <w:r w:rsidRPr="00010443">
        <w:rPr>
          <w:szCs w:val="28"/>
        </w:rPr>
        <w:lastRenderedPageBreak/>
        <w:t>Федерации, в том числе уполномоченными органами местного самоуправления.</w:t>
      </w:r>
    </w:p>
    <w:p w:rsidR="003F0A7A" w:rsidRPr="00010443" w:rsidRDefault="003F0A7A" w:rsidP="003F0A7A">
      <w:pPr>
        <w:pStyle w:val="a9"/>
        <w:rPr>
          <w:szCs w:val="28"/>
        </w:rPr>
      </w:pP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>4.4. Подготовка и утверждение местных  нормативов градостроительного проектирования</w:t>
      </w:r>
    </w:p>
    <w:p w:rsidR="003F0A7A" w:rsidRPr="00010443" w:rsidRDefault="003F0A7A" w:rsidP="003F0A7A">
      <w:pPr>
        <w:pStyle w:val="a9"/>
        <w:rPr>
          <w:szCs w:val="28"/>
        </w:rPr>
      </w:pP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1) Органы местного самоуправления могут принимать местные нормативы градостроительного проектирования. 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2) Утверждение местных нормативов градостроительного проектирования осуществляется с учетом особенностей населенных пунктов в границах муниципального образования, межселенных территорий.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3) Состав, порядок подготовки и утверждения местных нормативов градостроительного проектирования устанавливаются нормативными правовыми актами органа местного самоуправления.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>4.5. Планировка территории.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1) Подготовка документации по планировке территории осуществляется в соответствии с утвержденными документации территориального планирования, правилами застройки, а также иными требованиями и ограничениями, определенными главой 5 статьями 41-46 Градостроительного кодекса Российской Федерации.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2) При подготовке документации по планировке территории может осуществляться разработка: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проектов планировки территории;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проектов межевания территории;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градостроительных планов земельных участков.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3) Решения о подготовке документации по планировке территории муниципальных образований принимает исполнительно-распорядительный орган местного самоуправления.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4) Архитектор района обеспечивают подготовку документации по планировке территории на основании схемы территориального планирования муниципального района, если в ней предусмотрено размещение объектов капитального строительства местного значения или объектов капитального строительства на межселенных территориях, а также на основании правил землепользования и застройки межселенных территорий.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5) Порядок подготовки документации по планировке территории, разрабатываемой на основании решения органа местного самоуправления, устанавливается нормативным правовым актом органа местного самоуправления в соответствии с Градостроительным кодексом Российской Федерации.</w:t>
      </w:r>
    </w:p>
    <w:p w:rsidR="003F0A7A" w:rsidRPr="00010443" w:rsidRDefault="003F0A7A" w:rsidP="003F0A7A">
      <w:pPr>
        <w:pStyle w:val="2"/>
        <w:jc w:val="both"/>
        <w:rPr>
          <w:szCs w:val="28"/>
        </w:rPr>
      </w:pPr>
      <w:r w:rsidRPr="00010443">
        <w:rPr>
          <w:szCs w:val="28"/>
        </w:rPr>
        <w:t>4.6. Подготовка проектов планировки территории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1) Проект планировки территории разрабатывается для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федерального значения, объектов регионального значения, объектов местного значения.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lastRenderedPageBreak/>
        <w:t xml:space="preserve"> Проект планировки является основным видом документации по планировке территории и основой для разработки проектов межевания территорий.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2) Состав и содержание проектов планировки территории, подготовка которых осуществляется на основании схемы территориального планирования области, документов территориального планирования муниципальных образований, устанавливаются  областным законодательство в соответствии со статьей 42 Градостроительного кодекса Российской Федерации.</w:t>
      </w:r>
    </w:p>
    <w:p w:rsidR="003F0A7A" w:rsidRPr="00010443" w:rsidRDefault="003F0A7A" w:rsidP="003F0A7A">
      <w:pPr>
        <w:pStyle w:val="2"/>
        <w:jc w:val="both"/>
        <w:rPr>
          <w:szCs w:val="28"/>
        </w:rPr>
      </w:pPr>
      <w:r w:rsidRPr="00010443">
        <w:rPr>
          <w:szCs w:val="28"/>
        </w:rPr>
        <w:t>4.7. Проекты межевания территорий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 Подготовка проектов межевания территорий осуществляется в составе проектов планировки территории или в виде отдельного документа. Порядок подготовки проектов межевания, а также состав проекта определен в статье 43 Градостроительного кодекса Российской Федерации.            </w:t>
      </w:r>
    </w:p>
    <w:p w:rsidR="003F0A7A" w:rsidRPr="00010443" w:rsidRDefault="003F0A7A" w:rsidP="003F0A7A">
      <w:pPr>
        <w:pStyle w:val="2"/>
        <w:jc w:val="both"/>
        <w:rPr>
          <w:szCs w:val="28"/>
        </w:rPr>
      </w:pPr>
      <w:r w:rsidRPr="00010443">
        <w:rPr>
          <w:szCs w:val="28"/>
        </w:rPr>
        <w:t>4.8. Подготовка градостроительных планов</w:t>
      </w:r>
    </w:p>
    <w:p w:rsidR="003F0A7A" w:rsidRPr="00010443" w:rsidRDefault="003F0A7A" w:rsidP="003F0A7A">
      <w:pPr>
        <w:rPr>
          <w:sz w:val="28"/>
          <w:szCs w:val="28"/>
        </w:rPr>
      </w:pPr>
      <w:r w:rsidRPr="00010443">
        <w:rPr>
          <w:sz w:val="28"/>
          <w:szCs w:val="28"/>
        </w:rPr>
        <w:t xml:space="preserve">        земельных участков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 xml:space="preserve">            </w:t>
      </w:r>
      <w:proofErr w:type="gramStart"/>
      <w:r w:rsidRPr="00010443">
        <w:rPr>
          <w:szCs w:val="28"/>
        </w:rPr>
        <w:t>1) В соответствии со статьей 44 Градостроительного кодекса РФ подготовка градостроительных планов земельных участков осуществляется применительно к застроенным или предназначенным для застройки, реконструкции объектов капитального строительства (за исключением линейных объектов) земельным участкам.</w:t>
      </w:r>
      <w:proofErr w:type="gramEnd"/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2) Подготовка градостроительного плана земельного участка осуществляется в составе проекта межевания территории или в виде отдельного документа.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3) Оформление градостроительного плана осуществляется по форме, установленной уполномоченным Правительством Российской Федерации федеральным органом исполнительной власти.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4) Изготовление и выдачу градостроительного плана земельного участка по заявке физического или юридического лица осуществляет уполномоченный на то орган местного самоуправления.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5) Сведения градостроительного плана учитываются в соответствующей информационной системе градостроительной деятельности с указанием количества изготовленных экземпляров.</w:t>
      </w:r>
    </w:p>
    <w:p w:rsidR="003F0A7A" w:rsidRPr="00010443" w:rsidRDefault="003F0A7A" w:rsidP="003F0A7A">
      <w:pPr>
        <w:jc w:val="both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</w:t>
      </w:r>
      <w:proofErr w:type="gramStart"/>
      <w:r w:rsidRPr="00010443">
        <w:rPr>
          <w:sz w:val="28"/>
          <w:szCs w:val="28"/>
        </w:rPr>
        <w:t>6) Изменения в градостроительный план вносятся в соответствии с принимаемыми на основании документов территориального планирования, правилами землепользования и застройки решениями органа местного самоуправления, утвердившего градостроительный план земельного участка.</w:t>
      </w:r>
      <w:proofErr w:type="gramEnd"/>
    </w:p>
    <w:p w:rsidR="003F0A7A" w:rsidRPr="00010443" w:rsidRDefault="003F0A7A" w:rsidP="003F0A7A">
      <w:pPr>
        <w:rPr>
          <w:sz w:val="28"/>
          <w:szCs w:val="28"/>
        </w:rPr>
      </w:pPr>
      <w:r w:rsidRPr="00010443">
        <w:rPr>
          <w:sz w:val="28"/>
          <w:szCs w:val="28"/>
        </w:rPr>
        <w:t>4.9. Проектная документация, строительство и</w:t>
      </w:r>
    </w:p>
    <w:p w:rsidR="003F0A7A" w:rsidRPr="00010443" w:rsidRDefault="003F0A7A" w:rsidP="003F0A7A">
      <w:pPr>
        <w:rPr>
          <w:sz w:val="28"/>
          <w:szCs w:val="28"/>
        </w:rPr>
      </w:pPr>
      <w:r w:rsidRPr="00010443">
        <w:rPr>
          <w:sz w:val="28"/>
          <w:szCs w:val="28"/>
        </w:rPr>
        <w:t xml:space="preserve">       реконструкция объектов капитального строительства</w:t>
      </w:r>
    </w:p>
    <w:p w:rsidR="003F0A7A" w:rsidRPr="00010443" w:rsidRDefault="003F0A7A" w:rsidP="003F0A7A">
      <w:pPr>
        <w:pStyle w:val="a9"/>
        <w:numPr>
          <w:ilvl w:val="0"/>
          <w:numId w:val="1"/>
        </w:numPr>
        <w:rPr>
          <w:szCs w:val="28"/>
        </w:rPr>
      </w:pPr>
      <w:r w:rsidRPr="00010443">
        <w:rPr>
          <w:szCs w:val="28"/>
        </w:rPr>
        <w:t xml:space="preserve">Проектная  документация   на       строительство (реконструкцию) </w:t>
      </w:r>
    </w:p>
    <w:p w:rsidR="003F0A7A" w:rsidRPr="00010443" w:rsidRDefault="003F0A7A" w:rsidP="003F0A7A">
      <w:pPr>
        <w:pStyle w:val="a9"/>
        <w:rPr>
          <w:szCs w:val="28"/>
        </w:rPr>
      </w:pPr>
      <w:r w:rsidRPr="00010443">
        <w:rPr>
          <w:szCs w:val="28"/>
        </w:rPr>
        <w:t>объектов на территории муниципального района должна соответствовать требованиям по использованию и застройке территории участка: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утвержденным документам территориального планирования;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установленным техническим регламентам;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выданному градостроительному плану земельного участка;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lastRenderedPageBreak/>
        <w:t xml:space="preserve">            техническим условиям на присоединение к сетям инженерно-технического обеспечения;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иным требованиям, установленным в соответствии с федеральным законодательством и законодательством Орловской области.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2) Состав, содержание, порядок согласования, экспертизы, утверждения, внесения изменений, хранения и применения проектной документации определяются в соответствии с федеральным законодательством, законодательством Орловской области и принятыми в соответствии с ними нормативными правовыми актами органов местного самоуправления.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3) Утвержденная в установленном порядке проектная документация является основанием для выдачи разрешения на строительство.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>4.10. Выдача разрешений на строительство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1) Орган местного самоуправления выдает разрешение на строительство: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на земельном участке, на который не распространяется действие градостроительного регламента или для которого не устанавливается градостроительный регламент в соответствии с компетенцией органа;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объектов местного значения, при размещении которых допускается изъятие, в том числе путем выкупа, земельных участков;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в других случаях по месту нахождения земельного участка.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2) В целях получения разрешения на строительство застройщик направляет в орган местного самоуправления заявление о выдаче разрешения на строительство. К заявлению прилагаются документы, определенные статьей 51 Градостроительного кодекса Российской Федерации.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3) Выдача разрешение на строительство осуществляется в </w:t>
      </w:r>
      <w:proofErr w:type="gramStart"/>
      <w:r w:rsidRPr="00010443">
        <w:rPr>
          <w:sz w:val="28"/>
          <w:szCs w:val="28"/>
        </w:rPr>
        <w:t>порядке</w:t>
      </w:r>
      <w:proofErr w:type="gramEnd"/>
      <w:r w:rsidRPr="00010443">
        <w:rPr>
          <w:sz w:val="28"/>
          <w:szCs w:val="28"/>
        </w:rPr>
        <w:t xml:space="preserve"> установленном Градостроительным кодексом РФ, федеральными и областными нормативными правовыми актами. 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4) Выдача разрешения на строительство осуществляется без взимания платы.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>4.11. Выдача разрешения на ввод объекта в эксплуатацию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1) Для ввода объекта в эксплуатацию застройщик обращается в орган местного самоуправления, выдавший разрешение на строительство, с заявлением о выдаче разрешения на ввод объекта в эксплуатацию.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2) Перечень документов, прилагающихся к заявлению о выдаче разрешения на ввод объекта в эксплуатацию должен соответствовать требованиям части 3 статьи 55 Градостроительного кодекса РФ.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3) Разрешение на ввод объекта в эксплуатацию выдается в порядке и по форме установленном Правительством Российской Федерации.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4.) Разрешение на ввод объекта в эксплуатацию подписывается должностным лицом органа местного самоуправления, которое в установленном порядке наделено данными полномочиями.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5) Порядковый номер разрешения на ввод объекта в эксплуатацию должен соответствовать порядковому номеру разрешения на строительство, выданному на данный объект.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lastRenderedPageBreak/>
        <w:t xml:space="preserve">            6) Копия разрешения вместе с заявлением на получение разрешения и прилагаемые к заявлению документами хранятся в соответствующем отделе органа местного самоуправления, его выдавшем.</w:t>
      </w:r>
    </w:p>
    <w:p w:rsidR="003F0A7A" w:rsidRPr="00010443" w:rsidRDefault="003F0A7A" w:rsidP="003F0A7A">
      <w:pPr>
        <w:pStyle w:val="21"/>
        <w:jc w:val="center"/>
        <w:rPr>
          <w:sz w:val="28"/>
          <w:szCs w:val="28"/>
        </w:rPr>
      </w:pPr>
      <w:r w:rsidRPr="00010443">
        <w:rPr>
          <w:b/>
          <w:bCs/>
          <w:sz w:val="28"/>
          <w:szCs w:val="28"/>
        </w:rPr>
        <w:t>5. Информационное обеспечение градостроительной деятельности</w:t>
      </w:r>
      <w:r w:rsidRPr="00010443">
        <w:rPr>
          <w:sz w:val="28"/>
          <w:szCs w:val="28"/>
        </w:rPr>
        <w:t xml:space="preserve">    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 Ведение информационной системы обеспечение градостроительной деятельности на территории муниципального района осуществляется путем сбора, документирования, актуализации, обработки, систематизации, учета и хранения сведений, необходимых для осуществления градостроительной деятельности в </w:t>
      </w:r>
      <w:proofErr w:type="gramStart"/>
      <w:r w:rsidRPr="00010443">
        <w:rPr>
          <w:sz w:val="28"/>
          <w:szCs w:val="28"/>
        </w:rPr>
        <w:t>порядке</w:t>
      </w:r>
      <w:proofErr w:type="gramEnd"/>
      <w:r w:rsidRPr="00010443">
        <w:rPr>
          <w:sz w:val="28"/>
          <w:szCs w:val="28"/>
        </w:rPr>
        <w:t xml:space="preserve"> установленном статьями 56 и 57 Градостроительного кодекса РФ, также постановления Правительства Российской Федерации по данному вопросу.     </w:t>
      </w:r>
    </w:p>
    <w:p w:rsidR="003F0A7A" w:rsidRPr="00010443" w:rsidRDefault="003F0A7A" w:rsidP="003F0A7A">
      <w:pPr>
        <w:jc w:val="center"/>
        <w:rPr>
          <w:b/>
          <w:bCs/>
          <w:sz w:val="28"/>
          <w:szCs w:val="28"/>
        </w:rPr>
      </w:pPr>
      <w:r w:rsidRPr="00010443">
        <w:rPr>
          <w:b/>
          <w:bCs/>
          <w:sz w:val="28"/>
          <w:szCs w:val="28"/>
        </w:rPr>
        <w:t>6. Ответственность  за нарушение законодательства о</w:t>
      </w:r>
    </w:p>
    <w:p w:rsidR="003F0A7A" w:rsidRPr="00010443" w:rsidRDefault="003F0A7A" w:rsidP="003F0A7A">
      <w:pPr>
        <w:jc w:val="both"/>
        <w:rPr>
          <w:b/>
          <w:sz w:val="28"/>
          <w:szCs w:val="28"/>
        </w:rPr>
      </w:pPr>
      <w:r w:rsidRPr="00010443">
        <w:rPr>
          <w:b/>
          <w:sz w:val="28"/>
          <w:szCs w:val="28"/>
        </w:rPr>
        <w:t xml:space="preserve">                      градостроительной деятельности            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b/>
          <w:bCs/>
          <w:sz w:val="28"/>
          <w:szCs w:val="28"/>
        </w:rPr>
        <w:t xml:space="preserve">            </w:t>
      </w:r>
      <w:r w:rsidRPr="00010443">
        <w:rPr>
          <w:sz w:val="28"/>
          <w:szCs w:val="28"/>
        </w:rPr>
        <w:t>1) Лица, виновные в нарушении законодательства о градостроительной деятельности, несут дисциплинарную, имущественную, административную, уголовную ответственность в соответствии с законодательством Российской Федерации.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2) Возмещение вреда, причиненного жизни или здоровью физических лиц, имуществу физических и юридических лиц при осуществлении градостроительной деятельности, определяется статьями 59 и 60 Градостроительного кодекса РФ.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3) Орган местного самоуправления для установления причин нарушения законодательства о градостроительной деятельности создает техническую комиссию. 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Порядок установления причин нарушения законодательства о градостроительной деятельности в отношении объектов индивидуального жилищного строительства, а  также, если вред жизни или здоровью физических лиц либо значительный вред имуществу физических или юридических лиц не причиняется, устанавливается решением главы администрации района.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</w:t>
      </w:r>
    </w:p>
    <w:p w:rsidR="003F0A7A" w:rsidRPr="00010443" w:rsidRDefault="003F0A7A" w:rsidP="003F0A7A">
      <w:pPr>
        <w:pStyle w:val="21"/>
        <w:rPr>
          <w:sz w:val="28"/>
          <w:szCs w:val="28"/>
        </w:rPr>
      </w:pPr>
      <w:r w:rsidRPr="00010443">
        <w:rPr>
          <w:sz w:val="28"/>
          <w:szCs w:val="28"/>
        </w:rPr>
        <w:t xml:space="preserve">                            </w:t>
      </w:r>
    </w:p>
    <w:p w:rsidR="003F0A7A" w:rsidRDefault="003F0A7A"/>
    <w:sectPr w:rsidR="003F0A7A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2855"/>
    <w:multiLevelType w:val="hybridMultilevel"/>
    <w:tmpl w:val="D0E45F9E"/>
    <w:lvl w:ilvl="0" w:tplc="43EE8E70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956"/>
    <w:rsid w:val="00050E8F"/>
    <w:rsid w:val="003F0A7A"/>
    <w:rsid w:val="00890AEC"/>
    <w:rsid w:val="008B1956"/>
    <w:rsid w:val="00A65DC6"/>
    <w:rsid w:val="00B03A96"/>
    <w:rsid w:val="00BE288E"/>
    <w:rsid w:val="00BF06A3"/>
    <w:rsid w:val="00F1651A"/>
    <w:rsid w:val="00F6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5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0A7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195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B19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B1956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8B19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F0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3F0A7A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3F0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F0A7A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3F0A7A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4423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2012-03-19T12:25:00Z</cp:lastPrinted>
  <dcterms:created xsi:type="dcterms:W3CDTF">2012-03-19T12:24:00Z</dcterms:created>
  <dcterms:modified xsi:type="dcterms:W3CDTF">2012-03-23T08:01:00Z</dcterms:modified>
</cp:coreProperties>
</file>