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CA" w:rsidRDefault="00B959CA" w:rsidP="00B959C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CA" w:rsidRDefault="00B959CA" w:rsidP="00B959CA">
      <w:pPr>
        <w:ind w:left="4680"/>
        <w:jc w:val="center"/>
        <w:rPr>
          <w:b/>
        </w:rPr>
      </w:pPr>
    </w:p>
    <w:p w:rsidR="00B959CA" w:rsidRDefault="00B959CA" w:rsidP="00B9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959CA" w:rsidRDefault="00B959CA" w:rsidP="00B9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959CA" w:rsidRDefault="00B959CA" w:rsidP="00B959CA">
      <w:pPr>
        <w:pStyle w:val="1"/>
      </w:pPr>
      <w:r>
        <w:t>ТРОСНЯНСКИЙ РАЙОННЫЙ СОВЕТ НАРОДНЫХ ДЕПУТАТОВ</w:t>
      </w:r>
    </w:p>
    <w:p w:rsidR="00B959CA" w:rsidRDefault="00B959CA" w:rsidP="00B95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59CA" w:rsidRDefault="00B959CA" w:rsidP="00B959CA">
      <w:pPr>
        <w:jc w:val="center"/>
        <w:rPr>
          <w:i/>
          <w:sz w:val="10"/>
        </w:rPr>
      </w:pPr>
    </w:p>
    <w:p w:rsidR="00B959CA" w:rsidRDefault="00B959CA" w:rsidP="00B959CA">
      <w:pPr>
        <w:jc w:val="center"/>
        <w:rPr>
          <w:sz w:val="20"/>
          <w:szCs w:val="20"/>
        </w:rPr>
      </w:pPr>
    </w:p>
    <w:p w:rsidR="00B959CA" w:rsidRDefault="00B959CA" w:rsidP="00B959CA">
      <w:pPr>
        <w:rPr>
          <w:sz w:val="28"/>
          <w:szCs w:val="28"/>
        </w:rPr>
      </w:pPr>
      <w:r>
        <w:rPr>
          <w:sz w:val="28"/>
          <w:szCs w:val="28"/>
        </w:rPr>
        <w:t>от  22  марта  2012 года                                                                                  №111</w:t>
      </w:r>
    </w:p>
    <w:p w:rsidR="00B959CA" w:rsidRDefault="00B959CA" w:rsidP="00B959CA">
      <w:pPr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r w:rsidR="008C36EE">
        <w:rPr>
          <w:sz w:val="28"/>
          <w:szCs w:val="28"/>
        </w:rPr>
        <w:t>. Т</w:t>
      </w:r>
      <w:r>
        <w:rPr>
          <w:sz w:val="28"/>
          <w:szCs w:val="28"/>
        </w:rPr>
        <w:t>росна</w:t>
      </w:r>
    </w:p>
    <w:p w:rsidR="00B959CA" w:rsidRDefault="00B959CA" w:rsidP="00B959CA">
      <w:pPr>
        <w:ind w:firstLine="709"/>
        <w:jc w:val="both"/>
        <w:rPr>
          <w:rFonts w:ascii="Arial" w:hAnsi="Arial"/>
        </w:rPr>
      </w:pPr>
    </w:p>
    <w:p w:rsidR="00B959CA" w:rsidRDefault="00B959CA" w:rsidP="00B95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территориального </w:t>
      </w:r>
    </w:p>
    <w:p w:rsidR="00B959CA" w:rsidRDefault="00B959CA" w:rsidP="00B959CA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Троснянского района Орловской</w:t>
      </w:r>
    </w:p>
    <w:p w:rsidR="00B959CA" w:rsidRDefault="00B959CA" w:rsidP="00B959CA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B959CA" w:rsidRDefault="00B959CA" w:rsidP="00B959CA">
      <w:pPr>
        <w:pStyle w:val="a3"/>
        <w:rPr>
          <w:rFonts w:ascii="Arial" w:hAnsi="Arial"/>
        </w:rPr>
      </w:pPr>
    </w:p>
    <w:p w:rsidR="00B959CA" w:rsidRDefault="00B959CA" w:rsidP="00B959CA">
      <w:pPr>
        <w:pStyle w:val="a3"/>
        <w:tabs>
          <w:tab w:val="left" w:pos="41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полномочий органов местного самоуправления, установленных Градостроительным кодексом Российской Федерации от 29.12.2004 года №190-ФЗ, упорядочения развития территории Троснянского района в соответствии с функциональным зонированием, согласно статье 20 Градостроительного кодекса Российской Федерации Троснянский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B959CA" w:rsidRDefault="00B959CA" w:rsidP="00B959CA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1. Утвердить Схему территориального планирования Троснянского района Орловской области согласно приложению.</w:t>
      </w:r>
    </w:p>
    <w:p w:rsidR="00B959CA" w:rsidRDefault="00B959CA" w:rsidP="00B959CA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  Администрации Троснянского района:</w:t>
      </w:r>
    </w:p>
    <w:p w:rsidR="00B959CA" w:rsidRDefault="00B959CA" w:rsidP="00B959CA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а) организовать разработку и утверждение плана реализации Схемы территориального планирования Троснянского района Орловской области;</w:t>
      </w:r>
    </w:p>
    <w:p w:rsidR="00B959CA" w:rsidRDefault="00B959CA" w:rsidP="00B959CA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б) обеспечить размещение Схемы территориального планирования Троснянского района Орловской области и настоящего решения в информационной системе обеспечения градостроительной деятельности. </w:t>
      </w:r>
    </w:p>
    <w:p w:rsidR="00B959CA" w:rsidRDefault="008C36EE" w:rsidP="008C36E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р</w:t>
      </w:r>
      <w:r w:rsidR="00B959CA">
        <w:rPr>
          <w:sz w:val="28"/>
          <w:szCs w:val="28"/>
        </w:rPr>
        <w:t xml:space="preserve">ешение вступает в силу с момента его </w:t>
      </w:r>
      <w:r>
        <w:rPr>
          <w:sz w:val="28"/>
          <w:szCs w:val="28"/>
        </w:rPr>
        <w:t>обнародования.</w:t>
      </w:r>
    </w:p>
    <w:p w:rsidR="008C36EE" w:rsidRDefault="008C36EE" w:rsidP="008C36E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959CA" w:rsidRDefault="00B959CA" w:rsidP="00B959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 Глава района</w:t>
      </w:r>
    </w:p>
    <w:p w:rsidR="00B959CA" w:rsidRDefault="00B959CA" w:rsidP="00B959CA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B959CA" w:rsidRDefault="00B959CA" w:rsidP="00B95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959CA" w:rsidRDefault="00B959CA" w:rsidP="00B959CA">
      <w:pPr>
        <w:jc w:val="both"/>
      </w:pPr>
      <w:r>
        <w:rPr>
          <w:sz w:val="28"/>
          <w:szCs w:val="28"/>
        </w:rPr>
        <w:t xml:space="preserve">                              В. И. Миронов                                                    В. И. Миронов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CA"/>
    <w:rsid w:val="00050E8F"/>
    <w:rsid w:val="008C36EE"/>
    <w:rsid w:val="00B27410"/>
    <w:rsid w:val="00B959CA"/>
    <w:rsid w:val="00D2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C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9C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959C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95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2012-03-19T12:42:00Z</dcterms:created>
  <dcterms:modified xsi:type="dcterms:W3CDTF">2012-03-26T07:09:00Z</dcterms:modified>
</cp:coreProperties>
</file>