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50" w:rsidRPr="00D673BB" w:rsidRDefault="005E6A50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E6A50" w:rsidRPr="00D673BB" w:rsidRDefault="005E6A50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02422" w:rsidRPr="00D673BB" w:rsidRDefault="00002422" w:rsidP="0000242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265" cy="907415"/>
            <wp:effectExtent l="19050" t="0" r="635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22" w:rsidRPr="00D673BB" w:rsidRDefault="00002422" w:rsidP="000024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673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2422" w:rsidRPr="00D673BB" w:rsidRDefault="00002422" w:rsidP="000024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673BB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002422" w:rsidRPr="00D673BB" w:rsidRDefault="00002422" w:rsidP="000024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673BB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002422" w:rsidRPr="00D673BB" w:rsidRDefault="00002422" w:rsidP="000024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02422" w:rsidRPr="00D673BB" w:rsidRDefault="00002422" w:rsidP="0000242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673BB">
        <w:rPr>
          <w:rFonts w:ascii="Times New Roman" w:hAnsi="Times New Roman"/>
          <w:b/>
          <w:sz w:val="28"/>
          <w:szCs w:val="28"/>
        </w:rPr>
        <w:t>РЕШЕНИЕ</w:t>
      </w:r>
    </w:p>
    <w:p w:rsidR="00002422" w:rsidRPr="00D673BB" w:rsidRDefault="00002422" w:rsidP="0000242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  <w:r w:rsidRPr="00D673BB">
        <w:rPr>
          <w:rFonts w:ascii="Times New Roman" w:hAnsi="Times New Roman"/>
          <w:sz w:val="28"/>
          <w:szCs w:val="28"/>
        </w:rPr>
        <w:t xml:space="preserve">от 07 июня  </w:t>
      </w:r>
      <w:smartTag w:uri="urn:schemas-microsoft-com:office:smarttags" w:element="metricconverter">
        <w:smartTagPr>
          <w:attr w:name="ProductID" w:val="2012 г"/>
        </w:smartTagPr>
        <w:r w:rsidRPr="00D673BB">
          <w:rPr>
            <w:rFonts w:ascii="Times New Roman" w:hAnsi="Times New Roman"/>
            <w:sz w:val="28"/>
            <w:szCs w:val="28"/>
          </w:rPr>
          <w:t>2012 г</w:t>
        </w:r>
      </w:smartTag>
      <w:r w:rsidRPr="00D673BB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№126 </w:t>
      </w: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673BB">
        <w:rPr>
          <w:rFonts w:ascii="Times New Roman" w:hAnsi="Times New Roman"/>
          <w:sz w:val="28"/>
          <w:szCs w:val="28"/>
        </w:rPr>
        <w:t>с. Тросна</w:t>
      </w:r>
    </w:p>
    <w:p w:rsidR="00002422" w:rsidRDefault="00002422" w:rsidP="0000242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673BB">
        <w:rPr>
          <w:rFonts w:ascii="Times New Roman" w:hAnsi="Times New Roman"/>
          <w:sz w:val="28"/>
          <w:szCs w:val="28"/>
        </w:rPr>
        <w:t xml:space="preserve">Принято на десятом заседании              </w:t>
      </w:r>
    </w:p>
    <w:p w:rsidR="00002422" w:rsidRPr="00D673BB" w:rsidRDefault="00002422" w:rsidP="00002422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D673BB">
        <w:rPr>
          <w:rFonts w:ascii="Times New Roman" w:hAnsi="Times New Roman"/>
          <w:sz w:val="28"/>
          <w:szCs w:val="28"/>
        </w:rPr>
        <w:t xml:space="preserve"> районного Совета народных депутатов</w:t>
      </w: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</w:p>
    <w:p w:rsidR="00002422" w:rsidRDefault="00002422" w:rsidP="00002422">
      <w:pPr>
        <w:pStyle w:val="a6"/>
        <w:jc w:val="left"/>
        <w:rPr>
          <w:rFonts w:ascii="Times New Roman" w:hAnsi="Times New Roman"/>
          <w:sz w:val="28"/>
          <w:szCs w:val="28"/>
        </w:rPr>
      </w:pPr>
      <w:r w:rsidRPr="00D673BB">
        <w:rPr>
          <w:rFonts w:ascii="Times New Roman" w:hAnsi="Times New Roman"/>
          <w:sz w:val="28"/>
          <w:szCs w:val="28"/>
        </w:rPr>
        <w:t>Об отчёте Главы Троснянского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02422" w:rsidRDefault="00002422" w:rsidP="00002422">
      <w:pPr>
        <w:pStyle w:val="a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районного Совета </w:t>
      </w:r>
    </w:p>
    <w:p w:rsidR="00002422" w:rsidRPr="00D673BB" w:rsidRDefault="00002422" w:rsidP="00002422">
      <w:pPr>
        <w:pStyle w:val="a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</w:t>
      </w:r>
      <w:r w:rsidRPr="00D673BB">
        <w:rPr>
          <w:rFonts w:ascii="Times New Roman" w:hAnsi="Times New Roman"/>
          <w:sz w:val="28"/>
          <w:szCs w:val="28"/>
        </w:rPr>
        <w:t xml:space="preserve"> за 2011 год</w:t>
      </w: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</w:p>
    <w:p w:rsidR="00002422" w:rsidRPr="00D673BB" w:rsidRDefault="00002422" w:rsidP="00002422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D673BB">
        <w:rPr>
          <w:rFonts w:ascii="Times New Roman" w:hAnsi="Times New Roman"/>
          <w:sz w:val="28"/>
          <w:szCs w:val="28"/>
        </w:rPr>
        <w:t>1. Принять к сведению отчёт  Главы Троснянского района, председателя районного Совета народных депутатов Миронова В. И  за 2011 год (прилагается).</w:t>
      </w:r>
    </w:p>
    <w:p w:rsidR="00002422" w:rsidRPr="00D673BB" w:rsidRDefault="00002422" w:rsidP="00002422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</w:t>
      </w:r>
      <w:r w:rsidRPr="00D673BB">
        <w:rPr>
          <w:rFonts w:ascii="Times New Roman" w:hAnsi="Times New Roman"/>
          <w:sz w:val="28"/>
          <w:szCs w:val="28"/>
        </w:rPr>
        <w:t xml:space="preserve">ать отчет Главы Троснянского  района, председателя районного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В. И. Миронова на информационном стенде Троснянского районного Совета народных депутатов, а также </w:t>
      </w:r>
      <w:proofErr w:type="gramStart"/>
      <w:r w:rsidRPr="00D673BB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D673B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D673BB">
        <w:rPr>
          <w:rFonts w:ascii="Times New Roman" w:hAnsi="Times New Roman"/>
          <w:sz w:val="28"/>
          <w:szCs w:val="28"/>
        </w:rPr>
        <w:t xml:space="preserve">сайте органов местного самоуправления Троснянского  района. </w:t>
      </w:r>
    </w:p>
    <w:p w:rsidR="00002422" w:rsidRPr="00D673BB" w:rsidRDefault="00002422" w:rsidP="00002422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D673BB">
        <w:rPr>
          <w:rFonts w:ascii="Times New Roman" w:hAnsi="Times New Roman"/>
          <w:sz w:val="28"/>
          <w:szCs w:val="28"/>
        </w:rPr>
        <w:t>3. Решение вступает в силу с момента его подписания.</w:t>
      </w: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  <w:r w:rsidRPr="00D673BB">
        <w:rPr>
          <w:rFonts w:ascii="Times New Roman" w:hAnsi="Times New Roman"/>
          <w:sz w:val="28"/>
          <w:szCs w:val="28"/>
        </w:rPr>
        <w:t>Председатель районного Совета                                                       Глава района</w:t>
      </w: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  <w:r w:rsidRPr="00D673BB">
        <w:rPr>
          <w:rFonts w:ascii="Times New Roman" w:hAnsi="Times New Roman"/>
          <w:sz w:val="28"/>
          <w:szCs w:val="28"/>
        </w:rPr>
        <w:t>народных депутатов</w:t>
      </w:r>
    </w:p>
    <w:p w:rsidR="00002422" w:rsidRDefault="00002422" w:rsidP="00002422">
      <w:pPr>
        <w:pStyle w:val="a6"/>
        <w:rPr>
          <w:rFonts w:ascii="Times New Roman" w:hAnsi="Times New Roman"/>
          <w:sz w:val="28"/>
          <w:szCs w:val="28"/>
        </w:rPr>
      </w:pPr>
      <w:r w:rsidRPr="00D673BB">
        <w:rPr>
          <w:rFonts w:ascii="Times New Roman" w:hAnsi="Times New Roman"/>
          <w:sz w:val="28"/>
          <w:szCs w:val="28"/>
        </w:rPr>
        <w:tab/>
      </w:r>
      <w:r w:rsidRPr="00D673BB">
        <w:rPr>
          <w:rFonts w:ascii="Times New Roman" w:hAnsi="Times New Roman"/>
          <w:sz w:val="28"/>
          <w:szCs w:val="28"/>
        </w:rPr>
        <w:tab/>
      </w:r>
      <w:r w:rsidRPr="00D673BB">
        <w:rPr>
          <w:rFonts w:ascii="Times New Roman" w:hAnsi="Times New Roman"/>
          <w:sz w:val="28"/>
          <w:szCs w:val="28"/>
        </w:rPr>
        <w:tab/>
      </w:r>
    </w:p>
    <w:p w:rsidR="00002422" w:rsidRPr="00D673BB" w:rsidRDefault="00002422" w:rsidP="0000242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673BB">
        <w:rPr>
          <w:rFonts w:ascii="Times New Roman" w:hAnsi="Times New Roman"/>
          <w:sz w:val="28"/>
          <w:szCs w:val="28"/>
        </w:rPr>
        <w:t>В. И. Миронов</w:t>
      </w:r>
      <w:r w:rsidRPr="00D673BB">
        <w:rPr>
          <w:rFonts w:ascii="Times New Roman" w:hAnsi="Times New Roman"/>
          <w:sz w:val="28"/>
          <w:szCs w:val="28"/>
        </w:rPr>
        <w:tab/>
      </w:r>
      <w:r w:rsidRPr="00D673BB">
        <w:rPr>
          <w:rFonts w:ascii="Times New Roman" w:hAnsi="Times New Roman"/>
          <w:sz w:val="28"/>
          <w:szCs w:val="28"/>
        </w:rPr>
        <w:tab/>
      </w:r>
      <w:r w:rsidRPr="00D673BB">
        <w:rPr>
          <w:rFonts w:ascii="Times New Roman" w:hAnsi="Times New Roman"/>
          <w:sz w:val="28"/>
          <w:szCs w:val="28"/>
        </w:rPr>
        <w:tab/>
      </w:r>
      <w:r w:rsidRPr="00D673BB">
        <w:rPr>
          <w:rFonts w:ascii="Times New Roman" w:hAnsi="Times New Roman"/>
          <w:sz w:val="28"/>
          <w:szCs w:val="28"/>
        </w:rPr>
        <w:tab/>
      </w:r>
      <w:r w:rsidRPr="00D673BB">
        <w:rPr>
          <w:rFonts w:ascii="Times New Roman" w:hAnsi="Times New Roman"/>
          <w:sz w:val="28"/>
          <w:szCs w:val="28"/>
        </w:rPr>
        <w:tab/>
        <w:t xml:space="preserve">       В. И. Миронов       </w:t>
      </w: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</w:p>
    <w:p w:rsidR="00002422" w:rsidRPr="00D673BB" w:rsidRDefault="00002422" w:rsidP="00002422">
      <w:pPr>
        <w:pStyle w:val="a6"/>
        <w:rPr>
          <w:rFonts w:ascii="Times New Roman" w:hAnsi="Times New Roman"/>
          <w:sz w:val="28"/>
          <w:szCs w:val="28"/>
        </w:rPr>
      </w:pPr>
    </w:p>
    <w:p w:rsidR="00050E8F" w:rsidRPr="00D673BB" w:rsidRDefault="00050E8F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60D" w:rsidRPr="00D40D78" w:rsidRDefault="00C9760D" w:rsidP="00D40D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78">
        <w:rPr>
          <w:rFonts w:ascii="Times New Roman" w:hAnsi="Times New Roman" w:cs="Times New Roman"/>
          <w:b/>
          <w:sz w:val="28"/>
          <w:szCs w:val="28"/>
        </w:rPr>
        <w:t>Отчёт Главы Троснянского района,</w:t>
      </w:r>
    </w:p>
    <w:p w:rsidR="00D40D78" w:rsidRDefault="00C9760D" w:rsidP="00D40D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78">
        <w:rPr>
          <w:rFonts w:ascii="Times New Roman" w:hAnsi="Times New Roman" w:cs="Times New Roman"/>
          <w:b/>
          <w:sz w:val="28"/>
          <w:szCs w:val="28"/>
        </w:rPr>
        <w:t xml:space="preserve">председателя районного Совета </w:t>
      </w:r>
    </w:p>
    <w:p w:rsidR="00C9760D" w:rsidRPr="00D40D78" w:rsidRDefault="00C9760D" w:rsidP="00D40D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78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  <w:r w:rsidR="00D40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41C">
        <w:rPr>
          <w:rFonts w:ascii="Times New Roman" w:hAnsi="Times New Roman" w:cs="Times New Roman"/>
          <w:b/>
          <w:sz w:val="28"/>
          <w:szCs w:val="28"/>
        </w:rPr>
        <w:t>за 2011 год</w:t>
      </w:r>
    </w:p>
    <w:p w:rsidR="00743503" w:rsidRPr="00D673BB" w:rsidRDefault="00C9760D" w:rsidP="00D40D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73BB">
        <w:rPr>
          <w:rFonts w:ascii="Times New Roman" w:hAnsi="Times New Roman" w:cs="Times New Roman"/>
          <w:sz w:val="28"/>
          <w:szCs w:val="28"/>
        </w:rPr>
        <w:t>(рассмотрено на десятом заседании Троснянского</w:t>
      </w:r>
      <w:proofErr w:type="gramEnd"/>
    </w:p>
    <w:p w:rsidR="00C9760D" w:rsidRPr="00D673BB" w:rsidRDefault="00C9760D" w:rsidP="00D40D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районного</w:t>
      </w:r>
      <w:r w:rsidR="00743503" w:rsidRPr="00D673BB">
        <w:rPr>
          <w:rFonts w:ascii="Times New Roman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04560">
        <w:rPr>
          <w:rFonts w:ascii="Times New Roman" w:hAnsi="Times New Roman" w:cs="Times New Roman"/>
          <w:sz w:val="28"/>
          <w:szCs w:val="28"/>
        </w:rPr>
        <w:t xml:space="preserve"> 07 июня 2011 года</w:t>
      </w:r>
      <w:r w:rsidR="00743503" w:rsidRPr="00D673BB">
        <w:rPr>
          <w:rFonts w:ascii="Times New Roman" w:hAnsi="Times New Roman" w:cs="Times New Roman"/>
          <w:sz w:val="28"/>
          <w:szCs w:val="28"/>
        </w:rPr>
        <w:t>)</w:t>
      </w:r>
    </w:p>
    <w:p w:rsidR="00C9760D" w:rsidRPr="00D673BB" w:rsidRDefault="00C9760D" w:rsidP="00D40D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760D" w:rsidRPr="0004541C" w:rsidRDefault="00C9760D" w:rsidP="00D40D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1C">
        <w:rPr>
          <w:rFonts w:ascii="Times New Roman" w:hAnsi="Times New Roman" w:cs="Times New Roman"/>
          <w:b/>
          <w:sz w:val="28"/>
          <w:szCs w:val="28"/>
        </w:rPr>
        <w:t>Уважаемые депутаты, уважаемые при</w:t>
      </w:r>
      <w:r w:rsidR="0004541C">
        <w:rPr>
          <w:rFonts w:ascii="Times New Roman" w:hAnsi="Times New Roman" w:cs="Times New Roman"/>
          <w:b/>
          <w:sz w:val="28"/>
          <w:szCs w:val="28"/>
        </w:rPr>
        <w:t>глашенны</w:t>
      </w:r>
      <w:r w:rsidRPr="0004541C">
        <w:rPr>
          <w:rFonts w:ascii="Times New Roman" w:hAnsi="Times New Roman" w:cs="Times New Roman"/>
          <w:b/>
          <w:sz w:val="28"/>
          <w:szCs w:val="28"/>
        </w:rPr>
        <w:t>е!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5.1 статьи 36 Федерального Закона «Об общих принципах организации местного самоуправления в Российской Федерации» №131представляю вам отчёт о проделанной работе за 2011 год. </w:t>
      </w:r>
    </w:p>
    <w:p w:rsidR="00C9760D" w:rsidRPr="00D673BB" w:rsidRDefault="00C9760D" w:rsidP="000454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На выборах депутатов Троснянского районного Совета народных депутатов 4 марта 2011 года были избраны 17 депутатов, 14 из них впервые.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 xml:space="preserve">21 марта состоялось первое организационное заседание районного Совета народных депутатов, на котором были сформированы рабочие органы Совета. 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 Глава района,</w:t>
      </w:r>
      <w:r w:rsidR="00004560"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 районного Совета, </w:t>
      </w:r>
      <w:r w:rsidRPr="00D67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 временно исполняющий Главы администрации района.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Всего в 2011 году было проведено одно заседание Совета третьего созыва и 8 заседаний четвёртого созыва.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2011 год – это год плодотворной деятельности Совета, которая была направлена на своевременное и качественное обеспечение нормативно-правовой базы органов местного самоуправления.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Повестка заседаний Совета формировалась на основе плана, а также включала неотложные вопросы, связанные с обеспечением жизнедеятельности предприятий и организаций района и сельских поселений.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Все вопросы,  включённые в повестку заседания, рассматривались на совместных заседаниях комитетов, и, как показала практика, эта коллективная форма работы с проектами решений продуктивна и будет продолжена.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Всего в 2011 году было принято 116 решений и почти все единогласно.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В процессе разработки нормативно-правовых документов Советом осуществляется тесное взаимодействие с прокуратурой района. Представители прокуратуры  присутствуют на заседаниях Совета и делают по нашим запросам заключения на проекты решений Совета.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 xml:space="preserve">За неполный год депутатами райсовета </w:t>
      </w:r>
      <w:r w:rsidR="00E9345E">
        <w:rPr>
          <w:rFonts w:ascii="Times New Roman" w:hAnsi="Times New Roman" w:cs="Times New Roman"/>
          <w:sz w:val="28"/>
          <w:szCs w:val="28"/>
        </w:rPr>
        <w:t xml:space="preserve">четвёртого созыва </w:t>
      </w:r>
      <w:r w:rsidRPr="00D673BB">
        <w:rPr>
          <w:rFonts w:ascii="Times New Roman" w:hAnsi="Times New Roman" w:cs="Times New Roman"/>
          <w:sz w:val="28"/>
          <w:szCs w:val="28"/>
        </w:rPr>
        <w:t>было принято 104 решения, в том числе 38 нормативно-правового характера.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В связи с вносимыми изменениями в федеральные законы мы привели в соответствие с ними Устав района.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Разработали и приняли регламент работы Совета, Положение о бюджетном процессе в Троснянском районе, приняли пакет документов и сформировали контрольно-ревизионную комиссию Троснянского района.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lastRenderedPageBreak/>
        <w:tab/>
        <w:t>Для  обеспечения стабильной работы предприятий и организаций района практически на каждом заседании Совета вносились необходимые изменения в расходные и доходные части бюджета района.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 xml:space="preserve">В целях комплексного развития коммунальной инфраструктуры, образования, противодействия злоупотреблению наркотиками были приняты целевые программы. В целях повышения эффективности и качества управления были приняты Положения об отделах специальной компетенции райадминистрации, утверждена новая структура. 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Приняты решения по имущественным вопросам аренды, налогообложения, тарифам, регламентирующие имущественные и финансово-экономические отношения района и сельских поселений.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Деятельность Совета и райадминистрации максимально открыта для населения.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Все правовые акты и решения, затрагивающие интересы жителей района, обнародовались, публиковались в газете «Сельские зори» и на официальном сайте администрации Троснянского района. Проводились публичные слушания.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 xml:space="preserve">Работа с обращениями граждан – один из важнейших каналов обратной связи депутатов с населением, нашими избирателями. Ни одно из обращений не осталось без соответствующего решения, ответа исполнителей. У нас сложилась хорошая 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традиция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>: с какой бы проблемой не обратился человек – устно, письменно, по телефону, через интернет, почту – незамедлительно делается звонок в руководящую организацию для решения вопроса</w:t>
      </w:r>
      <w:r w:rsidR="00004560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Хочу отметить высокую гражданскую ответственность депутатов четвёртого созыва – все заседания Совета проходили при максимальной явке.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Ни одно заседание комитетов и заседания Совета не переносились. Спасибо.</w:t>
      </w:r>
    </w:p>
    <w:p w:rsidR="00C2476A" w:rsidRPr="00D673BB" w:rsidRDefault="00AA3E38" w:rsidP="00D673BB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C2476A" w:rsidRPr="00D673BB">
        <w:rPr>
          <w:rFonts w:ascii="Times New Roman" w:hAnsi="Times New Roman" w:cs="Times New Roman"/>
          <w:sz w:val="28"/>
          <w:szCs w:val="28"/>
        </w:rPr>
        <w:t xml:space="preserve">2011 году состояние </w:t>
      </w:r>
      <w:r w:rsidR="00C2476A" w:rsidRPr="00D673BB">
        <w:rPr>
          <w:rFonts w:ascii="Times New Roman" w:hAnsi="Times New Roman" w:cs="Times New Roman"/>
          <w:bCs/>
          <w:sz w:val="28"/>
          <w:szCs w:val="28"/>
        </w:rPr>
        <w:t xml:space="preserve"> экономики Троснянского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76A" w:rsidRPr="00D673BB">
        <w:rPr>
          <w:rFonts w:ascii="Times New Roman" w:hAnsi="Times New Roman" w:cs="Times New Roman"/>
          <w:bCs/>
          <w:sz w:val="28"/>
          <w:szCs w:val="28"/>
        </w:rPr>
        <w:t xml:space="preserve">не претерпело значительных изменений. Сохраняется позитивная динамика развития, благодаря комплексной экономической политике, которая позволила реализовать ряд перспективных инвестиционных проектов в различных сферах и стала гарантом стабильности социально-экономического развития района. 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73BB">
        <w:rPr>
          <w:rFonts w:ascii="Times New Roman" w:hAnsi="Times New Roman" w:cs="Times New Roman"/>
          <w:b/>
          <w:sz w:val="28"/>
          <w:szCs w:val="28"/>
        </w:rPr>
        <w:t xml:space="preserve">                       Агропромышленный комплекс. </w:t>
      </w:r>
    </w:p>
    <w:p w:rsidR="00D673BB" w:rsidRPr="00D673BB" w:rsidRDefault="00C2476A" w:rsidP="00D673BB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673BB">
        <w:rPr>
          <w:rFonts w:ascii="Times New Roman" w:eastAsia="Calibri" w:hAnsi="Times New Roman" w:cs="Times New Roman"/>
          <w:sz w:val="28"/>
          <w:szCs w:val="28"/>
        </w:rPr>
        <w:t xml:space="preserve">        В сельскохозяйственном производстве района основными видами специализации является производство зерновых технических культур, мяса, молока.</w:t>
      </w:r>
      <w:r w:rsidR="00D673BB" w:rsidRPr="00D673B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73BB">
        <w:rPr>
          <w:rFonts w:ascii="Times New Roman" w:eastAsia="Calibri" w:hAnsi="Times New Roman" w:cs="Times New Roman"/>
          <w:sz w:val="28"/>
          <w:szCs w:val="28"/>
        </w:rPr>
        <w:t>Общая земельная площадь земель сельскохозяйственного назначения составляет</w:t>
      </w:r>
      <w:r w:rsidR="00AA3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eastAsia="Calibri" w:hAnsi="Times New Roman" w:cs="Times New Roman"/>
          <w:sz w:val="28"/>
          <w:szCs w:val="28"/>
        </w:rPr>
        <w:t>-</w:t>
      </w:r>
      <w:r w:rsidR="00AA3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eastAsia="Calibri" w:hAnsi="Times New Roman" w:cs="Times New Roman"/>
          <w:sz w:val="28"/>
          <w:szCs w:val="28"/>
        </w:rPr>
        <w:t>65803 га, в том числе: сельхозугодия</w:t>
      </w:r>
      <w:r w:rsidR="00AA3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eastAsia="Calibri" w:hAnsi="Times New Roman" w:cs="Times New Roman"/>
          <w:sz w:val="28"/>
          <w:szCs w:val="28"/>
        </w:rPr>
        <w:t>-</w:t>
      </w:r>
      <w:r w:rsidR="00AA3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eastAsia="Calibri" w:hAnsi="Times New Roman" w:cs="Times New Roman"/>
          <w:sz w:val="28"/>
          <w:szCs w:val="28"/>
        </w:rPr>
        <w:t>64721 га, пашня</w:t>
      </w:r>
      <w:r w:rsidR="00AA3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eastAsia="Calibri" w:hAnsi="Times New Roman" w:cs="Times New Roman"/>
          <w:sz w:val="28"/>
          <w:szCs w:val="28"/>
        </w:rPr>
        <w:t>-</w:t>
      </w:r>
      <w:r w:rsidR="00AA3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eastAsia="Calibri" w:hAnsi="Times New Roman" w:cs="Times New Roman"/>
          <w:sz w:val="28"/>
          <w:szCs w:val="28"/>
        </w:rPr>
        <w:t>48856 га. Все земли введены в севообороты.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</w:t>
      </w:r>
      <w:r w:rsidR="0004541C">
        <w:rPr>
          <w:rFonts w:ascii="Times New Roman" w:hAnsi="Times New Roman" w:cs="Times New Roman"/>
          <w:sz w:val="28"/>
          <w:szCs w:val="28"/>
        </w:rPr>
        <w:t>Д</w:t>
      </w:r>
      <w:r w:rsidRPr="00D673BB">
        <w:rPr>
          <w:rFonts w:ascii="Times New Roman" w:hAnsi="Times New Roman" w:cs="Times New Roman"/>
          <w:sz w:val="28"/>
          <w:szCs w:val="28"/>
        </w:rPr>
        <w:t xml:space="preserve">оля АПК в общей стоимости произведенной продукции в истекшем периоде составила 87%. В этой отрасли экономики занято около 50% трудоспособного населения района.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Аграрный сектор района представлен всеми формами хозяйствования и включает в себя 12 сельскохозяйственных организаций, действующих на основе договорных отношений с пайщиками земельных долей, 30 крестьянско-фермерских хозяйств и около 4,1 тысяч ЛПХ.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673BB">
        <w:rPr>
          <w:rFonts w:ascii="Times New Roman" w:hAnsi="Times New Roman" w:cs="Times New Roman"/>
          <w:color w:val="000000"/>
          <w:sz w:val="28"/>
          <w:szCs w:val="28"/>
        </w:rPr>
        <w:t xml:space="preserve">         Валовое производство продукции сельского хозяйства во</w:t>
      </w:r>
      <w:r w:rsidRPr="00D673BB">
        <w:rPr>
          <w:rFonts w:ascii="Times New Roman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hAnsi="Times New Roman" w:cs="Times New Roman"/>
          <w:color w:val="000000"/>
          <w:sz w:val="28"/>
          <w:szCs w:val="28"/>
        </w:rPr>
        <w:t>всех категориях хозяйств, несмотря на неблагоприятные погодные условия, в 2011 году увеличилось в 2,5 раза и составило 2319,5 млн</w:t>
      </w:r>
      <w:proofErr w:type="gramStart"/>
      <w:r w:rsidRPr="00D673B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673BB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Валовой сбор зерна составил 57 тыс. тонн, рапса 4,36 тыс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онн,  картофеля – 14,4 тыс. тонн.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 Поголовье КРС на 1 января  2012 года во всех категориях хозяйств  составило 2 тыс. гол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свиней –63 тыс. голов.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Район занимает лидирующие позиции по производству мяса ( в живом весе) в  2011 году  производство возросло в 1,5 раза и составило 15,3 тыс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онн.     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673BB">
        <w:rPr>
          <w:rFonts w:ascii="Times New Roman" w:hAnsi="Times New Roman" w:cs="Times New Roman"/>
          <w:color w:val="000000"/>
          <w:sz w:val="28"/>
          <w:szCs w:val="28"/>
        </w:rPr>
        <w:t xml:space="preserve">          За истекший период в целом по району</w:t>
      </w:r>
      <w:r w:rsidRPr="00D673BB">
        <w:rPr>
          <w:rFonts w:ascii="Times New Roman" w:hAnsi="Times New Roman" w:cs="Times New Roman"/>
          <w:color w:val="000000"/>
          <w:sz w:val="28"/>
          <w:szCs w:val="28"/>
        </w:rPr>
        <w:br/>
        <w:t>получено молока во всех категориях хозяйств 4187 тонн при надое в 5553 кг.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</w:t>
      </w:r>
      <w:r w:rsidR="0004541C">
        <w:rPr>
          <w:rFonts w:ascii="Times New Roman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hAnsi="Times New Roman" w:cs="Times New Roman"/>
          <w:sz w:val="28"/>
          <w:szCs w:val="28"/>
        </w:rPr>
        <w:t>В агропромышленном комплексе продолжался процесс развития ин</w:t>
      </w:r>
      <w:r w:rsidRPr="00D673BB">
        <w:rPr>
          <w:rFonts w:ascii="Times New Roman" w:hAnsi="Times New Roman" w:cs="Times New Roman"/>
          <w:sz w:val="28"/>
          <w:szCs w:val="28"/>
        </w:rPr>
        <w:softHyphen/>
        <w:t>тегрированных структур с участием банков, промышленных компаний и частных пред</w:t>
      </w:r>
      <w:r w:rsidRPr="00D673BB">
        <w:rPr>
          <w:rFonts w:ascii="Times New Roman" w:hAnsi="Times New Roman" w:cs="Times New Roman"/>
          <w:sz w:val="28"/>
          <w:szCs w:val="28"/>
        </w:rPr>
        <w:softHyphen/>
        <w:t xml:space="preserve">принимателей. Среди наиболее крупных формирований в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районе осуществляют производственную деятельность ООО «Знаменский СГЦ», ООО «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Эксима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–</w:t>
      </w:r>
      <w:r w:rsidR="0000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560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004560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004560">
        <w:rPr>
          <w:rFonts w:ascii="Times New Roman" w:hAnsi="Times New Roman" w:cs="Times New Roman"/>
          <w:sz w:val="28"/>
          <w:szCs w:val="28"/>
        </w:rPr>
        <w:t>Орел-Агро-Продукт</w:t>
      </w:r>
      <w:proofErr w:type="spellEnd"/>
      <w:r w:rsidR="00004560">
        <w:rPr>
          <w:rFonts w:ascii="Times New Roman" w:hAnsi="Times New Roman" w:cs="Times New Roman"/>
          <w:sz w:val="28"/>
          <w:szCs w:val="28"/>
        </w:rPr>
        <w:t>»</w:t>
      </w:r>
      <w:r w:rsidRPr="00D673BB">
        <w:rPr>
          <w:rFonts w:ascii="Times New Roman" w:hAnsi="Times New Roman" w:cs="Times New Roman"/>
          <w:sz w:val="28"/>
          <w:szCs w:val="28"/>
        </w:rPr>
        <w:t>,  ОАО «</w:t>
      </w:r>
      <w:r w:rsidRPr="00D673BB">
        <w:rPr>
          <w:rFonts w:ascii="Times New Roman" w:hAnsi="Times New Roman" w:cs="Times New Roman"/>
          <w:sz w:val="28"/>
          <w:szCs w:val="28"/>
          <w:lang w:val="en-US"/>
        </w:rPr>
        <w:t>RAV</w:t>
      </w:r>
      <w:r w:rsidRPr="00D673BB">
        <w:rPr>
          <w:rFonts w:ascii="Times New Roman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hAnsi="Times New Roman" w:cs="Times New Roman"/>
          <w:sz w:val="28"/>
          <w:szCs w:val="28"/>
          <w:lang w:val="en-US"/>
        </w:rPr>
        <w:t>Agro</w:t>
      </w:r>
      <w:r w:rsidRPr="00D673BB">
        <w:rPr>
          <w:rFonts w:ascii="Times New Roman" w:hAnsi="Times New Roman" w:cs="Times New Roman"/>
          <w:sz w:val="28"/>
          <w:szCs w:val="28"/>
        </w:rPr>
        <w:t>-</w:t>
      </w:r>
      <w:r w:rsidRPr="00D673BB">
        <w:rPr>
          <w:rFonts w:ascii="Times New Roman" w:hAnsi="Times New Roman" w:cs="Times New Roman"/>
          <w:sz w:val="28"/>
          <w:szCs w:val="28"/>
          <w:lang w:val="en-US"/>
        </w:rPr>
        <w:t>Orel</w:t>
      </w:r>
      <w:r w:rsidRPr="00D673BB">
        <w:rPr>
          <w:rFonts w:ascii="Times New Roman" w:hAnsi="Times New Roman" w:cs="Times New Roman"/>
          <w:sz w:val="28"/>
          <w:szCs w:val="28"/>
        </w:rPr>
        <w:t>»,  ООО «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Орелагропром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     В районе взят курс на внедрение в севооборот рыночных культур с высокой рентабельностью производства подсолнечника, рапса, сои, кукурузы на зерно, гречихи.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345E">
        <w:rPr>
          <w:rFonts w:ascii="Times New Roman" w:hAnsi="Times New Roman" w:cs="Times New Roman"/>
          <w:sz w:val="28"/>
          <w:szCs w:val="28"/>
        </w:rPr>
        <w:t xml:space="preserve">В 2011 году вышел на проектную мощность </w:t>
      </w:r>
      <w:r w:rsidRPr="00D673BB">
        <w:rPr>
          <w:rFonts w:ascii="Times New Roman" w:hAnsi="Times New Roman" w:cs="Times New Roman"/>
          <w:sz w:val="28"/>
          <w:szCs w:val="28"/>
        </w:rPr>
        <w:t>племенной репродуктор 1 на 4800 свиноматок ООО «Знаменского СГЦ»</w:t>
      </w:r>
      <w:r w:rsidR="00E9345E">
        <w:rPr>
          <w:rFonts w:ascii="Times New Roman" w:hAnsi="Times New Roman" w:cs="Times New Roman"/>
          <w:sz w:val="28"/>
          <w:szCs w:val="28"/>
        </w:rPr>
        <w:t>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   За 2011 год получено на 1 свиноматку 11,5 поросят, среднесуточный привес по стаду составил 609 грамм, на откорме 1000 грамм и более. Продано племенных свинок в различные регионы России 15854 головы.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  В 2011 году  долгосрочная целевая программа «Развитие крестьянских (фермерских) хозяйств и других форм хозяйствования в сельской местности в Орловской области на 2012-2015 годы» предусматривается ввести в действие 2 мини-фермы молочного животноводства и создание 2-х новых крестьянских фермерских хозяйств.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 В рамках долгосрочной целевой программы «Развитие молочного скотоводства и увеличение производства молока  в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районе на 2012-2016 годы» инвестором ООО «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АгроресурсМолоко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» планируется строительство молочного комплекса на 2400 голов коров и развитие мясного скотоводства. Планируется до конца 2012 года иметь 650-700 голов бычков и телок на свободно выгульном содержании и доведение поголовье в 2015 году до 8 тыс. голов.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 С приходом в район инвестиционных компаний внедряются высокоэффективные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технологии в АПК.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lastRenderedPageBreak/>
        <w:t xml:space="preserve">         На уборке урожая используются новые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энергонасыщенные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73BB">
        <w:rPr>
          <w:rFonts w:ascii="Times New Roman" w:hAnsi="Times New Roman" w:cs="Times New Roman"/>
          <w:sz w:val="28"/>
          <w:szCs w:val="28"/>
        </w:rPr>
        <w:t>зерно-уборочные</w:t>
      </w:r>
      <w:proofErr w:type="spellEnd"/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 комбайны: «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Лексион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>», «Полесье», «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Джон-Дир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Акрос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>».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 Использование новой высокоэффективной техники позволяет сельхозпредприятиям в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агротехнически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обоснованные  сроки с высоким качеством производить комплекс полевых работ, при этом добиваясь высоких урожаев.                   Применение новой техники значительно снижает материальные затраты на производство продукции.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Среднесписочная численность работников, занятых на крупных и средних предприятиях АПК, в 2011 году составила 381 человек, среднемесячная заработная плата – 15433 рубля.</w:t>
      </w:r>
    </w:p>
    <w:p w:rsidR="00C2476A" w:rsidRPr="00D673BB" w:rsidRDefault="00C2476A" w:rsidP="00D673BB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673BB">
        <w:rPr>
          <w:rFonts w:ascii="Times New Roman" w:eastAsia="Calibri" w:hAnsi="Times New Roman" w:cs="Times New Roman"/>
          <w:sz w:val="28"/>
          <w:szCs w:val="28"/>
        </w:rPr>
        <w:t xml:space="preserve">        Посевная площадь в  2012 году составляет  37,879 тыс</w:t>
      </w:r>
      <w:proofErr w:type="gramStart"/>
      <w:r w:rsidRPr="00D673BB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D673BB">
        <w:rPr>
          <w:rFonts w:ascii="Times New Roman" w:eastAsia="Calibri" w:hAnsi="Times New Roman" w:cs="Times New Roman"/>
          <w:sz w:val="28"/>
          <w:szCs w:val="28"/>
        </w:rPr>
        <w:t>а, в том числе зерновые и зернобобовые культуры – 26 тыс. га, рапс- 2,0 тыс.га, подсолнечник- 2</w:t>
      </w:r>
      <w:r w:rsidR="00004560">
        <w:rPr>
          <w:rFonts w:ascii="Times New Roman" w:eastAsia="Calibri" w:hAnsi="Times New Roman" w:cs="Times New Roman"/>
          <w:sz w:val="28"/>
          <w:szCs w:val="28"/>
        </w:rPr>
        <w:t>,8</w:t>
      </w:r>
      <w:r w:rsidRPr="00D673BB">
        <w:rPr>
          <w:rFonts w:ascii="Times New Roman" w:eastAsia="Calibri" w:hAnsi="Times New Roman" w:cs="Times New Roman"/>
          <w:sz w:val="28"/>
          <w:szCs w:val="28"/>
        </w:rPr>
        <w:t xml:space="preserve"> тыс.га.</w:t>
      </w:r>
    </w:p>
    <w:p w:rsidR="00C2476A" w:rsidRDefault="00C2476A" w:rsidP="00E9345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В 2012 году планируется получить объем производства продукции сельского хозяйства 2360 млн. рублей, или в 2,6 раза больше  2009 года в действующих ценах. Рост продукции предусматривается за счет увеличения объемов производства мяса в</w:t>
      </w:r>
      <w:r w:rsidR="00E9345E">
        <w:rPr>
          <w:rFonts w:ascii="Times New Roman" w:hAnsi="Times New Roman" w:cs="Times New Roman"/>
          <w:sz w:val="28"/>
          <w:szCs w:val="28"/>
        </w:rPr>
        <w:t xml:space="preserve"> живом весе,  зерна, картофеля.</w:t>
      </w:r>
    </w:p>
    <w:p w:rsidR="00E9345E" w:rsidRDefault="00E9345E" w:rsidP="00E9345E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5E" w:rsidRPr="00E9345E" w:rsidRDefault="00E9345E" w:rsidP="00E9345E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Промышленное производство.</w:t>
      </w:r>
    </w:p>
    <w:p w:rsidR="00C2476A" w:rsidRPr="00D673BB" w:rsidRDefault="00E9345E" w:rsidP="00E9345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9345E">
        <w:rPr>
          <w:rFonts w:ascii="Times New Roman" w:hAnsi="Times New Roman" w:cs="Times New Roman"/>
          <w:sz w:val="28"/>
          <w:szCs w:val="28"/>
        </w:rPr>
        <w:t xml:space="preserve">В прошлом году положительные изменения произошли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476A" w:rsidRPr="00E9345E">
        <w:rPr>
          <w:rFonts w:ascii="Times New Roman" w:hAnsi="Times New Roman" w:cs="Times New Roman"/>
          <w:sz w:val="28"/>
          <w:szCs w:val="28"/>
        </w:rPr>
        <w:t>ромышленно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476A" w:rsidRPr="00E9345E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476A" w:rsidRPr="00E934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2476A" w:rsidRPr="00D673BB">
        <w:rPr>
          <w:rFonts w:ascii="Times New Roman" w:hAnsi="Times New Roman" w:cs="Times New Roman"/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силами, по оценке полного круга предприятий </w:t>
      </w:r>
      <w:r w:rsidR="00C2476A" w:rsidRPr="00D673BB">
        <w:rPr>
          <w:rFonts w:ascii="Times New Roman" w:hAnsi="Times New Roman" w:cs="Times New Roman"/>
          <w:bCs/>
          <w:sz w:val="28"/>
          <w:szCs w:val="28"/>
        </w:rPr>
        <w:t xml:space="preserve"> в действующих ценах сложился в сумме</w:t>
      </w:r>
      <w:r w:rsidR="00C2476A" w:rsidRPr="00D673BB">
        <w:rPr>
          <w:rFonts w:ascii="Times New Roman" w:hAnsi="Times New Roman" w:cs="Times New Roman"/>
          <w:sz w:val="28"/>
          <w:szCs w:val="28"/>
        </w:rPr>
        <w:t xml:space="preserve"> 109,1 млн. рублей, или 141 % к уровню 2010 года.</w:t>
      </w:r>
    </w:p>
    <w:p w:rsidR="00C2476A" w:rsidRPr="00D673BB" w:rsidRDefault="00C2476A" w:rsidP="000454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ООО «Интеграция» в 2011 году  в 5 раз к соответствующему уровню 2010 года увеличило объемы производства. Так, было произведено 131,4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металлоконструкций, 66400 кв.м. полов бетонных. В 2012 году </w:t>
      </w:r>
      <w:r w:rsidR="0019386A">
        <w:rPr>
          <w:rFonts w:ascii="Times New Roman" w:hAnsi="Times New Roman" w:cs="Times New Roman"/>
          <w:sz w:val="28"/>
          <w:szCs w:val="28"/>
        </w:rPr>
        <w:t xml:space="preserve">по договорам поставок </w:t>
      </w:r>
      <w:r w:rsidRPr="00D673BB">
        <w:rPr>
          <w:rFonts w:ascii="Times New Roman" w:hAnsi="Times New Roman" w:cs="Times New Roman"/>
          <w:sz w:val="28"/>
          <w:szCs w:val="28"/>
        </w:rPr>
        <w:t xml:space="preserve">обществом планируется увеличить объем производства до 200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. металлоконструкций и 100 000 кв.м. </w:t>
      </w:r>
      <w:r w:rsidR="00004560">
        <w:rPr>
          <w:rFonts w:ascii="Times New Roman" w:hAnsi="Times New Roman" w:cs="Times New Roman"/>
          <w:sz w:val="28"/>
          <w:szCs w:val="28"/>
        </w:rPr>
        <w:t>полов бетонных</w:t>
      </w:r>
    </w:p>
    <w:p w:rsidR="00C2476A" w:rsidRPr="00D673BB" w:rsidRDefault="00004560" w:rsidP="000454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Начаты подготовительные работы по пуску Троснянского кирпичного завода.</w:t>
      </w:r>
      <w:r w:rsidR="00C2476A" w:rsidRPr="00D673BB">
        <w:rPr>
          <w:rFonts w:ascii="Times New Roman" w:hAnsi="Times New Roman" w:cs="Times New Roman"/>
          <w:sz w:val="28"/>
          <w:szCs w:val="28"/>
        </w:rPr>
        <w:t xml:space="preserve"> Планирует начать работу </w:t>
      </w:r>
      <w:r w:rsidR="0019386A">
        <w:rPr>
          <w:rFonts w:ascii="Times New Roman" w:hAnsi="Times New Roman" w:cs="Times New Roman"/>
          <w:sz w:val="28"/>
          <w:szCs w:val="28"/>
        </w:rPr>
        <w:t xml:space="preserve">в </w:t>
      </w:r>
      <w:r w:rsidR="00C2476A" w:rsidRPr="00D673BB">
        <w:rPr>
          <w:rFonts w:ascii="Times New Roman" w:hAnsi="Times New Roman" w:cs="Times New Roman"/>
          <w:sz w:val="28"/>
          <w:szCs w:val="28"/>
        </w:rPr>
        <w:t>2012 год</w:t>
      </w:r>
      <w:r w:rsidR="0019386A">
        <w:rPr>
          <w:rFonts w:ascii="Times New Roman" w:hAnsi="Times New Roman" w:cs="Times New Roman"/>
          <w:sz w:val="28"/>
          <w:szCs w:val="28"/>
        </w:rPr>
        <w:t>у</w:t>
      </w:r>
      <w:r w:rsidR="00C2476A" w:rsidRPr="00D673BB">
        <w:rPr>
          <w:rFonts w:ascii="Times New Roman" w:hAnsi="Times New Roman" w:cs="Times New Roman"/>
          <w:sz w:val="28"/>
          <w:szCs w:val="28"/>
        </w:rPr>
        <w:t xml:space="preserve"> и выпустить 2 млн.шт. условного кирпича. </w:t>
      </w:r>
    </w:p>
    <w:p w:rsidR="00C2476A" w:rsidRPr="00D673BB" w:rsidRDefault="00C2476A" w:rsidP="000454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МУЖКП Троснянского района является динамично развивающимся предприятием, активно внедряет энергосберегающие технологии. В 2011 году произведено продукции на 32,5 млн. рублей, рост к 2009 году - на 26%. </w:t>
      </w:r>
    </w:p>
    <w:p w:rsidR="00C2476A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В целом по району в текущем году ожидается рост объемов отгрузки товаров собственного производства на 42 % к уровню 2009 года, индекс промышленного производства 152 % к 2011 году.</w:t>
      </w:r>
    </w:p>
    <w:p w:rsidR="00D673BB" w:rsidRPr="00D673BB" w:rsidRDefault="00D673BB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73BB">
        <w:rPr>
          <w:rFonts w:ascii="Times New Roman" w:hAnsi="Times New Roman" w:cs="Times New Roman"/>
          <w:b/>
          <w:sz w:val="28"/>
          <w:szCs w:val="28"/>
        </w:rPr>
        <w:t>Инвестиционная и строительная деятельность.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673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рейтинге муниципальных образований  по объему инвестиций в основной капитал в расчете на 1000 жителей  в 2005 году Троснянский район занимал 4 место в области, то в 2006-2007 годах – первое, в 2008 году – второе, в </w:t>
      </w:r>
      <w:r w:rsidR="0019386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2009-2010 годах – третье </w:t>
      </w:r>
      <w:r w:rsidR="00004560">
        <w:rPr>
          <w:rFonts w:ascii="Times New Roman" w:hAnsi="Times New Roman" w:cs="Times New Roman"/>
          <w:iCs/>
          <w:color w:val="000000"/>
          <w:sz w:val="28"/>
          <w:szCs w:val="28"/>
        </w:rPr>
        <w:t>место.</w:t>
      </w:r>
    </w:p>
    <w:p w:rsidR="00C2476A" w:rsidRPr="00D673BB" w:rsidRDefault="00C2476A" w:rsidP="000454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 уделяется развитию водоснабжения и газоснабжения в сельской местности. </w:t>
      </w:r>
      <w:r w:rsidR="0019386A">
        <w:rPr>
          <w:rFonts w:ascii="Times New Roman" w:hAnsi="Times New Roman" w:cs="Times New Roman"/>
          <w:sz w:val="28"/>
          <w:szCs w:val="28"/>
        </w:rPr>
        <w:t>Б</w:t>
      </w:r>
      <w:r w:rsidRPr="00D673BB">
        <w:rPr>
          <w:rFonts w:ascii="Times New Roman" w:hAnsi="Times New Roman" w:cs="Times New Roman"/>
          <w:sz w:val="28"/>
          <w:szCs w:val="28"/>
        </w:rPr>
        <w:t>ыли построены  газовые сети высокого (8,78 км) и низкого давления ( 4,6 км) на сумму 6,2 млн.руб. в с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>ернь. Построены  водопровод в д.Н.Турьи (0,687 км) и п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расноармейский (3,5875 км) с двумя водонапорными башнями  на сумму 10,8 млн.рублей. 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Завершается модернизация водопроводных сетей в райцентре. Все автономные водопроводные линии закольцованы в единую водопроводную сеть, построена новая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артскважина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60 м3</w:t>
      </w:r>
      <w:r w:rsidR="0019386A">
        <w:rPr>
          <w:rFonts w:ascii="Times New Roman" w:hAnsi="Times New Roman" w:cs="Times New Roman"/>
          <w:sz w:val="28"/>
          <w:szCs w:val="28"/>
        </w:rPr>
        <w:t>,</w:t>
      </w:r>
      <w:r w:rsidRPr="00D673BB">
        <w:rPr>
          <w:rFonts w:ascii="Times New Roman" w:hAnsi="Times New Roman" w:cs="Times New Roman"/>
          <w:sz w:val="28"/>
          <w:szCs w:val="28"/>
        </w:rPr>
        <w:t xml:space="preserve"> соединяющая водопровод</w:t>
      </w:r>
      <w:r w:rsidR="0019386A">
        <w:rPr>
          <w:rFonts w:ascii="Times New Roman" w:hAnsi="Times New Roman" w:cs="Times New Roman"/>
          <w:sz w:val="28"/>
          <w:szCs w:val="28"/>
        </w:rPr>
        <w:t>,</w:t>
      </w:r>
      <w:r w:rsidRPr="00D673BB">
        <w:rPr>
          <w:rFonts w:ascii="Times New Roman" w:hAnsi="Times New Roman" w:cs="Times New Roman"/>
          <w:sz w:val="28"/>
          <w:szCs w:val="28"/>
        </w:rPr>
        <w:t xml:space="preserve"> и данная работа  продолжается по сельским населенным пунктам. </w:t>
      </w:r>
      <w:r w:rsidR="0019386A">
        <w:rPr>
          <w:rFonts w:ascii="Times New Roman" w:hAnsi="Times New Roman" w:cs="Times New Roman"/>
          <w:sz w:val="28"/>
          <w:szCs w:val="28"/>
        </w:rPr>
        <w:t>З</w:t>
      </w:r>
      <w:r w:rsidRPr="00D673BB">
        <w:rPr>
          <w:rFonts w:ascii="Times New Roman" w:hAnsi="Times New Roman" w:cs="Times New Roman"/>
          <w:sz w:val="28"/>
          <w:szCs w:val="28"/>
        </w:rPr>
        <w:t>авершили проектные работы по строительст</w:t>
      </w:r>
      <w:r w:rsidR="0019386A">
        <w:rPr>
          <w:rFonts w:ascii="Times New Roman" w:hAnsi="Times New Roman" w:cs="Times New Roman"/>
          <w:sz w:val="28"/>
          <w:szCs w:val="28"/>
        </w:rPr>
        <w:t>ву артезианских скважин, водонаб</w:t>
      </w:r>
      <w:r w:rsidRPr="00D673BB">
        <w:rPr>
          <w:rFonts w:ascii="Times New Roman" w:hAnsi="Times New Roman" w:cs="Times New Roman"/>
          <w:sz w:val="28"/>
          <w:szCs w:val="28"/>
        </w:rPr>
        <w:t>орных башен, водопроводных сетей в с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икольское,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д.Чермошное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>, с.Сомово,  поселк</w:t>
      </w:r>
      <w:r w:rsidR="0019386A">
        <w:rPr>
          <w:rFonts w:ascii="Times New Roman" w:hAnsi="Times New Roman" w:cs="Times New Roman"/>
          <w:sz w:val="28"/>
          <w:szCs w:val="28"/>
        </w:rPr>
        <w:t>е</w:t>
      </w:r>
      <w:r w:rsidRPr="00D673BB">
        <w:rPr>
          <w:rFonts w:ascii="Times New Roman" w:hAnsi="Times New Roman" w:cs="Times New Roman"/>
          <w:sz w:val="28"/>
          <w:szCs w:val="28"/>
        </w:rPr>
        <w:t xml:space="preserve"> малоэтажной застройки</w:t>
      </w:r>
      <w:r w:rsidR="0019386A">
        <w:rPr>
          <w:rFonts w:ascii="Times New Roman" w:hAnsi="Times New Roman" w:cs="Times New Roman"/>
          <w:sz w:val="28"/>
          <w:szCs w:val="28"/>
        </w:rPr>
        <w:t xml:space="preserve"> с. Тросна</w:t>
      </w:r>
      <w:r w:rsidRPr="00D673BB">
        <w:rPr>
          <w:rFonts w:ascii="Times New Roman" w:hAnsi="Times New Roman" w:cs="Times New Roman"/>
          <w:sz w:val="28"/>
          <w:szCs w:val="28"/>
        </w:rPr>
        <w:t xml:space="preserve">. </w:t>
      </w:r>
      <w:r w:rsidR="0019386A">
        <w:rPr>
          <w:rFonts w:ascii="Times New Roman" w:hAnsi="Times New Roman" w:cs="Times New Roman"/>
          <w:sz w:val="28"/>
          <w:szCs w:val="28"/>
        </w:rPr>
        <w:t>З</w:t>
      </w:r>
      <w:r w:rsidRPr="00D673BB">
        <w:rPr>
          <w:rFonts w:ascii="Times New Roman" w:hAnsi="Times New Roman" w:cs="Times New Roman"/>
          <w:sz w:val="28"/>
          <w:szCs w:val="28"/>
        </w:rPr>
        <w:t xml:space="preserve">авершаются работы по прохождению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с целью включения данных проектов в   программы для строительства вышеуказанных объектов в</w:t>
      </w:r>
      <w:r w:rsidR="0019386A">
        <w:rPr>
          <w:rFonts w:ascii="Times New Roman" w:hAnsi="Times New Roman" w:cs="Times New Roman"/>
          <w:sz w:val="28"/>
          <w:szCs w:val="28"/>
        </w:rPr>
        <w:t xml:space="preserve"> 2012 - </w:t>
      </w:r>
      <w:r w:rsidRPr="00D673BB">
        <w:rPr>
          <w:rFonts w:ascii="Times New Roman" w:hAnsi="Times New Roman" w:cs="Times New Roman"/>
          <w:sz w:val="28"/>
          <w:szCs w:val="28"/>
        </w:rPr>
        <w:t>2013 год</w:t>
      </w:r>
      <w:r w:rsidR="0019386A">
        <w:rPr>
          <w:rFonts w:ascii="Times New Roman" w:hAnsi="Times New Roman" w:cs="Times New Roman"/>
          <w:sz w:val="28"/>
          <w:szCs w:val="28"/>
        </w:rPr>
        <w:t>ах</w:t>
      </w:r>
      <w:r w:rsidRPr="00D673BB">
        <w:rPr>
          <w:rFonts w:ascii="Times New Roman" w:hAnsi="Times New Roman" w:cs="Times New Roman"/>
          <w:sz w:val="28"/>
          <w:szCs w:val="28"/>
        </w:rPr>
        <w:t>.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Ведется работа по изготовлению ПСД на строительство водоотведения и станции биологической очистки в п. 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          В районе активно ведется жилищное строительство в рамках реализации </w:t>
      </w:r>
      <w:r w:rsidRPr="00D673BB">
        <w:rPr>
          <w:rFonts w:ascii="Times New Roman" w:hAnsi="Times New Roman" w:cs="Times New Roman"/>
          <w:bCs/>
          <w:iCs/>
          <w:sz w:val="28"/>
          <w:szCs w:val="28"/>
        </w:rPr>
        <w:t>национального проекта</w:t>
      </w:r>
      <w:r w:rsidRPr="00D673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673BB">
        <w:rPr>
          <w:rFonts w:ascii="Times New Roman" w:hAnsi="Times New Roman" w:cs="Times New Roman"/>
          <w:sz w:val="28"/>
          <w:szCs w:val="28"/>
        </w:rPr>
        <w:t>«Доступное и комфортное жилье – гражданам России».</w:t>
      </w:r>
    </w:p>
    <w:p w:rsidR="00C2476A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Троснянский район принял участие в  Федеральной программе   реализации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проекта комплексной, компактной застройки жилого поселка на 67 домов, со всеми коммуникациями и объектами социально-культурного быта. Результатом этой работы стало увеличение объемов жилищного строительства.  На территории района за счёт всех источников финансирования в 2011 году введено в эксплуатацию 3554 кв. метров жилья (в 3 раза больше 2009 года). </w:t>
      </w:r>
    </w:p>
    <w:p w:rsidR="0019386A" w:rsidRPr="00D673BB" w:rsidRDefault="001938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В 2012 году предстоит ввести 3,56 тыс. кв. метров жилья, капитально отремонтировать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Жерновецкую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школу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По программе энергосбережения в прошедшем году освоено 2,4 млн. рублей на строительство новой блочной котельной для детского сада « Родничок», что значительно снизило затраты на отопление данного объекта, здесь же установлены приборы учета тепла и воды. В текущем году данная работа продолжается и на объектах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Троснянской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, Октябрьской школ, где будут установлены счетчики тепла и газа. За счет средств районного муниципального жилищного – коммунального предприятия перевели 4 многоквартирных дома на индивидуальное домовое отопление. Ликвидирована нерентабельная котельная и сильно изношенная теплотрасса, ушли от убыточного механизма подачи тепловой энергии в данный жилой сектор. 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В  2009-2010 годы в основном завершен ремонт многоквартирных домов, в 2011 году проведены ремонтные работы жилого фонда на 1,3 млн. рублей, на капитальный ремонт учреждений бюджетной сферы напр</w:t>
      </w:r>
      <w:r w:rsidR="004D151F">
        <w:rPr>
          <w:rFonts w:ascii="Times New Roman" w:hAnsi="Times New Roman" w:cs="Times New Roman"/>
          <w:sz w:val="28"/>
          <w:szCs w:val="28"/>
        </w:rPr>
        <w:t>авлено 1,2 млн. рублей. В 2012 году</w:t>
      </w:r>
      <w:r w:rsidRPr="00D673BB">
        <w:rPr>
          <w:rFonts w:ascii="Times New Roman" w:hAnsi="Times New Roman" w:cs="Times New Roman"/>
          <w:sz w:val="28"/>
          <w:szCs w:val="28"/>
        </w:rPr>
        <w:t xml:space="preserve"> проводится капитальный ремонт 2-х многоквартирных жилых домов в п.</w:t>
      </w:r>
      <w:r w:rsidR="004D151F">
        <w:rPr>
          <w:rFonts w:ascii="Times New Roman" w:hAnsi="Times New Roman" w:cs="Times New Roman"/>
          <w:sz w:val="28"/>
          <w:szCs w:val="28"/>
        </w:rPr>
        <w:t xml:space="preserve"> </w:t>
      </w:r>
      <w:r w:rsidRPr="00D673BB">
        <w:rPr>
          <w:rFonts w:ascii="Times New Roman" w:hAnsi="Times New Roman" w:cs="Times New Roman"/>
          <w:sz w:val="28"/>
          <w:szCs w:val="28"/>
        </w:rPr>
        <w:t>Рождественский на сумму 3,6 млн. руб.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lastRenderedPageBreak/>
        <w:t>В настоящее время приступили к ремонту дорог по трем направлениям: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- ремонт местных автомобильных дорог для организации подвоза учащихся образовательных учреждений в базовые школы района: 4 автодороги на сумму более 8 млн. рублей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- ремонт местных автомобильных автодорог к социально - значимым объектам сельской инфраструктуры 4 автомобильные дороги  на сумму 3 млн. рублей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- ремонт 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уличн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 дорожной сети районного центра в с. Тросна ( 9 улиц на сумму 3,3 млн. рублей).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За счет районного бюджета изготовлены проекты на строительство 9 км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ельских дорог: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1) Автодорога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Жизл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 Павлово – д. Нижнее- Муханово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2) Автодорога д.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Студено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 с. Рождественское. Пройдена государственная экспертиза данных проектов, получено положительное заключение. Материалы представлены в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Росавтодор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>, надеемся на выделение Федеральных, региональных сре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умме 80 млн. рублей на данные дороги. В 2012 году за счет средств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будет установлен надземный переход через автодорогу Москва - Харьков в районе автовокзала 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 с. Тросна 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 благоустройством прилегающей территории.           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Продолжается  строительство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зерносушительного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комплекса на базе ООО «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Орелагропром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>» на 18 тыс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онн хранения зерна. </w:t>
      </w:r>
    </w:p>
    <w:p w:rsidR="00C2476A" w:rsidRPr="00D673BB" w:rsidRDefault="00C2476A" w:rsidP="004D151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Перспективы развития ОАО «РАВ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Агро-Про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» связаны с реализацией программы развития животноводства по откорму 3000 голов КРС и строительство молочной фермы на 2400 голов.  </w:t>
      </w:r>
    </w:p>
    <w:p w:rsidR="00C2476A" w:rsidRPr="00D673BB" w:rsidRDefault="00C2476A" w:rsidP="00D673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BB">
        <w:rPr>
          <w:rFonts w:ascii="Times New Roman" w:hAnsi="Times New Roman" w:cs="Times New Roman"/>
          <w:b/>
          <w:sz w:val="28"/>
          <w:szCs w:val="28"/>
        </w:rPr>
        <w:t>Социальная сфера.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</w:t>
      </w:r>
      <w:r w:rsidR="00D673BB">
        <w:rPr>
          <w:rFonts w:ascii="Times New Roman" w:hAnsi="Times New Roman" w:cs="Times New Roman"/>
          <w:sz w:val="28"/>
          <w:szCs w:val="28"/>
        </w:rPr>
        <w:tab/>
      </w:r>
      <w:r w:rsidRPr="00D673BB">
        <w:rPr>
          <w:rFonts w:ascii="Times New Roman" w:hAnsi="Times New Roman" w:cs="Times New Roman"/>
          <w:sz w:val="28"/>
          <w:szCs w:val="28"/>
        </w:rPr>
        <w:t>В 2011 году среднегодовая численность  постоянно-проживающего населения района составила 10,1 тыс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еловек, общая численность-11,2 тыс. человек. 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заработная плата работников по полному кругу увеличилась в 2011 году по сравнению с 2009 годом на </w:t>
      </w:r>
      <w:r w:rsidRPr="00D673BB">
        <w:rPr>
          <w:rFonts w:ascii="Times New Roman" w:hAnsi="Times New Roman" w:cs="Times New Roman"/>
          <w:sz w:val="28"/>
          <w:szCs w:val="28"/>
        </w:rPr>
        <w:br/>
        <w:t>11 % и составила 10855 рублей. В текущем году она увеличится еще  на 645 рублей и составит 11500 рублей (106 %).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Численность официально зарегистрированных безработных на 1 января 2012 года составила 50 человек,  уровень безработицы – 1,2 %. 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В районе реализуются программы по содействию занятости населения и снижению напряженности на рынке труда. За счет средств районного бюджета в текущем году в районе организованы общественные работы, временная занятость несовершеннолетних и ряд других мероприятий. 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Особым приоритетом в районе пользуется национальный проект </w:t>
      </w:r>
      <w:r w:rsidRPr="00D673BB">
        <w:rPr>
          <w:rFonts w:ascii="Times New Roman" w:hAnsi="Times New Roman" w:cs="Times New Roman"/>
          <w:sz w:val="28"/>
          <w:szCs w:val="28"/>
        </w:rPr>
        <w:br/>
        <w:t xml:space="preserve">«Образование». Расходы на эту отрасль в бюджете района составляют самый большой удельный вес –58,8%. Постоянно укрепляется материальная база учебных заведений. Школы оснащаются спортивным и противопожарным оборудованием, техническими средствами обучения, компьютерами, школьными автобусами. Все школы подключены к сети Интернет. 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lastRenderedPageBreak/>
        <w:t xml:space="preserve">           В 2009-2011 годах была устранена аварийность спортзала, заменены полы и окна в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Троснянской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средней школе, устранена аварийность в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Муравльской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и Жерновецкой  школе. В 2011 этом году капитально отремонтирована кровля в Никольской, Воронецкой и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Муравльской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школах.  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С введением </w:t>
      </w:r>
      <w:proofErr w:type="spellStart"/>
      <w:r w:rsidRPr="00D673B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673BB">
        <w:rPr>
          <w:rFonts w:ascii="Times New Roman" w:hAnsi="Times New Roman" w:cs="Times New Roman"/>
          <w:sz w:val="28"/>
          <w:szCs w:val="28"/>
        </w:rPr>
        <w:t xml:space="preserve"> питания детей районного и областного бюджетов в сумме 22 рубля с учетом продукции, выращиваемой на пришкольных участках, значительно удалось улучшить питание детей. </w:t>
      </w:r>
    </w:p>
    <w:p w:rsidR="00C2476A" w:rsidRP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В соответствии со 131-ФЗ расходы на летний отдых детей в основном легли на районный бюджет. Оздоровление детей в лагерях дневного  пребывания и загородных лагерях прошли более 720 детей, общие затраты на эти цели превысили 700 тыс. рублей.</w:t>
      </w:r>
    </w:p>
    <w:p w:rsidR="00C2476A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В 2011-2012 гг. уже установлены 3 детских площадки в районном центре с. Тросна, произведено оборудование пляжа </w:t>
      </w:r>
      <w:proofErr w:type="gramStart"/>
      <w:r w:rsidRPr="00D673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73BB">
        <w:rPr>
          <w:rFonts w:ascii="Times New Roman" w:hAnsi="Times New Roman" w:cs="Times New Roman"/>
          <w:sz w:val="28"/>
          <w:szCs w:val="28"/>
        </w:rPr>
        <w:t xml:space="preserve"> с. Высокое Троснянского района. </w:t>
      </w:r>
    </w:p>
    <w:p w:rsidR="00004560" w:rsidRPr="00D673BB" w:rsidRDefault="00004560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бывшего пенькозавода начато строительство спортивной базы федерации спортивной борьбы.</w:t>
      </w:r>
    </w:p>
    <w:p w:rsidR="00C2476A" w:rsidRPr="00D673BB" w:rsidRDefault="00C2476A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 xml:space="preserve"> </w:t>
      </w:r>
      <w:r w:rsidR="00D673BB">
        <w:rPr>
          <w:rFonts w:ascii="Times New Roman" w:hAnsi="Times New Roman" w:cs="Times New Roman"/>
          <w:sz w:val="28"/>
          <w:szCs w:val="28"/>
        </w:rPr>
        <w:tab/>
      </w:r>
      <w:r w:rsidRPr="00D673BB">
        <w:rPr>
          <w:rFonts w:ascii="Times New Roman" w:hAnsi="Times New Roman" w:cs="Times New Roman"/>
          <w:sz w:val="28"/>
          <w:szCs w:val="28"/>
        </w:rPr>
        <w:t>В рамках реализации федеральной целевой программы «Социальное развитие села  до 2012 года»  предоставлены субсидии на обеспечение жильем граждан, проживающих в сельской местности в сумме 0,5 млн. рублей.</w:t>
      </w:r>
    </w:p>
    <w:p w:rsidR="00D673BB" w:rsidRDefault="00C247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>Выделены субсидии на приобретение  жилья  27 ветеранам и вдовам Великой Отечественной войны, 9 ожидают субсидии.</w:t>
      </w:r>
    </w:p>
    <w:p w:rsidR="0019386A" w:rsidRPr="00D673BB" w:rsidRDefault="0019386A" w:rsidP="00D673B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C9760D" w:rsidRPr="0019386A" w:rsidRDefault="00C9760D" w:rsidP="001938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6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Подводя итоги 2011 года, следует отметить, что депутаты райсовета, аппарат районной администрации, главы сельских поселений смогли правильно расставить приоритеты, обеспечить функционирование всех отраслей жизнеобеспечения  и социальной сферы района.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Вместе с тем нам необходимо активизировать работу депутатов с избирателями и на этой основе, несмотря на наши ограниченные финансовые возможности, решить ряд насущных вопросов. Прежде всего, надо продолжить работу по укреплению материальной базы жилищно-коммунального хозяйства, здравоохранения,  образования, тепло и водоснабжения, строительству и ремонту дорог, пенсионного обеспечения и социальной защиты. Развивать производственную базу растениеводства и животноводства на основе привлечения инвесторов, создавать новые рабочие места.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3BB">
        <w:rPr>
          <w:rFonts w:ascii="Times New Roman" w:hAnsi="Times New Roman" w:cs="Times New Roman"/>
          <w:sz w:val="28"/>
          <w:szCs w:val="28"/>
        </w:rPr>
        <w:tab/>
        <w:t>В заключение я хочу искренне поблагодарить вас, уважаемые коллеги, за нашу совместную работу. Пусть её результаты и в дальнейшем будут направлены на благо жителей Троснянского района! Спасибо за внимание!</w:t>
      </w: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60D" w:rsidRPr="00D673BB" w:rsidRDefault="00C9760D" w:rsidP="00D673B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9760D" w:rsidRPr="00D673BB" w:rsidSect="00D673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86" w:rsidRDefault="00414286" w:rsidP="00D673BB">
      <w:r>
        <w:separator/>
      </w:r>
    </w:p>
  </w:endnote>
  <w:endnote w:type="continuationSeparator" w:id="0">
    <w:p w:rsidR="00414286" w:rsidRDefault="00414286" w:rsidP="00D6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86" w:rsidRDefault="00414286" w:rsidP="00D673BB">
      <w:r>
        <w:separator/>
      </w:r>
    </w:p>
  </w:footnote>
  <w:footnote w:type="continuationSeparator" w:id="0">
    <w:p w:rsidR="00414286" w:rsidRDefault="00414286" w:rsidP="00D67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2469"/>
      <w:docPartObj>
        <w:docPartGallery w:val="Page Numbers (Top of Page)"/>
        <w:docPartUnique/>
      </w:docPartObj>
    </w:sdtPr>
    <w:sdtContent>
      <w:p w:rsidR="00D673BB" w:rsidRDefault="001A1259">
        <w:pPr>
          <w:pStyle w:val="ab"/>
          <w:jc w:val="right"/>
        </w:pPr>
        <w:fldSimple w:instr=" PAGE   \* MERGEFORMAT ">
          <w:r w:rsidR="00002422">
            <w:rPr>
              <w:noProof/>
            </w:rPr>
            <w:t>2</w:t>
          </w:r>
        </w:fldSimple>
      </w:p>
    </w:sdtContent>
  </w:sdt>
  <w:p w:rsidR="00D673BB" w:rsidRDefault="00D673B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04"/>
    <w:rsid w:val="00002422"/>
    <w:rsid w:val="00004560"/>
    <w:rsid w:val="000112F8"/>
    <w:rsid w:val="00045326"/>
    <w:rsid w:val="0004541C"/>
    <w:rsid w:val="00050E8F"/>
    <w:rsid w:val="000A2254"/>
    <w:rsid w:val="000B6A23"/>
    <w:rsid w:val="00111BB8"/>
    <w:rsid w:val="0012349B"/>
    <w:rsid w:val="0019386A"/>
    <w:rsid w:val="001A1259"/>
    <w:rsid w:val="0024479E"/>
    <w:rsid w:val="00414286"/>
    <w:rsid w:val="00464E86"/>
    <w:rsid w:val="004D151F"/>
    <w:rsid w:val="004F1B87"/>
    <w:rsid w:val="00547947"/>
    <w:rsid w:val="005E6A50"/>
    <w:rsid w:val="006E0525"/>
    <w:rsid w:val="00737704"/>
    <w:rsid w:val="00743503"/>
    <w:rsid w:val="008B3250"/>
    <w:rsid w:val="00932731"/>
    <w:rsid w:val="009E5E6D"/>
    <w:rsid w:val="00A16E9C"/>
    <w:rsid w:val="00A95E77"/>
    <w:rsid w:val="00AA3E38"/>
    <w:rsid w:val="00B64D91"/>
    <w:rsid w:val="00B85434"/>
    <w:rsid w:val="00BB42BB"/>
    <w:rsid w:val="00BF45AF"/>
    <w:rsid w:val="00C107EE"/>
    <w:rsid w:val="00C2476A"/>
    <w:rsid w:val="00C73EFA"/>
    <w:rsid w:val="00C9760D"/>
    <w:rsid w:val="00D40D78"/>
    <w:rsid w:val="00D673BB"/>
    <w:rsid w:val="00DB57BB"/>
    <w:rsid w:val="00E9345E"/>
    <w:rsid w:val="00F2765F"/>
    <w:rsid w:val="00F40644"/>
    <w:rsid w:val="00F95FD4"/>
    <w:rsid w:val="00FD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8F"/>
  </w:style>
  <w:style w:type="paragraph" w:styleId="1">
    <w:name w:val="heading 1"/>
    <w:basedOn w:val="a"/>
    <w:next w:val="a"/>
    <w:link w:val="10"/>
    <w:qFormat/>
    <w:rsid w:val="00C2476A"/>
    <w:pPr>
      <w:keepNext/>
      <w:jc w:val="lef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7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3770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6A50"/>
  </w:style>
  <w:style w:type="paragraph" w:customStyle="1" w:styleId="Default">
    <w:name w:val="Default"/>
    <w:rsid w:val="00C9760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2476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aaieiaie2">
    <w:name w:val="caaieiaie 2"/>
    <w:basedOn w:val="a"/>
    <w:next w:val="a"/>
    <w:rsid w:val="00C2476A"/>
    <w:pPr>
      <w:keepNext/>
      <w:widowControl w:val="0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Noeeu1">
    <w:name w:val="Noeeu1"/>
    <w:basedOn w:val="a"/>
    <w:rsid w:val="00C2476A"/>
    <w:pPr>
      <w:ind w:firstLine="72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C2476A"/>
    <w:pPr>
      <w:widowControl w:val="0"/>
      <w:spacing w:after="220" w:line="240" w:lineRule="atLeas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2476A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rsid w:val="00C2476A"/>
    <w:pPr>
      <w:spacing w:after="120"/>
      <w:ind w:left="283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247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2476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673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73BB"/>
  </w:style>
  <w:style w:type="paragraph" w:styleId="ad">
    <w:name w:val="footer"/>
    <w:basedOn w:val="a"/>
    <w:link w:val="ae"/>
    <w:uiPriority w:val="99"/>
    <w:semiHidden/>
    <w:unhideWhenUsed/>
    <w:rsid w:val="00D673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7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2012-06-05T06:01:00Z</cp:lastPrinted>
  <dcterms:created xsi:type="dcterms:W3CDTF">2012-06-01T10:48:00Z</dcterms:created>
  <dcterms:modified xsi:type="dcterms:W3CDTF">2012-06-08T08:12:00Z</dcterms:modified>
</cp:coreProperties>
</file>