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F9" w:rsidRPr="00024F3A" w:rsidRDefault="005D0CF0" w:rsidP="00C046F9">
      <w:pPr>
        <w:jc w:val="center"/>
        <w:rPr>
          <w:sz w:val="28"/>
          <w:szCs w:val="28"/>
        </w:rPr>
      </w:pPr>
      <w:r w:rsidRPr="005D0CF0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цвет без вч [Converted]" style="width:57.05pt;height:71.3pt;visibility:visible">
            <v:imagedata r:id="rId6" o:title="Герб цвет без вч [Converted]" grayscale="t" bilevel="t"/>
          </v:shape>
        </w:pict>
      </w:r>
    </w:p>
    <w:p w:rsidR="00C046F9" w:rsidRPr="00024F3A" w:rsidRDefault="00C046F9" w:rsidP="00C046F9">
      <w:pPr>
        <w:jc w:val="center"/>
        <w:rPr>
          <w:b/>
          <w:sz w:val="28"/>
          <w:szCs w:val="28"/>
        </w:rPr>
      </w:pPr>
      <w:r w:rsidRPr="00024F3A">
        <w:rPr>
          <w:b/>
          <w:sz w:val="28"/>
          <w:szCs w:val="28"/>
        </w:rPr>
        <w:t>РОССИЙСКАЯ ФЕДЕРАЦИЯ</w:t>
      </w:r>
    </w:p>
    <w:p w:rsidR="00C046F9" w:rsidRPr="00024F3A" w:rsidRDefault="00C046F9" w:rsidP="00C046F9">
      <w:pPr>
        <w:jc w:val="center"/>
        <w:rPr>
          <w:b/>
          <w:sz w:val="28"/>
          <w:szCs w:val="28"/>
        </w:rPr>
      </w:pPr>
      <w:r w:rsidRPr="00024F3A">
        <w:rPr>
          <w:b/>
          <w:sz w:val="28"/>
          <w:szCs w:val="28"/>
        </w:rPr>
        <w:t>ОРЛОВСКАЯ ОБЛАСТЬ</w:t>
      </w:r>
    </w:p>
    <w:p w:rsidR="00C046F9" w:rsidRPr="00024F3A" w:rsidRDefault="00C046F9" w:rsidP="00C046F9">
      <w:pPr>
        <w:jc w:val="center"/>
        <w:rPr>
          <w:b/>
          <w:sz w:val="28"/>
          <w:szCs w:val="28"/>
        </w:rPr>
      </w:pPr>
      <w:r w:rsidRPr="00024F3A">
        <w:rPr>
          <w:b/>
          <w:sz w:val="28"/>
          <w:szCs w:val="28"/>
        </w:rPr>
        <w:t>ТРОСНЯНСКИЙ РАЙОННЫЙ СОВЕТ НАРОДНЫХ ДЕПУТАТОВ</w:t>
      </w:r>
    </w:p>
    <w:p w:rsidR="00C046F9" w:rsidRPr="00024F3A" w:rsidRDefault="00C046F9" w:rsidP="00C046F9">
      <w:pPr>
        <w:jc w:val="center"/>
        <w:rPr>
          <w:b/>
          <w:sz w:val="28"/>
          <w:szCs w:val="28"/>
        </w:rPr>
      </w:pPr>
      <w:r w:rsidRPr="00024F3A">
        <w:rPr>
          <w:b/>
          <w:sz w:val="28"/>
          <w:szCs w:val="28"/>
        </w:rPr>
        <w:t>РЕШЕНИЕ</w:t>
      </w:r>
    </w:p>
    <w:p w:rsidR="00C046F9" w:rsidRPr="00024F3A" w:rsidRDefault="00C046F9" w:rsidP="00C046F9">
      <w:pPr>
        <w:rPr>
          <w:b/>
          <w:sz w:val="28"/>
          <w:szCs w:val="28"/>
        </w:rPr>
      </w:pPr>
    </w:p>
    <w:p w:rsidR="00670DB0" w:rsidRDefault="00024F3A" w:rsidP="00C046F9">
      <w:pPr>
        <w:rPr>
          <w:sz w:val="28"/>
          <w:szCs w:val="28"/>
        </w:rPr>
      </w:pPr>
      <w:r>
        <w:rPr>
          <w:sz w:val="28"/>
          <w:szCs w:val="28"/>
        </w:rPr>
        <w:t xml:space="preserve">18 декабря </w:t>
      </w:r>
      <w:r w:rsidR="00C046F9" w:rsidRPr="00024F3A">
        <w:rPr>
          <w:sz w:val="28"/>
          <w:szCs w:val="28"/>
        </w:rPr>
        <w:t xml:space="preserve">2012 года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C046F9" w:rsidRPr="00024F3A">
        <w:rPr>
          <w:sz w:val="28"/>
          <w:szCs w:val="28"/>
        </w:rPr>
        <w:t xml:space="preserve">    №</w:t>
      </w:r>
      <w:r>
        <w:rPr>
          <w:sz w:val="28"/>
          <w:szCs w:val="28"/>
        </w:rPr>
        <w:t>175</w:t>
      </w:r>
    </w:p>
    <w:p w:rsidR="00422986" w:rsidRDefault="00670DB0" w:rsidP="00C046F9">
      <w:pPr>
        <w:rPr>
          <w:sz w:val="28"/>
          <w:szCs w:val="28"/>
        </w:rPr>
      </w:pPr>
      <w:r>
        <w:rPr>
          <w:sz w:val="28"/>
          <w:szCs w:val="28"/>
        </w:rPr>
        <w:t xml:space="preserve">         с. Тросна</w:t>
      </w:r>
      <w:r w:rsidR="00422986" w:rsidRPr="00024F3A">
        <w:rPr>
          <w:sz w:val="28"/>
          <w:szCs w:val="28"/>
        </w:rPr>
        <w:t xml:space="preserve"> </w:t>
      </w:r>
    </w:p>
    <w:p w:rsidR="00670DB0" w:rsidRPr="00024F3A" w:rsidRDefault="00670DB0" w:rsidP="00C046F9">
      <w:pPr>
        <w:rPr>
          <w:sz w:val="28"/>
          <w:szCs w:val="28"/>
        </w:rPr>
      </w:pPr>
    </w:p>
    <w:p w:rsidR="00024F3A" w:rsidRDefault="00C046F9" w:rsidP="00C046F9">
      <w:pPr>
        <w:rPr>
          <w:sz w:val="28"/>
          <w:szCs w:val="28"/>
        </w:rPr>
      </w:pPr>
      <w:r w:rsidRPr="00024F3A">
        <w:rPr>
          <w:sz w:val="28"/>
          <w:szCs w:val="28"/>
        </w:rPr>
        <w:t xml:space="preserve">О  бюджете </w:t>
      </w:r>
      <w:r w:rsidR="00024F3A">
        <w:rPr>
          <w:sz w:val="28"/>
          <w:szCs w:val="28"/>
        </w:rPr>
        <w:t xml:space="preserve">Троснянского </w:t>
      </w:r>
      <w:r w:rsidRPr="00024F3A">
        <w:rPr>
          <w:sz w:val="28"/>
          <w:szCs w:val="28"/>
        </w:rPr>
        <w:t xml:space="preserve">муниципального района </w:t>
      </w:r>
    </w:p>
    <w:p w:rsidR="00024F3A" w:rsidRDefault="00C046F9" w:rsidP="00C046F9">
      <w:pPr>
        <w:rPr>
          <w:sz w:val="28"/>
          <w:szCs w:val="28"/>
        </w:rPr>
      </w:pPr>
      <w:r w:rsidRPr="00024F3A">
        <w:rPr>
          <w:sz w:val="28"/>
          <w:szCs w:val="28"/>
        </w:rPr>
        <w:t>на 201</w:t>
      </w:r>
      <w:r w:rsidR="00422986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 xml:space="preserve"> год</w:t>
      </w:r>
      <w:r w:rsidR="00024F3A">
        <w:rPr>
          <w:sz w:val="28"/>
          <w:szCs w:val="28"/>
        </w:rPr>
        <w:t xml:space="preserve"> </w:t>
      </w:r>
      <w:r w:rsidRPr="00024F3A">
        <w:rPr>
          <w:sz w:val="28"/>
          <w:szCs w:val="28"/>
        </w:rPr>
        <w:t xml:space="preserve"> и на плановый период 201</w:t>
      </w:r>
      <w:r w:rsidR="00422986" w:rsidRPr="00024F3A">
        <w:rPr>
          <w:sz w:val="28"/>
          <w:szCs w:val="28"/>
        </w:rPr>
        <w:t>4</w:t>
      </w:r>
      <w:r w:rsidRPr="00024F3A">
        <w:rPr>
          <w:sz w:val="28"/>
          <w:szCs w:val="28"/>
        </w:rPr>
        <w:t>-201</w:t>
      </w:r>
      <w:r w:rsidR="00422986" w:rsidRPr="00024F3A">
        <w:rPr>
          <w:sz w:val="28"/>
          <w:szCs w:val="28"/>
        </w:rPr>
        <w:t>5</w:t>
      </w:r>
      <w:r w:rsidRPr="00024F3A">
        <w:rPr>
          <w:sz w:val="28"/>
          <w:szCs w:val="28"/>
        </w:rPr>
        <w:t xml:space="preserve"> годов </w:t>
      </w:r>
    </w:p>
    <w:p w:rsidR="00670DB0" w:rsidRDefault="00C046F9" w:rsidP="00C046F9">
      <w:pPr>
        <w:rPr>
          <w:sz w:val="28"/>
          <w:szCs w:val="28"/>
        </w:rPr>
      </w:pPr>
      <w:r w:rsidRPr="00024F3A">
        <w:rPr>
          <w:sz w:val="28"/>
          <w:szCs w:val="28"/>
        </w:rPr>
        <w:t>(</w:t>
      </w:r>
      <w:r w:rsidR="007178BB" w:rsidRPr="00024F3A">
        <w:rPr>
          <w:sz w:val="28"/>
          <w:szCs w:val="28"/>
        </w:rPr>
        <w:t>второе</w:t>
      </w:r>
      <w:r w:rsidR="00422986" w:rsidRPr="00024F3A">
        <w:rPr>
          <w:sz w:val="28"/>
          <w:szCs w:val="28"/>
        </w:rPr>
        <w:t xml:space="preserve"> чтение</w:t>
      </w:r>
      <w:r w:rsidR="00024F3A">
        <w:rPr>
          <w:sz w:val="28"/>
          <w:szCs w:val="28"/>
        </w:rPr>
        <w:t xml:space="preserve"> – окончательная редакция</w:t>
      </w:r>
      <w:r w:rsidRPr="00024F3A">
        <w:rPr>
          <w:sz w:val="28"/>
          <w:szCs w:val="28"/>
        </w:rPr>
        <w:t xml:space="preserve">)    </w:t>
      </w:r>
    </w:p>
    <w:p w:rsidR="00C046F9" w:rsidRPr="00024F3A" w:rsidRDefault="00C046F9" w:rsidP="00C046F9">
      <w:pPr>
        <w:rPr>
          <w:sz w:val="28"/>
          <w:szCs w:val="28"/>
        </w:rPr>
      </w:pPr>
      <w:r w:rsidRPr="00024F3A">
        <w:rPr>
          <w:sz w:val="28"/>
          <w:szCs w:val="28"/>
        </w:rPr>
        <w:t xml:space="preserve">                                                        </w:t>
      </w:r>
    </w:p>
    <w:p w:rsidR="00670DB0" w:rsidRDefault="00C046F9" w:rsidP="00670DB0">
      <w:pPr>
        <w:ind w:left="4536" w:hanging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</w:t>
      </w:r>
      <w:r w:rsidR="00670DB0">
        <w:rPr>
          <w:sz w:val="28"/>
          <w:szCs w:val="28"/>
        </w:rPr>
        <w:t>Принято на четырнадцатом заседании Троснянского районного совета народных депутатов четвёртого созыва</w:t>
      </w:r>
    </w:p>
    <w:p w:rsidR="00C046F9" w:rsidRPr="00024F3A" w:rsidRDefault="00C046F9" w:rsidP="00C046F9">
      <w:pPr>
        <w:rPr>
          <w:sz w:val="28"/>
          <w:szCs w:val="28"/>
        </w:rPr>
      </w:pPr>
    </w:p>
    <w:p w:rsidR="00FF1CFB" w:rsidRPr="00024F3A" w:rsidRDefault="00C046F9" w:rsidP="00FF1CFB">
      <w:pPr>
        <w:tabs>
          <w:tab w:val="left" w:pos="142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  1.Утвердить  основные характеристики бюджета  муниципального района на 201</w:t>
      </w:r>
      <w:r w:rsidR="00347EB4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 xml:space="preserve"> год</w:t>
      </w:r>
      <w:proofErr w:type="gramStart"/>
      <w:r w:rsidRPr="00024F3A">
        <w:rPr>
          <w:sz w:val="28"/>
          <w:szCs w:val="28"/>
        </w:rPr>
        <w:t xml:space="preserve"> :</w:t>
      </w:r>
      <w:proofErr w:type="gramEnd"/>
      <w:r w:rsidRPr="00024F3A">
        <w:rPr>
          <w:sz w:val="28"/>
          <w:szCs w:val="28"/>
        </w:rPr>
        <w:t xml:space="preserve"> </w:t>
      </w:r>
      <w:r w:rsidR="00FF1CFB" w:rsidRPr="00024F3A">
        <w:rPr>
          <w:sz w:val="28"/>
          <w:szCs w:val="28"/>
        </w:rPr>
        <w:t xml:space="preserve">   </w:t>
      </w:r>
    </w:p>
    <w:p w:rsidR="00C046F9" w:rsidRPr="00024F3A" w:rsidRDefault="00FF1CFB" w:rsidP="00FF1CFB">
      <w:pPr>
        <w:tabs>
          <w:tab w:val="left" w:pos="142"/>
          <w:tab w:val="left" w:pos="900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  </w:t>
      </w:r>
      <w:r w:rsidR="00C046F9" w:rsidRPr="00024F3A">
        <w:rPr>
          <w:sz w:val="28"/>
          <w:szCs w:val="28"/>
        </w:rPr>
        <w:t>1) прогнозируемый общий объем  доходов бюджета</w:t>
      </w:r>
      <w:r w:rsidR="00347EB4" w:rsidRPr="00024F3A">
        <w:rPr>
          <w:sz w:val="28"/>
          <w:szCs w:val="28"/>
        </w:rPr>
        <w:t xml:space="preserve"> муниципального района </w:t>
      </w:r>
      <w:r w:rsidR="00C046F9" w:rsidRPr="00024F3A">
        <w:rPr>
          <w:sz w:val="28"/>
          <w:szCs w:val="28"/>
        </w:rPr>
        <w:t xml:space="preserve"> в сумме  </w:t>
      </w:r>
      <w:r w:rsidR="005254A5" w:rsidRPr="00024F3A">
        <w:rPr>
          <w:sz w:val="28"/>
          <w:szCs w:val="28"/>
        </w:rPr>
        <w:t xml:space="preserve">145258,0 </w:t>
      </w:r>
      <w:r w:rsidR="00C046F9" w:rsidRPr="00024F3A">
        <w:rPr>
          <w:sz w:val="28"/>
          <w:szCs w:val="28"/>
        </w:rPr>
        <w:t>тыс. рублей</w:t>
      </w:r>
      <w:r w:rsidR="00347EB4" w:rsidRPr="00024F3A">
        <w:rPr>
          <w:sz w:val="28"/>
          <w:szCs w:val="28"/>
        </w:rPr>
        <w:t>;</w:t>
      </w:r>
      <w:r w:rsidR="00C046F9" w:rsidRPr="00024F3A">
        <w:rPr>
          <w:sz w:val="28"/>
          <w:szCs w:val="28"/>
        </w:rPr>
        <w:t xml:space="preserve"> </w:t>
      </w:r>
    </w:p>
    <w:p w:rsidR="00C046F9" w:rsidRPr="00024F3A" w:rsidRDefault="00FF1CFB" w:rsidP="00FF1CFB">
      <w:pPr>
        <w:tabs>
          <w:tab w:val="left" w:pos="142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  </w:t>
      </w:r>
      <w:r w:rsidR="00C046F9" w:rsidRPr="00024F3A">
        <w:rPr>
          <w:sz w:val="28"/>
          <w:szCs w:val="28"/>
        </w:rPr>
        <w:t xml:space="preserve">2) общий объем расходов    бюджета муниципального района в сумме </w:t>
      </w:r>
      <w:r w:rsidR="005254A5" w:rsidRPr="00024F3A">
        <w:rPr>
          <w:sz w:val="28"/>
          <w:szCs w:val="28"/>
        </w:rPr>
        <w:t>145258,0 т</w:t>
      </w:r>
      <w:r w:rsidR="00C046F9" w:rsidRPr="00024F3A">
        <w:rPr>
          <w:sz w:val="28"/>
          <w:szCs w:val="28"/>
        </w:rPr>
        <w:t>ыс. рублей</w:t>
      </w:r>
      <w:r w:rsidR="00347EB4" w:rsidRPr="00024F3A">
        <w:rPr>
          <w:sz w:val="28"/>
          <w:szCs w:val="28"/>
        </w:rPr>
        <w:t>;</w:t>
      </w:r>
    </w:p>
    <w:p w:rsidR="00C046F9" w:rsidRPr="00024F3A" w:rsidRDefault="00FF1CFB" w:rsidP="00FF1CFB">
      <w:pPr>
        <w:tabs>
          <w:tab w:val="left" w:pos="142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  </w:t>
      </w:r>
      <w:r w:rsidR="00C046F9" w:rsidRPr="00024F3A">
        <w:rPr>
          <w:sz w:val="28"/>
          <w:szCs w:val="28"/>
        </w:rPr>
        <w:t xml:space="preserve">3) нормативную величину резервного фонда администрации района в сумме </w:t>
      </w:r>
      <w:r w:rsidR="00347EB4" w:rsidRPr="00024F3A">
        <w:rPr>
          <w:sz w:val="28"/>
          <w:szCs w:val="28"/>
        </w:rPr>
        <w:t>10</w:t>
      </w:r>
      <w:r w:rsidR="00C046F9" w:rsidRPr="00024F3A">
        <w:rPr>
          <w:sz w:val="28"/>
          <w:szCs w:val="28"/>
        </w:rPr>
        <w:t>0  тыс. рублей</w:t>
      </w:r>
      <w:r w:rsidR="00347EB4" w:rsidRPr="00024F3A">
        <w:rPr>
          <w:sz w:val="28"/>
          <w:szCs w:val="28"/>
        </w:rPr>
        <w:t>;</w:t>
      </w:r>
    </w:p>
    <w:p w:rsidR="00C046F9" w:rsidRPr="00024F3A" w:rsidRDefault="00FF1CFB" w:rsidP="00FF1CFB">
      <w:pPr>
        <w:tabs>
          <w:tab w:val="left" w:pos="142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  </w:t>
      </w:r>
      <w:r w:rsidR="00C046F9" w:rsidRPr="00024F3A">
        <w:rPr>
          <w:sz w:val="28"/>
          <w:szCs w:val="28"/>
        </w:rPr>
        <w:t>4) равенство прогнозируемого общего объема доходов и общего объема расходов  бюджета муниципального района на 201</w:t>
      </w:r>
      <w:r w:rsidR="00347EB4" w:rsidRPr="00024F3A">
        <w:rPr>
          <w:sz w:val="28"/>
          <w:szCs w:val="28"/>
        </w:rPr>
        <w:t>3</w:t>
      </w:r>
      <w:r w:rsidR="00C046F9" w:rsidRPr="00024F3A">
        <w:rPr>
          <w:sz w:val="28"/>
          <w:szCs w:val="28"/>
        </w:rPr>
        <w:t xml:space="preserve"> год</w:t>
      </w:r>
      <w:proofErr w:type="gramStart"/>
      <w:r w:rsidR="00347EB4" w:rsidRPr="00024F3A">
        <w:rPr>
          <w:sz w:val="28"/>
          <w:szCs w:val="28"/>
        </w:rPr>
        <w:t xml:space="preserve"> .</w:t>
      </w:r>
      <w:proofErr w:type="gramEnd"/>
    </w:p>
    <w:p w:rsidR="00C046F9" w:rsidRPr="00024F3A" w:rsidRDefault="00FF1CFB" w:rsidP="00FF1CFB">
      <w:pPr>
        <w:tabs>
          <w:tab w:val="left" w:pos="142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</w:t>
      </w:r>
      <w:r w:rsidR="00047566" w:rsidRPr="00024F3A">
        <w:rPr>
          <w:sz w:val="28"/>
          <w:szCs w:val="28"/>
        </w:rPr>
        <w:t xml:space="preserve"> </w:t>
      </w:r>
      <w:r w:rsidR="00C046F9" w:rsidRPr="00024F3A">
        <w:rPr>
          <w:sz w:val="28"/>
          <w:szCs w:val="28"/>
        </w:rPr>
        <w:t>2.Утвердить  основные характеристики бюджета муниципального района на  201</w:t>
      </w:r>
      <w:r w:rsidR="00347EB4" w:rsidRPr="00024F3A">
        <w:rPr>
          <w:sz w:val="28"/>
          <w:szCs w:val="28"/>
        </w:rPr>
        <w:t>4</w:t>
      </w:r>
      <w:r w:rsidR="00C046F9" w:rsidRPr="00024F3A">
        <w:rPr>
          <w:sz w:val="28"/>
          <w:szCs w:val="28"/>
        </w:rPr>
        <w:t xml:space="preserve"> год и на 201</w:t>
      </w:r>
      <w:r w:rsidR="00347EB4" w:rsidRPr="00024F3A">
        <w:rPr>
          <w:sz w:val="28"/>
          <w:szCs w:val="28"/>
        </w:rPr>
        <w:t>5</w:t>
      </w:r>
      <w:r w:rsidR="00C046F9" w:rsidRPr="00024F3A">
        <w:rPr>
          <w:sz w:val="28"/>
          <w:szCs w:val="28"/>
        </w:rPr>
        <w:t xml:space="preserve"> год:</w:t>
      </w:r>
    </w:p>
    <w:p w:rsidR="00C046F9" w:rsidRPr="00024F3A" w:rsidRDefault="00FF1CFB" w:rsidP="00FF1CFB">
      <w:pPr>
        <w:tabs>
          <w:tab w:val="left" w:pos="142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</w:t>
      </w:r>
      <w:r w:rsidR="00C046F9" w:rsidRPr="00024F3A">
        <w:rPr>
          <w:sz w:val="28"/>
          <w:szCs w:val="28"/>
        </w:rPr>
        <w:t xml:space="preserve">   </w:t>
      </w:r>
      <w:r w:rsidRPr="00024F3A">
        <w:rPr>
          <w:sz w:val="28"/>
          <w:szCs w:val="28"/>
        </w:rPr>
        <w:t xml:space="preserve">  </w:t>
      </w:r>
      <w:r w:rsidR="00047566" w:rsidRPr="00024F3A">
        <w:rPr>
          <w:sz w:val="28"/>
          <w:szCs w:val="28"/>
        </w:rPr>
        <w:t xml:space="preserve"> </w:t>
      </w:r>
      <w:r w:rsidR="00C046F9" w:rsidRPr="00024F3A">
        <w:rPr>
          <w:sz w:val="28"/>
          <w:szCs w:val="28"/>
        </w:rPr>
        <w:t xml:space="preserve">1) </w:t>
      </w:r>
      <w:r w:rsidR="00347EB4" w:rsidRPr="00024F3A">
        <w:rPr>
          <w:sz w:val="28"/>
          <w:szCs w:val="28"/>
        </w:rPr>
        <w:t>п</w:t>
      </w:r>
      <w:r w:rsidR="00C046F9" w:rsidRPr="00024F3A">
        <w:rPr>
          <w:sz w:val="28"/>
          <w:szCs w:val="28"/>
        </w:rPr>
        <w:t>рогнозируемый общий объем  доходов  бюджета муниципального района  на 201</w:t>
      </w:r>
      <w:r w:rsidR="00347EB4" w:rsidRPr="00024F3A">
        <w:rPr>
          <w:sz w:val="28"/>
          <w:szCs w:val="28"/>
        </w:rPr>
        <w:t>4</w:t>
      </w:r>
      <w:r w:rsidR="00C046F9" w:rsidRPr="00024F3A">
        <w:rPr>
          <w:sz w:val="28"/>
          <w:szCs w:val="28"/>
        </w:rPr>
        <w:t xml:space="preserve"> год в сумме </w:t>
      </w:r>
      <w:r w:rsidR="00347EB4" w:rsidRPr="00024F3A">
        <w:rPr>
          <w:sz w:val="28"/>
          <w:szCs w:val="28"/>
        </w:rPr>
        <w:t>147</w:t>
      </w:r>
      <w:r w:rsidR="005254A5" w:rsidRPr="00024F3A">
        <w:rPr>
          <w:sz w:val="28"/>
          <w:szCs w:val="28"/>
        </w:rPr>
        <w:t>819,6</w:t>
      </w:r>
      <w:r w:rsidR="00C046F9" w:rsidRPr="00024F3A">
        <w:rPr>
          <w:sz w:val="28"/>
          <w:szCs w:val="28"/>
        </w:rPr>
        <w:t xml:space="preserve"> тыс. рублей и на 201</w:t>
      </w:r>
      <w:r w:rsidR="00347EB4" w:rsidRPr="00024F3A">
        <w:rPr>
          <w:sz w:val="28"/>
          <w:szCs w:val="28"/>
        </w:rPr>
        <w:t>5</w:t>
      </w:r>
      <w:r w:rsidR="00C046F9" w:rsidRPr="00024F3A">
        <w:rPr>
          <w:sz w:val="28"/>
          <w:szCs w:val="28"/>
        </w:rPr>
        <w:t xml:space="preserve"> год в сумме </w:t>
      </w:r>
      <w:r w:rsidR="005254A5" w:rsidRPr="00024F3A">
        <w:rPr>
          <w:sz w:val="28"/>
          <w:szCs w:val="28"/>
        </w:rPr>
        <w:t xml:space="preserve">150377,9 </w:t>
      </w:r>
      <w:r w:rsidR="00C046F9" w:rsidRPr="00024F3A">
        <w:rPr>
          <w:sz w:val="28"/>
          <w:szCs w:val="28"/>
        </w:rPr>
        <w:t>тыс. рублей;</w:t>
      </w:r>
    </w:p>
    <w:p w:rsidR="00C046F9" w:rsidRPr="00024F3A" w:rsidRDefault="00FF1CFB" w:rsidP="00FF1CFB">
      <w:pPr>
        <w:tabs>
          <w:tab w:val="left" w:pos="142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</w:t>
      </w:r>
      <w:r w:rsidR="00C046F9" w:rsidRPr="00024F3A">
        <w:rPr>
          <w:sz w:val="28"/>
          <w:szCs w:val="28"/>
        </w:rPr>
        <w:t xml:space="preserve">   </w:t>
      </w:r>
      <w:r w:rsidRPr="00024F3A">
        <w:rPr>
          <w:sz w:val="28"/>
          <w:szCs w:val="28"/>
        </w:rPr>
        <w:t xml:space="preserve">  </w:t>
      </w:r>
      <w:r w:rsidR="00047566" w:rsidRPr="00024F3A">
        <w:rPr>
          <w:sz w:val="28"/>
          <w:szCs w:val="28"/>
        </w:rPr>
        <w:t xml:space="preserve"> </w:t>
      </w:r>
      <w:r w:rsidR="00C046F9" w:rsidRPr="00024F3A">
        <w:rPr>
          <w:sz w:val="28"/>
          <w:szCs w:val="28"/>
        </w:rPr>
        <w:t>2) общий объем расходов бюджета муниципального района  на 201</w:t>
      </w:r>
      <w:r w:rsidR="00347EB4" w:rsidRPr="00024F3A">
        <w:rPr>
          <w:sz w:val="28"/>
          <w:szCs w:val="28"/>
        </w:rPr>
        <w:t>4</w:t>
      </w:r>
      <w:r w:rsidR="00C046F9" w:rsidRPr="00024F3A">
        <w:rPr>
          <w:sz w:val="28"/>
          <w:szCs w:val="28"/>
        </w:rPr>
        <w:t xml:space="preserve"> год в сумме  </w:t>
      </w:r>
      <w:r w:rsidR="00347EB4" w:rsidRPr="00024F3A">
        <w:rPr>
          <w:sz w:val="28"/>
          <w:szCs w:val="28"/>
        </w:rPr>
        <w:t>147</w:t>
      </w:r>
      <w:r w:rsidR="005254A5" w:rsidRPr="00024F3A">
        <w:rPr>
          <w:sz w:val="28"/>
          <w:szCs w:val="28"/>
        </w:rPr>
        <w:t xml:space="preserve">819,6 </w:t>
      </w:r>
      <w:r w:rsidR="00C046F9" w:rsidRPr="00024F3A">
        <w:rPr>
          <w:sz w:val="28"/>
          <w:szCs w:val="28"/>
        </w:rPr>
        <w:t>тыс. рублей и на 201</w:t>
      </w:r>
      <w:r w:rsidR="00347EB4" w:rsidRPr="00024F3A">
        <w:rPr>
          <w:sz w:val="28"/>
          <w:szCs w:val="28"/>
        </w:rPr>
        <w:t>5</w:t>
      </w:r>
      <w:r w:rsidR="00C046F9" w:rsidRPr="00024F3A">
        <w:rPr>
          <w:sz w:val="28"/>
          <w:szCs w:val="28"/>
        </w:rPr>
        <w:t xml:space="preserve"> год в сумме  </w:t>
      </w:r>
      <w:r w:rsidR="005254A5" w:rsidRPr="00024F3A">
        <w:rPr>
          <w:sz w:val="28"/>
          <w:szCs w:val="28"/>
        </w:rPr>
        <w:t xml:space="preserve">150377,9 </w:t>
      </w:r>
      <w:r w:rsidR="00C046F9" w:rsidRPr="00024F3A">
        <w:rPr>
          <w:sz w:val="28"/>
          <w:szCs w:val="28"/>
        </w:rPr>
        <w:t>тыс. рублей</w:t>
      </w:r>
      <w:r w:rsidR="00347EB4" w:rsidRPr="00024F3A">
        <w:rPr>
          <w:sz w:val="28"/>
          <w:szCs w:val="28"/>
        </w:rPr>
        <w:t>;</w:t>
      </w:r>
    </w:p>
    <w:p w:rsidR="00C046F9" w:rsidRPr="00024F3A" w:rsidRDefault="00C046F9" w:rsidP="00FF1CFB">
      <w:pPr>
        <w:tabs>
          <w:tab w:val="left" w:pos="142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</w:t>
      </w:r>
      <w:r w:rsidR="00FF1CFB" w:rsidRPr="00024F3A">
        <w:rPr>
          <w:sz w:val="28"/>
          <w:szCs w:val="28"/>
        </w:rPr>
        <w:t xml:space="preserve">      </w:t>
      </w:r>
      <w:r w:rsidR="00047566" w:rsidRPr="00024F3A">
        <w:rPr>
          <w:sz w:val="28"/>
          <w:szCs w:val="28"/>
        </w:rPr>
        <w:t xml:space="preserve"> </w:t>
      </w:r>
      <w:r w:rsidR="00FF1CFB" w:rsidRPr="00024F3A">
        <w:rPr>
          <w:sz w:val="28"/>
          <w:szCs w:val="28"/>
        </w:rPr>
        <w:t xml:space="preserve"> </w:t>
      </w:r>
      <w:r w:rsidRPr="00024F3A">
        <w:rPr>
          <w:sz w:val="28"/>
          <w:szCs w:val="28"/>
        </w:rPr>
        <w:t>3) нормативную величину резервного фонда Главы администрации района  на 201</w:t>
      </w:r>
      <w:r w:rsidR="00E6792E" w:rsidRPr="00024F3A">
        <w:rPr>
          <w:sz w:val="28"/>
          <w:szCs w:val="28"/>
        </w:rPr>
        <w:t>4</w:t>
      </w:r>
      <w:r w:rsidRPr="00024F3A">
        <w:rPr>
          <w:sz w:val="28"/>
          <w:szCs w:val="28"/>
        </w:rPr>
        <w:t xml:space="preserve"> год в сумме </w:t>
      </w:r>
      <w:r w:rsidR="00347EB4" w:rsidRPr="00024F3A">
        <w:rPr>
          <w:sz w:val="28"/>
          <w:szCs w:val="28"/>
        </w:rPr>
        <w:t>10</w:t>
      </w:r>
      <w:r w:rsidRPr="00024F3A">
        <w:rPr>
          <w:sz w:val="28"/>
          <w:szCs w:val="28"/>
        </w:rPr>
        <w:t>0 тыс. рублей и на 201</w:t>
      </w:r>
      <w:r w:rsidR="00E6792E" w:rsidRPr="00024F3A">
        <w:rPr>
          <w:sz w:val="28"/>
          <w:szCs w:val="28"/>
        </w:rPr>
        <w:t>5</w:t>
      </w:r>
      <w:r w:rsidRPr="00024F3A">
        <w:rPr>
          <w:sz w:val="28"/>
          <w:szCs w:val="28"/>
        </w:rPr>
        <w:t xml:space="preserve"> год в сумме </w:t>
      </w:r>
      <w:r w:rsidR="00347EB4" w:rsidRPr="00024F3A">
        <w:rPr>
          <w:sz w:val="28"/>
          <w:szCs w:val="28"/>
        </w:rPr>
        <w:t>10</w:t>
      </w:r>
      <w:r w:rsidRPr="00024F3A">
        <w:rPr>
          <w:sz w:val="28"/>
          <w:szCs w:val="28"/>
        </w:rPr>
        <w:t>0 тыс. рублей</w:t>
      </w:r>
      <w:r w:rsidR="00347EB4" w:rsidRPr="00024F3A">
        <w:rPr>
          <w:sz w:val="28"/>
          <w:szCs w:val="28"/>
        </w:rPr>
        <w:t>;</w:t>
      </w:r>
    </w:p>
    <w:p w:rsidR="00656334" w:rsidRPr="00024F3A" w:rsidRDefault="00C046F9" w:rsidP="00047566">
      <w:pPr>
        <w:tabs>
          <w:tab w:val="left" w:pos="142"/>
          <w:tab w:val="left" w:pos="900"/>
        </w:tabs>
        <w:spacing w:line="240" w:lineRule="exact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</w:t>
      </w:r>
      <w:r w:rsidR="00FF1CFB" w:rsidRPr="00024F3A">
        <w:rPr>
          <w:sz w:val="28"/>
          <w:szCs w:val="28"/>
        </w:rPr>
        <w:t xml:space="preserve">      </w:t>
      </w:r>
      <w:r w:rsidRPr="00024F3A">
        <w:rPr>
          <w:sz w:val="28"/>
          <w:szCs w:val="28"/>
        </w:rPr>
        <w:t xml:space="preserve"> </w:t>
      </w:r>
      <w:r w:rsidR="00FF1CFB" w:rsidRPr="00024F3A">
        <w:rPr>
          <w:sz w:val="28"/>
          <w:szCs w:val="28"/>
        </w:rPr>
        <w:t xml:space="preserve">  </w:t>
      </w:r>
      <w:r w:rsidR="00047566" w:rsidRPr="00024F3A">
        <w:rPr>
          <w:sz w:val="28"/>
          <w:szCs w:val="28"/>
        </w:rPr>
        <w:t xml:space="preserve">   </w:t>
      </w:r>
      <w:r w:rsidRPr="00024F3A">
        <w:rPr>
          <w:sz w:val="28"/>
          <w:szCs w:val="28"/>
        </w:rPr>
        <w:t>4)</w:t>
      </w:r>
      <w:r w:rsidR="00E6792E" w:rsidRPr="00024F3A">
        <w:rPr>
          <w:sz w:val="28"/>
          <w:szCs w:val="28"/>
        </w:rPr>
        <w:t xml:space="preserve"> </w:t>
      </w:r>
      <w:r w:rsidRPr="00024F3A">
        <w:rPr>
          <w:sz w:val="28"/>
          <w:szCs w:val="28"/>
        </w:rPr>
        <w:t>равенство прогнозируемого общего объема доходов и общего объема расходов в 201</w:t>
      </w:r>
      <w:r w:rsidR="00E6792E" w:rsidRPr="00024F3A">
        <w:rPr>
          <w:sz w:val="28"/>
          <w:szCs w:val="28"/>
        </w:rPr>
        <w:t>4 и 2015</w:t>
      </w:r>
      <w:r w:rsidRPr="00024F3A">
        <w:rPr>
          <w:sz w:val="28"/>
          <w:szCs w:val="28"/>
        </w:rPr>
        <w:t xml:space="preserve"> годах.</w:t>
      </w:r>
      <w:r w:rsidR="00656334" w:rsidRPr="00024F3A">
        <w:rPr>
          <w:sz w:val="28"/>
          <w:szCs w:val="28"/>
        </w:rPr>
        <w:t xml:space="preserve">                 </w:t>
      </w:r>
    </w:p>
    <w:p w:rsidR="00656334" w:rsidRPr="00024F3A" w:rsidRDefault="00656334" w:rsidP="00656334">
      <w:pPr>
        <w:tabs>
          <w:tab w:val="left" w:pos="142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</w:t>
      </w:r>
      <w:r w:rsidR="00047566" w:rsidRPr="00024F3A">
        <w:rPr>
          <w:sz w:val="28"/>
          <w:szCs w:val="28"/>
        </w:rPr>
        <w:t xml:space="preserve">  </w:t>
      </w:r>
      <w:r w:rsidRPr="00024F3A">
        <w:rPr>
          <w:sz w:val="28"/>
          <w:szCs w:val="28"/>
        </w:rPr>
        <w:t>3.В соответствии с п.2  статьи 184.1 Бюджетного Кодекса Российской Федерации  утвердить:</w:t>
      </w:r>
    </w:p>
    <w:p w:rsidR="00656334" w:rsidRPr="00024F3A" w:rsidRDefault="00656334" w:rsidP="00047566">
      <w:pPr>
        <w:tabs>
          <w:tab w:val="left" w:pos="142"/>
          <w:tab w:val="left" w:pos="900"/>
        </w:tabs>
        <w:spacing w:line="240" w:lineRule="exact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</w:t>
      </w:r>
      <w:r w:rsidR="00047566" w:rsidRPr="00024F3A">
        <w:rPr>
          <w:sz w:val="28"/>
          <w:szCs w:val="28"/>
        </w:rPr>
        <w:t xml:space="preserve">    </w:t>
      </w:r>
      <w:r w:rsidRPr="00024F3A">
        <w:rPr>
          <w:sz w:val="28"/>
          <w:szCs w:val="28"/>
        </w:rPr>
        <w:t>1) нормативы распределения доходов между районным бюджетом и бюджетами сельских поселений на 2013 год и плановый период 2014 и 2015 годов согласно приложению 3 к настоящему  решению;</w:t>
      </w:r>
    </w:p>
    <w:p w:rsidR="00656334" w:rsidRPr="00024F3A" w:rsidRDefault="00656334" w:rsidP="00656334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  </w:t>
      </w:r>
      <w:r w:rsidR="00047566" w:rsidRPr="00024F3A">
        <w:rPr>
          <w:sz w:val="28"/>
          <w:szCs w:val="28"/>
        </w:rPr>
        <w:t xml:space="preserve">  </w:t>
      </w:r>
      <w:r w:rsidRPr="00024F3A">
        <w:rPr>
          <w:sz w:val="28"/>
          <w:szCs w:val="28"/>
        </w:rPr>
        <w:t>2) нормативы отчислений от налога на доходы физических лиц с учетом дополнительных отчислений в бюджет муниципального района взамен дотации на выравнивание бюджетной обеспеченности:</w:t>
      </w:r>
    </w:p>
    <w:p w:rsidR="00656334" w:rsidRPr="00024F3A" w:rsidRDefault="00656334" w:rsidP="00656334">
      <w:pPr>
        <w:spacing w:line="240" w:lineRule="exact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 </w:t>
      </w:r>
      <w:r w:rsidR="00047566" w:rsidRPr="00024F3A">
        <w:rPr>
          <w:sz w:val="28"/>
          <w:szCs w:val="28"/>
        </w:rPr>
        <w:t xml:space="preserve">  </w:t>
      </w:r>
      <w:r w:rsidRPr="00024F3A">
        <w:rPr>
          <w:sz w:val="28"/>
          <w:szCs w:val="28"/>
        </w:rPr>
        <w:t xml:space="preserve"> - на 2013 год согласно приложению  4 к настоящему решению;</w:t>
      </w:r>
    </w:p>
    <w:p w:rsidR="00656334" w:rsidRPr="00024F3A" w:rsidRDefault="00656334" w:rsidP="00047566">
      <w:pPr>
        <w:tabs>
          <w:tab w:val="left" w:pos="720"/>
          <w:tab w:val="left" w:pos="900"/>
        </w:tabs>
        <w:spacing w:line="240" w:lineRule="exact"/>
        <w:jc w:val="both"/>
        <w:rPr>
          <w:sz w:val="28"/>
          <w:szCs w:val="28"/>
        </w:rPr>
      </w:pPr>
      <w:r w:rsidRPr="00024F3A">
        <w:rPr>
          <w:sz w:val="28"/>
          <w:szCs w:val="28"/>
        </w:rPr>
        <w:lastRenderedPageBreak/>
        <w:t xml:space="preserve">          </w:t>
      </w:r>
      <w:r w:rsidR="00047566" w:rsidRPr="00024F3A">
        <w:rPr>
          <w:sz w:val="28"/>
          <w:szCs w:val="28"/>
        </w:rPr>
        <w:t xml:space="preserve">  </w:t>
      </w:r>
      <w:r w:rsidRPr="00024F3A">
        <w:rPr>
          <w:sz w:val="28"/>
          <w:szCs w:val="28"/>
        </w:rPr>
        <w:t xml:space="preserve"> - на 2014-2015 годы согласно приложению  5 к настоящему постановлению;</w:t>
      </w:r>
    </w:p>
    <w:p w:rsidR="00C046F9" w:rsidRPr="00024F3A" w:rsidRDefault="00C046F9" w:rsidP="00CE1D87">
      <w:pPr>
        <w:tabs>
          <w:tab w:val="left" w:pos="142"/>
          <w:tab w:val="left" w:pos="900"/>
        </w:tabs>
        <w:spacing w:line="240" w:lineRule="exact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</w:t>
      </w:r>
      <w:r w:rsidR="00CE1D87" w:rsidRPr="00024F3A">
        <w:rPr>
          <w:sz w:val="28"/>
          <w:szCs w:val="28"/>
        </w:rPr>
        <w:t xml:space="preserve">    </w:t>
      </w:r>
      <w:r w:rsidR="00FF1CFB" w:rsidRPr="00024F3A">
        <w:rPr>
          <w:sz w:val="28"/>
          <w:szCs w:val="28"/>
        </w:rPr>
        <w:t xml:space="preserve"> </w:t>
      </w:r>
      <w:r w:rsidR="00CE1D87" w:rsidRPr="00024F3A">
        <w:rPr>
          <w:sz w:val="28"/>
          <w:szCs w:val="28"/>
        </w:rPr>
        <w:t>4</w:t>
      </w:r>
      <w:r w:rsidRPr="00024F3A">
        <w:rPr>
          <w:sz w:val="28"/>
          <w:szCs w:val="28"/>
        </w:rPr>
        <w:t xml:space="preserve">. </w:t>
      </w:r>
      <w:proofErr w:type="gramStart"/>
      <w:r w:rsidRPr="00024F3A">
        <w:rPr>
          <w:sz w:val="28"/>
          <w:szCs w:val="28"/>
        </w:rPr>
        <w:t>Закрепить  источники доходов   бюджета муниципального района</w:t>
      </w:r>
      <w:r w:rsidR="00FF1CFB" w:rsidRPr="00024F3A">
        <w:rPr>
          <w:sz w:val="28"/>
          <w:szCs w:val="28"/>
        </w:rPr>
        <w:t>,</w:t>
      </w:r>
      <w:r w:rsidRPr="00024F3A">
        <w:rPr>
          <w:sz w:val="28"/>
          <w:szCs w:val="28"/>
        </w:rPr>
        <w:t xml:space="preserve">   за  главными администраторами доходов бюджета муниципального района - органами местного самоуправления  Троснянского муниципального  района</w:t>
      </w:r>
      <w:r w:rsidR="00FF1CFB" w:rsidRPr="00024F3A">
        <w:rPr>
          <w:sz w:val="28"/>
          <w:szCs w:val="28"/>
        </w:rPr>
        <w:t>,</w:t>
      </w:r>
      <w:r w:rsidRPr="00024F3A">
        <w:rPr>
          <w:sz w:val="28"/>
          <w:szCs w:val="28"/>
        </w:rPr>
        <w:t xml:space="preserve"> согласно приложению № 1 к настоящему решению, осуществляющими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платежей в бюджет, пеней штрафов по ним.</w:t>
      </w:r>
      <w:proofErr w:type="gramEnd"/>
    </w:p>
    <w:p w:rsidR="007178BB" w:rsidRPr="00024F3A" w:rsidRDefault="00C046F9" w:rsidP="00C046F9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</w:t>
      </w:r>
    </w:p>
    <w:p w:rsidR="00C046F9" w:rsidRPr="00024F3A" w:rsidRDefault="007178BB" w:rsidP="007178BB">
      <w:pPr>
        <w:tabs>
          <w:tab w:val="left" w:pos="142"/>
        </w:tabs>
        <w:spacing w:line="240" w:lineRule="exact"/>
        <w:ind w:firstLine="142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  </w:t>
      </w:r>
      <w:r w:rsidR="00C046F9" w:rsidRPr="00024F3A">
        <w:rPr>
          <w:sz w:val="28"/>
          <w:szCs w:val="28"/>
        </w:rPr>
        <w:t xml:space="preserve"> Утвердить перечень</w:t>
      </w:r>
      <w:r w:rsidR="00FF1CFB" w:rsidRPr="00024F3A">
        <w:rPr>
          <w:sz w:val="28"/>
          <w:szCs w:val="28"/>
        </w:rPr>
        <w:t xml:space="preserve"> главных</w:t>
      </w:r>
      <w:r w:rsidR="00C046F9" w:rsidRPr="00024F3A">
        <w:rPr>
          <w:sz w:val="28"/>
          <w:szCs w:val="28"/>
        </w:rPr>
        <w:t xml:space="preserve"> администраторов доходов  бюджета муниципального района - органов вышестоящих уровней государственной власти Российской Федерации, органов государственной власти Орловской области  согласно приложению № 2 к настоящему решению.</w:t>
      </w:r>
    </w:p>
    <w:p w:rsidR="00CE1D87" w:rsidRPr="00024F3A" w:rsidRDefault="00C046F9" w:rsidP="00C046F9">
      <w:pPr>
        <w:tabs>
          <w:tab w:val="left" w:pos="142"/>
        </w:tabs>
        <w:spacing w:line="240" w:lineRule="exact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       </w:t>
      </w:r>
      <w:r w:rsidR="007178BB" w:rsidRPr="00024F3A">
        <w:rPr>
          <w:sz w:val="28"/>
          <w:szCs w:val="28"/>
        </w:rPr>
        <w:t xml:space="preserve">     </w:t>
      </w:r>
      <w:r w:rsidRPr="00024F3A">
        <w:rPr>
          <w:sz w:val="28"/>
          <w:szCs w:val="28"/>
        </w:rPr>
        <w:t xml:space="preserve"> В случае изменения в 201</w:t>
      </w:r>
      <w:r w:rsidR="00FF1CFB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 xml:space="preserve"> году  состава и</w:t>
      </w:r>
      <w:r w:rsidR="00FF1CFB" w:rsidRPr="00024F3A">
        <w:rPr>
          <w:sz w:val="28"/>
          <w:szCs w:val="28"/>
        </w:rPr>
        <w:t xml:space="preserve"> (или)</w:t>
      </w:r>
      <w:r w:rsidRPr="00024F3A">
        <w:rPr>
          <w:sz w:val="28"/>
          <w:szCs w:val="28"/>
        </w:rPr>
        <w:t xml:space="preserve"> функций  главных администраторов  доходов  бюджета муниципального района или главных администраторов источников финансирования дефицита бюджета муниципального района, а также изменения принципов назначения  и присвоения структуры кодов классификации доходов бюджетов Российской Федерации и классификации  источников финансирования дефицита бюджет</w:t>
      </w:r>
      <w:r w:rsidR="00FF1CFB" w:rsidRPr="00024F3A">
        <w:rPr>
          <w:sz w:val="28"/>
          <w:szCs w:val="28"/>
        </w:rPr>
        <w:t>ов</w:t>
      </w:r>
      <w:proofErr w:type="gramStart"/>
      <w:r w:rsidRPr="00024F3A">
        <w:rPr>
          <w:sz w:val="28"/>
          <w:szCs w:val="28"/>
        </w:rPr>
        <w:t xml:space="preserve"> </w:t>
      </w:r>
      <w:r w:rsidR="00656334" w:rsidRPr="00024F3A">
        <w:rPr>
          <w:sz w:val="28"/>
          <w:szCs w:val="28"/>
        </w:rPr>
        <w:t>,</w:t>
      </w:r>
      <w:proofErr w:type="gramEnd"/>
      <w:r w:rsidRPr="00024F3A">
        <w:rPr>
          <w:sz w:val="28"/>
          <w:szCs w:val="28"/>
        </w:rPr>
        <w:t xml:space="preserve"> финансовый отдел администрации Троснянского района  вправе вносить в ходе исполнения бюджета муниципального района соответствующие изменения в перечень главных администраторов доходов бюджета муниципального района и главных администраторов источников финансирования дефицита бюджета муниципального района, а также в состав закрепленных за ними кодов классификации  доходов бюджетов Российской Федерации или классификации источников финансирования дефицита бюджетов с последующим внесением изменений в настоящее решение.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sz w:val="28"/>
          <w:szCs w:val="28"/>
        </w:rPr>
        <w:t xml:space="preserve">  </w:t>
      </w:r>
      <w:r w:rsidR="00CE1D87" w:rsidRPr="00024F3A">
        <w:rPr>
          <w:sz w:val="28"/>
          <w:szCs w:val="28"/>
        </w:rPr>
        <w:t>5</w:t>
      </w:r>
      <w:r w:rsidRPr="00024F3A">
        <w:rPr>
          <w:color w:val="000000"/>
          <w:sz w:val="28"/>
          <w:szCs w:val="28"/>
        </w:rPr>
        <w:t>. У</w:t>
      </w:r>
      <w:r w:rsidR="00E67EB0" w:rsidRPr="00024F3A">
        <w:rPr>
          <w:color w:val="000000"/>
          <w:sz w:val="28"/>
          <w:szCs w:val="28"/>
        </w:rPr>
        <w:t>твердить</w:t>
      </w:r>
      <w:r w:rsidRPr="00024F3A">
        <w:rPr>
          <w:color w:val="000000"/>
          <w:sz w:val="28"/>
          <w:szCs w:val="28"/>
        </w:rPr>
        <w:t xml:space="preserve"> в  бюджете муниципального района  прогнозируемое поступление доходов  в бюджет муниципального района:</w:t>
      </w:r>
    </w:p>
    <w:p w:rsidR="00C046F9" w:rsidRPr="00024F3A" w:rsidRDefault="00AA4563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 xml:space="preserve"> </w:t>
      </w:r>
      <w:r w:rsidR="00CE1D87" w:rsidRPr="00024F3A">
        <w:rPr>
          <w:color w:val="000000"/>
          <w:sz w:val="28"/>
          <w:szCs w:val="28"/>
        </w:rPr>
        <w:t>- на 2013</w:t>
      </w:r>
      <w:r w:rsidR="00C046F9" w:rsidRPr="00024F3A">
        <w:rPr>
          <w:color w:val="000000"/>
          <w:sz w:val="28"/>
          <w:szCs w:val="28"/>
        </w:rPr>
        <w:t xml:space="preserve"> год  согласно приложению  6 к настоящему  решению.</w:t>
      </w:r>
    </w:p>
    <w:p w:rsidR="00C046F9" w:rsidRPr="00024F3A" w:rsidRDefault="00C046F9" w:rsidP="00C046F9">
      <w:pPr>
        <w:spacing w:line="240" w:lineRule="exact"/>
        <w:jc w:val="both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 xml:space="preserve">             - на 201</w:t>
      </w:r>
      <w:r w:rsidR="00CE1D87" w:rsidRPr="00024F3A">
        <w:rPr>
          <w:color w:val="000000"/>
          <w:sz w:val="28"/>
          <w:szCs w:val="28"/>
        </w:rPr>
        <w:t>4</w:t>
      </w:r>
      <w:r w:rsidRPr="00024F3A">
        <w:rPr>
          <w:color w:val="000000"/>
          <w:sz w:val="28"/>
          <w:szCs w:val="28"/>
        </w:rPr>
        <w:t xml:space="preserve"> и 201</w:t>
      </w:r>
      <w:r w:rsidR="00CE1D87" w:rsidRPr="00024F3A">
        <w:rPr>
          <w:color w:val="000000"/>
          <w:sz w:val="28"/>
          <w:szCs w:val="28"/>
        </w:rPr>
        <w:t>5</w:t>
      </w:r>
      <w:r w:rsidRPr="00024F3A">
        <w:rPr>
          <w:color w:val="000000"/>
          <w:sz w:val="28"/>
          <w:szCs w:val="28"/>
        </w:rPr>
        <w:t xml:space="preserve"> годы согласно приложению 7 к настоящему решению</w:t>
      </w:r>
    </w:p>
    <w:p w:rsidR="00C046F9" w:rsidRPr="00024F3A" w:rsidRDefault="00AA4563" w:rsidP="00AA4563">
      <w:pPr>
        <w:pStyle w:val="a3"/>
        <w:tabs>
          <w:tab w:val="left" w:pos="900"/>
        </w:tabs>
        <w:spacing w:line="240" w:lineRule="exact"/>
        <w:ind w:firstLine="720"/>
        <w:rPr>
          <w:sz w:val="28"/>
          <w:szCs w:val="28"/>
        </w:rPr>
      </w:pPr>
      <w:r w:rsidRPr="00024F3A">
        <w:rPr>
          <w:sz w:val="28"/>
          <w:szCs w:val="28"/>
        </w:rPr>
        <w:t xml:space="preserve">  6</w:t>
      </w:r>
      <w:r w:rsidR="00C046F9" w:rsidRPr="00024F3A">
        <w:rPr>
          <w:sz w:val="28"/>
          <w:szCs w:val="28"/>
        </w:rPr>
        <w:t>.  Утвердить  в пределах общего объема расходов, установленного пунктом 1 настоящего решения, распределение бюджетных ассигнований  по разделам, подразделам  классификации расходов бюджета:</w:t>
      </w:r>
    </w:p>
    <w:p w:rsidR="00C046F9" w:rsidRPr="00024F3A" w:rsidRDefault="00AA4563" w:rsidP="00C046F9">
      <w:pPr>
        <w:pStyle w:val="Normal1"/>
        <w:widowControl/>
        <w:spacing w:before="0" w:line="240" w:lineRule="exact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C046F9" w:rsidRPr="00024F3A">
        <w:rPr>
          <w:rFonts w:ascii="Times New Roman" w:hAnsi="Times New Roman"/>
          <w:snapToGrid/>
          <w:color w:val="000000"/>
          <w:sz w:val="28"/>
          <w:szCs w:val="28"/>
        </w:rPr>
        <w:t>-</w:t>
      </w:r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C046F9" w:rsidRPr="00024F3A">
        <w:rPr>
          <w:rFonts w:ascii="Times New Roman" w:hAnsi="Times New Roman"/>
          <w:snapToGrid/>
          <w:color w:val="000000"/>
          <w:sz w:val="28"/>
          <w:szCs w:val="28"/>
        </w:rPr>
        <w:t>на 201</w:t>
      </w:r>
      <w:r w:rsidRPr="00024F3A">
        <w:rPr>
          <w:rFonts w:ascii="Times New Roman" w:hAnsi="Times New Roman"/>
          <w:snapToGrid/>
          <w:color w:val="000000"/>
          <w:sz w:val="28"/>
          <w:szCs w:val="28"/>
        </w:rPr>
        <w:t>3</w:t>
      </w:r>
      <w:r w:rsidR="00C046F9"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год согласно  приложению  8 к настоящему решению</w:t>
      </w:r>
      <w:r w:rsidR="007178BB" w:rsidRPr="00024F3A">
        <w:rPr>
          <w:rFonts w:ascii="Times New Roman" w:hAnsi="Times New Roman"/>
          <w:snapToGrid/>
          <w:color w:val="000000"/>
          <w:sz w:val="28"/>
          <w:szCs w:val="28"/>
        </w:rPr>
        <w:t>;</w:t>
      </w:r>
      <w:r w:rsidR="00C046F9"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</w:p>
    <w:p w:rsidR="00C046F9" w:rsidRPr="00024F3A" w:rsidRDefault="00AA4563" w:rsidP="00C046F9">
      <w:pPr>
        <w:pStyle w:val="Normal1"/>
        <w:widowControl/>
        <w:spacing w:before="0" w:line="240" w:lineRule="exact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C046F9" w:rsidRPr="00024F3A">
        <w:rPr>
          <w:rFonts w:ascii="Times New Roman" w:hAnsi="Times New Roman"/>
          <w:snapToGrid/>
          <w:color w:val="000000"/>
          <w:sz w:val="28"/>
          <w:szCs w:val="28"/>
        </w:rPr>
        <w:t>-</w:t>
      </w:r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C046F9" w:rsidRPr="00024F3A">
        <w:rPr>
          <w:rFonts w:ascii="Times New Roman" w:hAnsi="Times New Roman"/>
          <w:snapToGrid/>
          <w:color w:val="000000"/>
          <w:sz w:val="28"/>
          <w:szCs w:val="28"/>
        </w:rPr>
        <w:t>на 201</w:t>
      </w:r>
      <w:r w:rsidRPr="00024F3A">
        <w:rPr>
          <w:rFonts w:ascii="Times New Roman" w:hAnsi="Times New Roman"/>
          <w:snapToGrid/>
          <w:color w:val="000000"/>
          <w:sz w:val="28"/>
          <w:szCs w:val="28"/>
        </w:rPr>
        <w:t>4</w:t>
      </w:r>
      <w:r w:rsidR="00C046F9"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и 201</w:t>
      </w:r>
      <w:r w:rsidRPr="00024F3A">
        <w:rPr>
          <w:rFonts w:ascii="Times New Roman" w:hAnsi="Times New Roman"/>
          <w:snapToGrid/>
          <w:color w:val="000000"/>
          <w:sz w:val="28"/>
          <w:szCs w:val="28"/>
        </w:rPr>
        <w:t>5</w:t>
      </w:r>
      <w:r w:rsidR="00C046F9"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годы согласно приложению 9 к настоящему решению. </w:t>
      </w:r>
    </w:p>
    <w:p w:rsidR="00C046F9" w:rsidRPr="00024F3A" w:rsidRDefault="00C046F9" w:rsidP="00C046F9">
      <w:pPr>
        <w:pStyle w:val="Normal1"/>
        <w:widowControl/>
        <w:spacing w:before="0" w:line="240" w:lineRule="exact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Утвердить  в пределах общего объема расходов, установленного пунктом 1 настоящего решения распределение бюджетных ассигнований   по разделам, подразделам, целевым статьям, видам расходов  бюджета:</w:t>
      </w:r>
    </w:p>
    <w:p w:rsidR="00C046F9" w:rsidRPr="00024F3A" w:rsidRDefault="00C046F9" w:rsidP="00C046F9">
      <w:pPr>
        <w:pStyle w:val="Normal1"/>
        <w:widowControl/>
        <w:spacing w:before="0" w:line="240" w:lineRule="exact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024F3A">
        <w:rPr>
          <w:rFonts w:ascii="Times New Roman" w:hAnsi="Times New Roman"/>
          <w:snapToGrid/>
          <w:color w:val="000000"/>
          <w:sz w:val="28"/>
          <w:szCs w:val="28"/>
        </w:rPr>
        <w:t>- на 201</w:t>
      </w:r>
      <w:r w:rsidR="00966124" w:rsidRPr="00024F3A">
        <w:rPr>
          <w:rFonts w:ascii="Times New Roman" w:hAnsi="Times New Roman"/>
          <w:snapToGrid/>
          <w:color w:val="000000"/>
          <w:sz w:val="28"/>
          <w:szCs w:val="28"/>
        </w:rPr>
        <w:t>3</w:t>
      </w:r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согласно приложению  10     к настоящему решению;</w:t>
      </w:r>
    </w:p>
    <w:p w:rsidR="00C046F9" w:rsidRPr="00024F3A" w:rsidRDefault="00C046F9" w:rsidP="00C046F9">
      <w:pPr>
        <w:pStyle w:val="Normal1"/>
        <w:widowControl/>
        <w:spacing w:before="0" w:line="240" w:lineRule="exact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024F3A">
        <w:rPr>
          <w:rFonts w:ascii="Times New Roman" w:hAnsi="Times New Roman"/>
          <w:snapToGrid/>
          <w:color w:val="000000"/>
          <w:sz w:val="28"/>
          <w:szCs w:val="28"/>
        </w:rPr>
        <w:t>- на 201</w:t>
      </w:r>
      <w:r w:rsidR="00966124" w:rsidRPr="00024F3A">
        <w:rPr>
          <w:rFonts w:ascii="Times New Roman" w:hAnsi="Times New Roman"/>
          <w:snapToGrid/>
          <w:color w:val="000000"/>
          <w:sz w:val="28"/>
          <w:szCs w:val="28"/>
        </w:rPr>
        <w:t>4</w:t>
      </w:r>
      <w:r w:rsidRPr="00024F3A">
        <w:rPr>
          <w:rFonts w:ascii="Times New Roman" w:hAnsi="Times New Roman"/>
          <w:snapToGrid/>
          <w:color w:val="000000"/>
          <w:sz w:val="28"/>
          <w:szCs w:val="28"/>
        </w:rPr>
        <w:t>-201</w:t>
      </w:r>
      <w:r w:rsidR="00966124" w:rsidRPr="00024F3A">
        <w:rPr>
          <w:rFonts w:ascii="Times New Roman" w:hAnsi="Times New Roman"/>
          <w:snapToGrid/>
          <w:color w:val="000000"/>
          <w:sz w:val="28"/>
          <w:szCs w:val="28"/>
        </w:rPr>
        <w:t>5</w:t>
      </w:r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годы согласно приложению  11  к настоящему решению.</w:t>
      </w:r>
    </w:p>
    <w:p w:rsidR="00C046F9" w:rsidRPr="00024F3A" w:rsidRDefault="00C046F9" w:rsidP="00C046F9">
      <w:pPr>
        <w:pStyle w:val="Normal1"/>
        <w:widowControl/>
        <w:spacing w:before="0" w:line="240" w:lineRule="exact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Утвердить в пределах общего  объема расходов, установленного настоящим постановлением  ведомственную структуру расходов  бюджета муниципального района</w:t>
      </w:r>
      <w:proofErr w:type="gramStart"/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:</w:t>
      </w:r>
      <w:proofErr w:type="gramEnd"/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</w:p>
    <w:p w:rsidR="00C046F9" w:rsidRPr="00024F3A" w:rsidRDefault="000B70B1" w:rsidP="00C046F9">
      <w:pPr>
        <w:pStyle w:val="Normal1"/>
        <w:widowControl/>
        <w:spacing w:before="0" w:line="240" w:lineRule="exact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C046F9" w:rsidRPr="00024F3A">
        <w:rPr>
          <w:rFonts w:ascii="Times New Roman" w:hAnsi="Times New Roman"/>
          <w:snapToGrid/>
          <w:color w:val="000000"/>
          <w:sz w:val="28"/>
          <w:szCs w:val="28"/>
        </w:rPr>
        <w:t>- на 201</w:t>
      </w:r>
      <w:r w:rsidRPr="00024F3A">
        <w:rPr>
          <w:rFonts w:ascii="Times New Roman" w:hAnsi="Times New Roman"/>
          <w:snapToGrid/>
          <w:color w:val="000000"/>
          <w:sz w:val="28"/>
          <w:szCs w:val="28"/>
        </w:rPr>
        <w:t>3</w:t>
      </w:r>
      <w:r w:rsidR="00C046F9"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согласно приложению   12 к настоящему  решению</w:t>
      </w:r>
      <w:proofErr w:type="gramStart"/>
      <w:r w:rsidR="003347D7" w:rsidRPr="00024F3A">
        <w:rPr>
          <w:rFonts w:ascii="Times New Roman" w:hAnsi="Times New Roman"/>
          <w:snapToGrid/>
          <w:color w:val="000000"/>
          <w:sz w:val="28"/>
          <w:szCs w:val="28"/>
        </w:rPr>
        <w:t xml:space="preserve"> ;</w:t>
      </w:r>
      <w:proofErr w:type="gramEnd"/>
    </w:p>
    <w:p w:rsidR="003347D7" w:rsidRPr="00024F3A" w:rsidRDefault="00C046F9" w:rsidP="005254A5">
      <w:pPr>
        <w:pStyle w:val="3"/>
        <w:spacing w:line="240" w:lineRule="exact"/>
        <w:ind w:firstLine="720"/>
        <w:rPr>
          <w:b w:val="0"/>
          <w:i w:val="0"/>
          <w:color w:val="000000"/>
          <w:sz w:val="28"/>
          <w:szCs w:val="28"/>
        </w:rPr>
      </w:pPr>
      <w:r w:rsidRPr="00024F3A">
        <w:rPr>
          <w:b w:val="0"/>
          <w:i w:val="0"/>
          <w:color w:val="000000"/>
          <w:sz w:val="28"/>
          <w:szCs w:val="28"/>
        </w:rPr>
        <w:t xml:space="preserve"> - на 201</w:t>
      </w:r>
      <w:r w:rsidR="000B70B1" w:rsidRPr="00024F3A">
        <w:rPr>
          <w:b w:val="0"/>
          <w:i w:val="0"/>
          <w:color w:val="000000"/>
          <w:sz w:val="28"/>
          <w:szCs w:val="28"/>
        </w:rPr>
        <w:t>4</w:t>
      </w:r>
      <w:r w:rsidRPr="00024F3A">
        <w:rPr>
          <w:b w:val="0"/>
          <w:i w:val="0"/>
          <w:color w:val="000000"/>
          <w:sz w:val="28"/>
          <w:szCs w:val="28"/>
        </w:rPr>
        <w:t>-201</w:t>
      </w:r>
      <w:r w:rsidR="000B70B1" w:rsidRPr="00024F3A">
        <w:rPr>
          <w:b w:val="0"/>
          <w:i w:val="0"/>
          <w:color w:val="000000"/>
          <w:sz w:val="28"/>
          <w:szCs w:val="28"/>
        </w:rPr>
        <w:t>5</w:t>
      </w:r>
      <w:r w:rsidRPr="00024F3A">
        <w:rPr>
          <w:b w:val="0"/>
          <w:i w:val="0"/>
          <w:color w:val="000000"/>
          <w:sz w:val="28"/>
          <w:szCs w:val="28"/>
        </w:rPr>
        <w:t xml:space="preserve"> годы согласно приложению 13  к настоящему  решению</w:t>
      </w:r>
      <w:proofErr w:type="gramStart"/>
      <w:r w:rsidR="003347D7" w:rsidRPr="00024F3A">
        <w:rPr>
          <w:b w:val="0"/>
          <w:i w:val="0"/>
          <w:color w:val="000000"/>
          <w:sz w:val="28"/>
          <w:szCs w:val="28"/>
        </w:rPr>
        <w:t xml:space="preserve"> .</w:t>
      </w:r>
      <w:proofErr w:type="gramEnd"/>
    </w:p>
    <w:p w:rsidR="00C046F9" w:rsidRPr="00024F3A" w:rsidRDefault="005254A5" w:rsidP="003347D7">
      <w:pPr>
        <w:pStyle w:val="3"/>
        <w:spacing w:line="240" w:lineRule="exact"/>
        <w:ind w:firstLine="720"/>
        <w:rPr>
          <w:b w:val="0"/>
          <w:i w:val="0"/>
          <w:color w:val="000000"/>
          <w:sz w:val="28"/>
          <w:szCs w:val="28"/>
        </w:rPr>
      </w:pPr>
      <w:r w:rsidRPr="00024F3A">
        <w:rPr>
          <w:sz w:val="28"/>
          <w:szCs w:val="28"/>
        </w:rPr>
        <w:t xml:space="preserve"> </w:t>
      </w:r>
      <w:r w:rsidRPr="00024F3A">
        <w:rPr>
          <w:b w:val="0"/>
          <w:i w:val="0"/>
          <w:sz w:val="28"/>
          <w:szCs w:val="28"/>
        </w:rPr>
        <w:t>Утвердить распределение бюджетных ассигнований на реализацию  муниципальных целевых программ, предусмотренных  к финансированию за счет средств бюджета муниципального района на 201</w:t>
      </w:r>
      <w:r w:rsidR="003347D7" w:rsidRPr="00024F3A">
        <w:rPr>
          <w:b w:val="0"/>
          <w:i w:val="0"/>
          <w:sz w:val="28"/>
          <w:szCs w:val="28"/>
        </w:rPr>
        <w:t>3</w:t>
      </w:r>
      <w:r w:rsidRPr="00024F3A">
        <w:rPr>
          <w:b w:val="0"/>
          <w:i w:val="0"/>
          <w:sz w:val="28"/>
          <w:szCs w:val="28"/>
        </w:rPr>
        <w:t xml:space="preserve"> -201</w:t>
      </w:r>
      <w:r w:rsidR="003347D7" w:rsidRPr="00024F3A">
        <w:rPr>
          <w:b w:val="0"/>
          <w:i w:val="0"/>
          <w:sz w:val="28"/>
          <w:szCs w:val="28"/>
        </w:rPr>
        <w:t>5</w:t>
      </w:r>
      <w:r w:rsidRPr="00024F3A">
        <w:rPr>
          <w:b w:val="0"/>
          <w:i w:val="0"/>
          <w:sz w:val="28"/>
          <w:szCs w:val="28"/>
        </w:rPr>
        <w:t xml:space="preserve"> годы согласно Приложению  14 к настоящему  решению.</w:t>
      </w:r>
    </w:p>
    <w:p w:rsidR="00C046F9" w:rsidRPr="00024F3A" w:rsidRDefault="00C046F9" w:rsidP="00C046F9">
      <w:pPr>
        <w:pStyle w:val="3"/>
        <w:spacing w:line="240" w:lineRule="exact"/>
        <w:ind w:firstLine="720"/>
        <w:rPr>
          <w:b w:val="0"/>
          <w:i w:val="0"/>
          <w:sz w:val="28"/>
          <w:szCs w:val="28"/>
        </w:rPr>
      </w:pPr>
      <w:r w:rsidRPr="00024F3A">
        <w:rPr>
          <w:b w:val="0"/>
          <w:i w:val="0"/>
          <w:sz w:val="28"/>
          <w:szCs w:val="28"/>
        </w:rPr>
        <w:t>Субсидии юридическим лицам независимо от организационно-правовой формы образования, индивидуальным предпринимателям и физическим лица</w:t>
      </w:r>
      <w:proofErr w:type="gramStart"/>
      <w:r w:rsidRPr="00024F3A">
        <w:rPr>
          <w:b w:val="0"/>
          <w:i w:val="0"/>
          <w:sz w:val="28"/>
          <w:szCs w:val="28"/>
        </w:rPr>
        <w:t>м-</w:t>
      </w:r>
      <w:proofErr w:type="gramEnd"/>
      <w:r w:rsidRPr="00024F3A">
        <w:rPr>
          <w:b w:val="0"/>
          <w:i w:val="0"/>
          <w:sz w:val="28"/>
          <w:szCs w:val="28"/>
        </w:rPr>
        <w:t xml:space="preserve"> производителям товаров (работ, услуг), субвенции, межбюджетные субсидии, иные межбюджетные трансферты, бюджетные кредиты, предусмотренные настоящим решением, предоставляются в порядке, установленном администрацией Троснянского района.</w:t>
      </w:r>
    </w:p>
    <w:p w:rsidR="00C046F9" w:rsidRPr="00024F3A" w:rsidRDefault="002148D8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lastRenderedPageBreak/>
        <w:t>7</w:t>
      </w:r>
      <w:r w:rsidR="00C046F9" w:rsidRPr="00024F3A">
        <w:rPr>
          <w:color w:val="000000"/>
          <w:sz w:val="28"/>
          <w:szCs w:val="28"/>
        </w:rPr>
        <w:t>. Установить особенности использования бюджетных ассигнований на обеспечение деятельности органов местного самоуправления и муниципальных казенных учреждений: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- администрация Троснянского района и Троснянский районный Совет народных депутатов не вправе принимать решения, приводящие к увеличению в 201</w:t>
      </w:r>
      <w:r w:rsidR="00984CD7" w:rsidRPr="00024F3A">
        <w:rPr>
          <w:color w:val="000000"/>
          <w:sz w:val="28"/>
          <w:szCs w:val="28"/>
        </w:rPr>
        <w:t>3</w:t>
      </w:r>
      <w:r w:rsidRPr="00024F3A">
        <w:rPr>
          <w:color w:val="000000"/>
          <w:sz w:val="28"/>
          <w:szCs w:val="28"/>
        </w:rPr>
        <w:t xml:space="preserve"> году численности муниципальных служащих района и работников муниципальных казенных учреждений;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- заключение и оплата муниципальными казенными учреждениями и органами местного самоуправления договоров (соглашений, контрактов), исполнение которых осуществляется за счет средств бюджета муниципального района, производятся в пределах доведенных  им лимитов бюджетных обязательств в соответствии с кодами классификации расходов бюджета муниципального района и с учетом принятых и неисполненных обязательств;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-вытекающие из договоров (соглашений, контрактов), исполнение которых осуществляется за  счет средств бюджета муниципального района, обязательства, принятые муниципальными казенными учреждениями и органами местного самоуправления района сверх доведенных им лимитов бюджетных обязательств, не подлежат оплате за счет средств бюджета муниципального района;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proofErr w:type="gramStart"/>
      <w:r w:rsidRPr="00024F3A">
        <w:rPr>
          <w:color w:val="000000"/>
          <w:sz w:val="28"/>
          <w:szCs w:val="28"/>
        </w:rPr>
        <w:t>- не подлежат оплате обязательства, принятые муниципальными казенными учреждениями и органами местного самоуправления, вытекающие из муниципальных контрактов (договоров)</w:t>
      </w:r>
      <w:r w:rsidR="006B0F06" w:rsidRPr="00024F3A">
        <w:rPr>
          <w:color w:val="000000"/>
          <w:sz w:val="28"/>
          <w:szCs w:val="28"/>
        </w:rPr>
        <w:t>,</w:t>
      </w:r>
      <w:r w:rsidRPr="00024F3A">
        <w:rPr>
          <w:color w:val="000000"/>
          <w:sz w:val="28"/>
          <w:szCs w:val="28"/>
        </w:rPr>
        <w:t xml:space="preserve"> заключенных на</w:t>
      </w:r>
      <w:r w:rsidR="006B0F06" w:rsidRPr="00024F3A">
        <w:rPr>
          <w:color w:val="000000"/>
          <w:sz w:val="28"/>
          <w:szCs w:val="28"/>
        </w:rPr>
        <w:t>,</w:t>
      </w:r>
      <w:r w:rsidRPr="00024F3A">
        <w:rPr>
          <w:color w:val="000000"/>
          <w:sz w:val="28"/>
          <w:szCs w:val="28"/>
        </w:rPr>
        <w:t xml:space="preserve"> сумму превышающую</w:t>
      </w:r>
      <w:r w:rsidR="00DA7FF2" w:rsidRPr="00024F3A">
        <w:rPr>
          <w:color w:val="000000"/>
          <w:sz w:val="28"/>
          <w:szCs w:val="28"/>
        </w:rPr>
        <w:t>,</w:t>
      </w:r>
      <w:r w:rsidRPr="00024F3A">
        <w:rPr>
          <w:color w:val="000000"/>
          <w:sz w:val="28"/>
          <w:szCs w:val="28"/>
        </w:rPr>
        <w:t xml:space="preserve"> установленный Центральным банком  Российской Федерации</w:t>
      </w:r>
      <w:r w:rsidR="006B0F06" w:rsidRPr="00024F3A">
        <w:rPr>
          <w:color w:val="000000"/>
          <w:sz w:val="28"/>
          <w:szCs w:val="28"/>
        </w:rPr>
        <w:t xml:space="preserve"> предельный размер расчетов наличными деньгами в Российской Федерации</w:t>
      </w:r>
      <w:r w:rsidRPr="00024F3A">
        <w:rPr>
          <w:color w:val="000000"/>
          <w:sz w:val="28"/>
          <w:szCs w:val="28"/>
        </w:rPr>
        <w:t xml:space="preserve"> между юридическими лицами  по одной сделке, сведения по которым  не включены в установленном Правительством Российской Федерации порядке в  реестр муниципальных контрактов</w:t>
      </w:r>
      <w:r w:rsidR="006B0F06" w:rsidRPr="00024F3A">
        <w:rPr>
          <w:color w:val="000000"/>
          <w:sz w:val="28"/>
          <w:szCs w:val="28"/>
        </w:rPr>
        <w:t>, заключенных</w:t>
      </w:r>
      <w:r w:rsidRPr="00024F3A">
        <w:rPr>
          <w:color w:val="000000"/>
          <w:sz w:val="28"/>
          <w:szCs w:val="28"/>
        </w:rPr>
        <w:t xml:space="preserve"> от имени Троснянского района.</w:t>
      </w:r>
      <w:proofErr w:type="gramEnd"/>
    </w:p>
    <w:p w:rsidR="00C046F9" w:rsidRPr="00024F3A" w:rsidRDefault="00C046F9" w:rsidP="00C046F9">
      <w:pPr>
        <w:spacing w:line="240" w:lineRule="exact"/>
        <w:ind w:firstLine="720"/>
        <w:jc w:val="both"/>
        <w:rPr>
          <w:sz w:val="28"/>
          <w:szCs w:val="28"/>
        </w:rPr>
      </w:pPr>
      <w:r w:rsidRPr="00024F3A">
        <w:rPr>
          <w:sz w:val="28"/>
          <w:szCs w:val="28"/>
        </w:rPr>
        <w:t>Получатель средств бюджета муниципального района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sz w:val="28"/>
          <w:szCs w:val="28"/>
        </w:rPr>
      </w:pPr>
      <w:proofErr w:type="gramStart"/>
      <w:r w:rsidRPr="00024F3A">
        <w:rPr>
          <w:sz w:val="28"/>
          <w:szCs w:val="28"/>
        </w:rPr>
        <w:t>1) в размере 100 процентов суммы договора (контракта) – по договорам (контрактам)  о предоставлении услуг связи, о  подписке на печатные издания и об их приобретении</w:t>
      </w:r>
      <w:r w:rsidR="00DA7FF2" w:rsidRPr="00024F3A">
        <w:rPr>
          <w:sz w:val="28"/>
          <w:szCs w:val="28"/>
        </w:rPr>
        <w:t>,</w:t>
      </w:r>
      <w:r w:rsidRPr="00024F3A">
        <w:rPr>
          <w:sz w:val="28"/>
          <w:szCs w:val="28"/>
        </w:rPr>
        <w:t xml:space="preserve"> об обучении на курсах повышения квалификации и профессиональной переподготовки муниципальных служащих,  по договорам обязательного страхования гражданской ответственности владельцев транспортных средств, на путевки для оздоровления и отдыха детей</w:t>
      </w:r>
      <w:r w:rsidR="006B0F06" w:rsidRPr="00024F3A">
        <w:rPr>
          <w:sz w:val="28"/>
          <w:szCs w:val="28"/>
        </w:rPr>
        <w:t>;</w:t>
      </w:r>
      <w:proofErr w:type="gramEnd"/>
    </w:p>
    <w:p w:rsidR="00C046F9" w:rsidRPr="00024F3A" w:rsidRDefault="00C046F9" w:rsidP="00C046F9">
      <w:pPr>
        <w:pStyle w:val="a3"/>
        <w:spacing w:line="240" w:lineRule="exact"/>
        <w:ind w:firstLine="720"/>
        <w:rPr>
          <w:sz w:val="28"/>
          <w:szCs w:val="28"/>
        </w:rPr>
      </w:pPr>
      <w:r w:rsidRPr="00024F3A">
        <w:rPr>
          <w:sz w:val="28"/>
          <w:szCs w:val="28"/>
        </w:rPr>
        <w:t>2) в размере 30 процентов суммы договора (контракта), если иное не предусмотрено законодательством Российской Федерации, нормативными правовыми актами  Правительства Орловской области и администрации Троснянского района, - по остальным договорам (контрактам).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sz w:val="28"/>
          <w:szCs w:val="28"/>
        </w:rPr>
      </w:pPr>
      <w:r w:rsidRPr="00024F3A">
        <w:rPr>
          <w:sz w:val="28"/>
          <w:szCs w:val="28"/>
        </w:rPr>
        <w:t>Установить предельный размер представительских расходов в размере 0,5 процента от расходов на функционирование Троснянского районного Совета народных депутатов, администрации Троснянского района на 201</w:t>
      </w:r>
      <w:r w:rsidR="005964A9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 xml:space="preserve"> год по целевой статье классификации расходов бюджета муниципального района 0020400 «Центральный аппарат». Порядок использования представительских расходов устанавливается соответствующим органом местного самоуправления Троснянского района.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sz w:val="28"/>
          <w:szCs w:val="28"/>
        </w:rPr>
        <w:t>Установленные нормативными правовыми актами Российской Федерации и Орловской области нормативы бюджетных расходов по соответствующим мероприятиям и видам деятельности органов местного самоуправления и муниципальных казенных учреждений применяются в пределах бюджетных ассигнований, установленных настоящим решением.</w:t>
      </w:r>
    </w:p>
    <w:p w:rsidR="00C046F9" w:rsidRPr="00024F3A" w:rsidRDefault="002148D8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8</w:t>
      </w:r>
      <w:r w:rsidR="00C046F9" w:rsidRPr="00024F3A">
        <w:rPr>
          <w:color w:val="000000"/>
          <w:sz w:val="28"/>
          <w:szCs w:val="28"/>
        </w:rPr>
        <w:t>. Установить, что средства</w:t>
      </w:r>
      <w:r w:rsidR="00DA7FF2" w:rsidRPr="00024F3A">
        <w:rPr>
          <w:color w:val="000000"/>
          <w:sz w:val="28"/>
          <w:szCs w:val="28"/>
        </w:rPr>
        <w:t>,</w:t>
      </w:r>
      <w:r w:rsidR="00C046F9" w:rsidRPr="00024F3A">
        <w:rPr>
          <w:color w:val="000000"/>
          <w:sz w:val="28"/>
          <w:szCs w:val="28"/>
        </w:rPr>
        <w:t xml:space="preserve"> полученные муниципальными казенными учреждениями от приносящей доход деятельности</w:t>
      </w:r>
      <w:r w:rsidR="00B50E6E" w:rsidRPr="00024F3A">
        <w:rPr>
          <w:color w:val="000000"/>
          <w:sz w:val="28"/>
          <w:szCs w:val="28"/>
        </w:rPr>
        <w:t xml:space="preserve">, </w:t>
      </w:r>
      <w:r w:rsidR="00C046F9" w:rsidRPr="00024F3A">
        <w:rPr>
          <w:color w:val="000000"/>
          <w:sz w:val="28"/>
          <w:szCs w:val="28"/>
        </w:rPr>
        <w:t>поступают в доход бюджета муниципального района.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 xml:space="preserve">Бюджетное учреждение вправе осуществлять приносящую доходы деятельность лишь постольку, поскольку это служит достижению целей, </w:t>
      </w:r>
      <w:r w:rsidRPr="00024F3A">
        <w:rPr>
          <w:color w:val="000000"/>
          <w:sz w:val="28"/>
          <w:szCs w:val="28"/>
        </w:rPr>
        <w:lastRenderedPageBreak/>
        <w:t>ради которых оно создано, и соответствует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 имущество поступают в самостоятельное распоряжение бюджетного учреждения.</w:t>
      </w:r>
    </w:p>
    <w:p w:rsidR="000B210F" w:rsidRPr="00024F3A" w:rsidRDefault="002148D8" w:rsidP="000B210F">
      <w:pPr>
        <w:ind w:firstLine="567"/>
        <w:jc w:val="both"/>
        <w:rPr>
          <w:bCs/>
          <w:sz w:val="28"/>
          <w:szCs w:val="28"/>
        </w:rPr>
      </w:pPr>
      <w:r w:rsidRPr="00024F3A">
        <w:rPr>
          <w:color w:val="000000"/>
          <w:sz w:val="28"/>
          <w:szCs w:val="28"/>
        </w:rPr>
        <w:t>9</w:t>
      </w:r>
      <w:r w:rsidR="00C046F9" w:rsidRPr="00024F3A">
        <w:rPr>
          <w:color w:val="000000"/>
          <w:sz w:val="28"/>
          <w:szCs w:val="28"/>
        </w:rPr>
        <w:t>.Устан</w:t>
      </w:r>
      <w:r w:rsidR="00C101EA" w:rsidRPr="00024F3A">
        <w:rPr>
          <w:color w:val="000000"/>
          <w:sz w:val="28"/>
          <w:szCs w:val="28"/>
        </w:rPr>
        <w:t>ови</w:t>
      </w:r>
      <w:r w:rsidR="00C046F9" w:rsidRPr="00024F3A">
        <w:rPr>
          <w:color w:val="000000"/>
          <w:sz w:val="28"/>
          <w:szCs w:val="28"/>
        </w:rPr>
        <w:t>ть, что исполнение бюджета муниципального района в 201</w:t>
      </w:r>
      <w:r w:rsidR="00DA7FF2" w:rsidRPr="00024F3A">
        <w:rPr>
          <w:color w:val="000000"/>
          <w:sz w:val="28"/>
          <w:szCs w:val="28"/>
        </w:rPr>
        <w:t>3</w:t>
      </w:r>
      <w:r w:rsidR="00C046F9" w:rsidRPr="00024F3A">
        <w:rPr>
          <w:color w:val="000000"/>
          <w:sz w:val="28"/>
          <w:szCs w:val="28"/>
        </w:rPr>
        <w:t xml:space="preserve"> году производится в соответствии с пунктом 3 статьи 217, пунктом 2,3 статьи 232 и пунктами 3-5 статьи 242 Бюджетного  кодекса Российской Федерации.</w:t>
      </w:r>
      <w:r w:rsidR="000B210F" w:rsidRPr="00024F3A">
        <w:rPr>
          <w:bCs/>
          <w:sz w:val="28"/>
          <w:szCs w:val="28"/>
        </w:rPr>
        <w:t xml:space="preserve"> </w:t>
      </w:r>
    </w:p>
    <w:p w:rsidR="000B210F" w:rsidRPr="00024F3A" w:rsidRDefault="000B210F" w:rsidP="000B210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4F3A">
        <w:rPr>
          <w:rFonts w:eastAsia="Calibri"/>
          <w:sz w:val="28"/>
          <w:szCs w:val="28"/>
          <w:lang w:eastAsia="en-US"/>
        </w:rPr>
        <w:t xml:space="preserve">Установить в соответствии с </w:t>
      </w:r>
      <w:hyperlink r:id="rId7" w:history="1">
        <w:r w:rsidRPr="00024F3A">
          <w:rPr>
            <w:rFonts w:eastAsia="Calibri"/>
            <w:sz w:val="28"/>
            <w:szCs w:val="28"/>
            <w:lang w:eastAsia="en-US"/>
          </w:rPr>
          <w:t>пунктом 3 статьи 217</w:t>
        </w:r>
      </w:hyperlink>
      <w:r w:rsidRPr="00024F3A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 следующие основания для внесения в 2013 году изменений в показатели сводной бюджетной росписи областного бюджета, связанные с особенностями исполнения  бюджета муниципального района и (или) перераспределения бюджетных ассигнований между главными распорядителями средств областного бюджета:</w:t>
      </w:r>
    </w:p>
    <w:p w:rsidR="000B210F" w:rsidRPr="00024F3A" w:rsidRDefault="000B210F" w:rsidP="000B210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24F3A">
        <w:rPr>
          <w:rFonts w:eastAsia="Calibri"/>
          <w:sz w:val="28"/>
          <w:szCs w:val="28"/>
          <w:lang w:eastAsia="en-US"/>
        </w:rPr>
        <w:t>1) перераспределение бюджетных ассигнований, предусмотренных на реализацию наказов избирателей</w:t>
      </w:r>
      <w:proofErr w:type="gramStart"/>
      <w:r w:rsidRPr="00024F3A">
        <w:rPr>
          <w:rFonts w:eastAsia="Calibri"/>
          <w:sz w:val="28"/>
          <w:szCs w:val="28"/>
          <w:lang w:eastAsia="en-US"/>
        </w:rPr>
        <w:t xml:space="preserve"> ;</w:t>
      </w:r>
      <w:proofErr w:type="gramEnd"/>
    </w:p>
    <w:p w:rsidR="000B210F" w:rsidRPr="00024F3A" w:rsidRDefault="000B210F" w:rsidP="000B210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24F3A">
        <w:rPr>
          <w:rFonts w:eastAsia="Calibri"/>
          <w:sz w:val="28"/>
          <w:szCs w:val="28"/>
          <w:lang w:eastAsia="en-US"/>
        </w:rPr>
        <w:t>2) перераспределение бюджетных ассигнований в пределах, предусмотренных главным распорядителям средств бюджета муниципального района на предоставление бюджетным и автономным учреждениям Троснянского района субсидий на финансовое обеспечение государственного задания на оказание государственных услуг (выполнение работ) и субсидий на иные цели, между разделами, подразделами, целевыми статьями классификации расходов областного бюджета, видами расходов классификации расходов областного бюджета;</w:t>
      </w:r>
      <w:proofErr w:type="gramEnd"/>
    </w:p>
    <w:p w:rsidR="000B210F" w:rsidRPr="00024F3A" w:rsidRDefault="000B210F" w:rsidP="000B210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24F3A">
        <w:rPr>
          <w:rFonts w:eastAsia="Calibri"/>
          <w:sz w:val="28"/>
          <w:szCs w:val="28"/>
          <w:lang w:eastAsia="en-US"/>
        </w:rPr>
        <w:t>5) перераспределение бюджетных ассигнований в пределах, предусмотренных настоящим решением на реализацию</w:t>
      </w:r>
      <w:r w:rsidR="00911650" w:rsidRPr="00024F3A">
        <w:rPr>
          <w:rFonts w:eastAsia="Calibri"/>
          <w:sz w:val="28"/>
          <w:szCs w:val="28"/>
          <w:lang w:eastAsia="en-US"/>
        </w:rPr>
        <w:t xml:space="preserve"> муниципальных</w:t>
      </w:r>
      <w:r w:rsidRPr="00024F3A">
        <w:rPr>
          <w:rFonts w:eastAsia="Calibri"/>
          <w:sz w:val="28"/>
          <w:szCs w:val="28"/>
          <w:lang w:eastAsia="en-US"/>
        </w:rPr>
        <w:t xml:space="preserve"> программ  между главными распорядителями бюджетных средств, разделами, подразделами, целевыми статьями, видами расходов классификации расходов бюджета</w:t>
      </w:r>
      <w:r w:rsidR="00911650" w:rsidRPr="00024F3A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Pr="00024F3A">
        <w:rPr>
          <w:rFonts w:eastAsia="Calibri"/>
          <w:sz w:val="28"/>
          <w:szCs w:val="28"/>
          <w:lang w:eastAsia="en-US"/>
        </w:rPr>
        <w:t xml:space="preserve">, в случае внесения изменений в постановления </w:t>
      </w:r>
      <w:r w:rsidR="00911650" w:rsidRPr="00024F3A">
        <w:rPr>
          <w:rFonts w:eastAsia="Calibri"/>
          <w:sz w:val="28"/>
          <w:szCs w:val="28"/>
          <w:lang w:eastAsia="en-US"/>
        </w:rPr>
        <w:t>администрации Троснянского района</w:t>
      </w:r>
      <w:r w:rsidRPr="00024F3A">
        <w:rPr>
          <w:rFonts w:eastAsia="Calibri"/>
          <w:sz w:val="28"/>
          <w:szCs w:val="28"/>
          <w:lang w:eastAsia="en-US"/>
        </w:rPr>
        <w:t xml:space="preserve"> об утверждении </w:t>
      </w:r>
      <w:r w:rsidR="00911650" w:rsidRPr="00024F3A"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024F3A">
        <w:rPr>
          <w:rFonts w:eastAsia="Calibri"/>
          <w:sz w:val="28"/>
          <w:szCs w:val="28"/>
          <w:lang w:eastAsia="en-US"/>
        </w:rPr>
        <w:t xml:space="preserve">программ </w:t>
      </w:r>
      <w:r w:rsidR="00911650" w:rsidRPr="00024F3A">
        <w:rPr>
          <w:rFonts w:eastAsia="Calibri"/>
          <w:sz w:val="28"/>
          <w:szCs w:val="28"/>
          <w:lang w:eastAsia="en-US"/>
        </w:rPr>
        <w:t>Троснянского района</w:t>
      </w:r>
      <w:r w:rsidRPr="00024F3A">
        <w:rPr>
          <w:rFonts w:eastAsia="Calibri"/>
          <w:sz w:val="28"/>
          <w:szCs w:val="28"/>
          <w:lang w:eastAsia="en-US"/>
        </w:rPr>
        <w:t>.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</w:p>
    <w:p w:rsidR="00C046F9" w:rsidRPr="00024F3A" w:rsidRDefault="002148D8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10</w:t>
      </w:r>
      <w:r w:rsidR="00C046F9" w:rsidRPr="00024F3A">
        <w:rPr>
          <w:color w:val="000000"/>
          <w:sz w:val="28"/>
          <w:szCs w:val="28"/>
        </w:rPr>
        <w:t>.Межбюджетные трансферты бюджетам сельских поселений.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 xml:space="preserve"> Утвердить распределение дотаций на выравнивание  бюджетной обеспеченности сельских поселений: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- на 201</w:t>
      </w:r>
      <w:r w:rsidR="00DA7FF2" w:rsidRPr="00024F3A">
        <w:rPr>
          <w:color w:val="000000"/>
          <w:sz w:val="28"/>
          <w:szCs w:val="28"/>
        </w:rPr>
        <w:t>3</w:t>
      </w:r>
      <w:r w:rsidRPr="00024F3A">
        <w:rPr>
          <w:color w:val="000000"/>
          <w:sz w:val="28"/>
          <w:szCs w:val="28"/>
        </w:rPr>
        <w:t xml:space="preserve"> год в сумме </w:t>
      </w:r>
      <w:r w:rsidR="00DA7FF2" w:rsidRPr="00024F3A">
        <w:rPr>
          <w:color w:val="000000"/>
          <w:sz w:val="28"/>
          <w:szCs w:val="28"/>
        </w:rPr>
        <w:t>6153,4</w:t>
      </w:r>
      <w:r w:rsidRPr="00024F3A">
        <w:rPr>
          <w:color w:val="000000"/>
          <w:sz w:val="28"/>
          <w:szCs w:val="28"/>
        </w:rPr>
        <w:t xml:space="preserve">  тыс. рублей согласно приложению 15 к настоящему </w:t>
      </w:r>
      <w:r w:rsidR="00403AC0" w:rsidRPr="00024F3A">
        <w:rPr>
          <w:color w:val="000000"/>
          <w:sz w:val="28"/>
          <w:szCs w:val="28"/>
        </w:rPr>
        <w:t>решению;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- на 201</w:t>
      </w:r>
      <w:r w:rsidR="00DA7FF2" w:rsidRPr="00024F3A">
        <w:rPr>
          <w:color w:val="000000"/>
          <w:sz w:val="28"/>
          <w:szCs w:val="28"/>
        </w:rPr>
        <w:t>4</w:t>
      </w:r>
      <w:r w:rsidRPr="00024F3A">
        <w:rPr>
          <w:color w:val="000000"/>
          <w:sz w:val="28"/>
          <w:szCs w:val="28"/>
        </w:rPr>
        <w:t xml:space="preserve"> год в сумме в сумме </w:t>
      </w:r>
      <w:r w:rsidR="00DA7FF2" w:rsidRPr="00024F3A">
        <w:rPr>
          <w:color w:val="000000"/>
          <w:sz w:val="28"/>
          <w:szCs w:val="28"/>
        </w:rPr>
        <w:t>6153,4</w:t>
      </w:r>
      <w:r w:rsidRPr="00024F3A">
        <w:rPr>
          <w:color w:val="000000"/>
          <w:sz w:val="28"/>
          <w:szCs w:val="28"/>
        </w:rPr>
        <w:t xml:space="preserve"> тыс. рублей и на 2014 годы в сумме </w:t>
      </w:r>
      <w:r w:rsidR="00DA7FF2" w:rsidRPr="00024F3A">
        <w:rPr>
          <w:color w:val="000000"/>
          <w:sz w:val="28"/>
          <w:szCs w:val="28"/>
        </w:rPr>
        <w:t>6153,4</w:t>
      </w:r>
      <w:r w:rsidRPr="00024F3A">
        <w:rPr>
          <w:color w:val="000000"/>
          <w:sz w:val="28"/>
          <w:szCs w:val="28"/>
        </w:rPr>
        <w:t xml:space="preserve">        тыс. рублей согласно приложению  16  к настоящему решению</w:t>
      </w:r>
      <w:r w:rsidR="00403AC0" w:rsidRPr="00024F3A">
        <w:rPr>
          <w:color w:val="000000"/>
          <w:sz w:val="28"/>
          <w:szCs w:val="28"/>
        </w:rPr>
        <w:t>;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Утвердить объем дотаций на поддержку мер по обеспечению сбалансированности бюджетов сельских поселений на 201</w:t>
      </w:r>
      <w:r w:rsidR="00DA7FF2" w:rsidRPr="00024F3A">
        <w:rPr>
          <w:color w:val="000000"/>
          <w:sz w:val="28"/>
          <w:szCs w:val="28"/>
        </w:rPr>
        <w:t>3</w:t>
      </w:r>
      <w:r w:rsidRPr="00024F3A">
        <w:rPr>
          <w:color w:val="000000"/>
          <w:sz w:val="28"/>
          <w:szCs w:val="28"/>
        </w:rPr>
        <w:t xml:space="preserve"> год в сумме 1000</w:t>
      </w:r>
      <w:r w:rsidR="00DA7FF2" w:rsidRPr="00024F3A">
        <w:rPr>
          <w:color w:val="000000"/>
          <w:sz w:val="28"/>
          <w:szCs w:val="28"/>
        </w:rPr>
        <w:t>,0</w:t>
      </w:r>
      <w:r w:rsidRPr="00024F3A">
        <w:rPr>
          <w:color w:val="000000"/>
          <w:sz w:val="28"/>
          <w:szCs w:val="28"/>
        </w:rPr>
        <w:t xml:space="preserve"> тыс. рублей согласно приложению 17 к настоящему решению.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 xml:space="preserve"> Порядок предоставления дотаций на поддержку мер по обеспечению сбалансированности бюджетов сельских поселений утверждается администрацией Троснянского района.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Утвердить распределение  межбюджетных трансфертов: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- на 201</w:t>
      </w:r>
      <w:r w:rsidR="00DA7FF2" w:rsidRPr="00024F3A">
        <w:rPr>
          <w:color w:val="000000"/>
          <w:sz w:val="28"/>
          <w:szCs w:val="28"/>
        </w:rPr>
        <w:t>3</w:t>
      </w:r>
      <w:r w:rsidRPr="00024F3A">
        <w:rPr>
          <w:color w:val="000000"/>
          <w:sz w:val="28"/>
          <w:szCs w:val="28"/>
        </w:rPr>
        <w:t xml:space="preserve"> год – согласно приложению 18  к настоящему решению;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- на  плановый период  201</w:t>
      </w:r>
      <w:r w:rsidR="00DA7FF2" w:rsidRPr="00024F3A">
        <w:rPr>
          <w:color w:val="000000"/>
          <w:sz w:val="28"/>
          <w:szCs w:val="28"/>
        </w:rPr>
        <w:t>4</w:t>
      </w:r>
      <w:r w:rsidRPr="00024F3A">
        <w:rPr>
          <w:color w:val="000000"/>
          <w:sz w:val="28"/>
          <w:szCs w:val="28"/>
        </w:rPr>
        <w:t xml:space="preserve"> и 201</w:t>
      </w:r>
      <w:r w:rsidR="00DA7FF2" w:rsidRPr="00024F3A">
        <w:rPr>
          <w:color w:val="000000"/>
          <w:sz w:val="28"/>
          <w:szCs w:val="28"/>
        </w:rPr>
        <w:t>5</w:t>
      </w:r>
      <w:r w:rsidRPr="00024F3A">
        <w:rPr>
          <w:color w:val="000000"/>
          <w:sz w:val="28"/>
          <w:szCs w:val="28"/>
        </w:rPr>
        <w:t xml:space="preserve"> годов – согласно приложению 19 к настоящему решению</w:t>
      </w:r>
      <w:r w:rsidR="00403AC0" w:rsidRPr="00024F3A">
        <w:rPr>
          <w:color w:val="000000"/>
          <w:sz w:val="28"/>
          <w:szCs w:val="28"/>
        </w:rPr>
        <w:t>: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 xml:space="preserve">Утвердить распределение субвенций 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lastRenderedPageBreak/>
        <w:t xml:space="preserve"> - на 201</w:t>
      </w:r>
      <w:r w:rsidR="00DA7FF2" w:rsidRPr="00024F3A">
        <w:rPr>
          <w:color w:val="000000"/>
          <w:sz w:val="28"/>
          <w:szCs w:val="28"/>
        </w:rPr>
        <w:t>3</w:t>
      </w:r>
      <w:r w:rsidRPr="00024F3A">
        <w:rPr>
          <w:color w:val="000000"/>
          <w:sz w:val="28"/>
          <w:szCs w:val="28"/>
        </w:rPr>
        <w:t xml:space="preserve"> год – согласно приложению 20  к настоящему решению;</w:t>
      </w:r>
    </w:p>
    <w:p w:rsidR="00DA7FF2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- на  плановый период  201</w:t>
      </w:r>
      <w:r w:rsidR="00DA7FF2" w:rsidRPr="00024F3A">
        <w:rPr>
          <w:color w:val="000000"/>
          <w:sz w:val="28"/>
          <w:szCs w:val="28"/>
        </w:rPr>
        <w:t>4</w:t>
      </w:r>
      <w:r w:rsidRPr="00024F3A">
        <w:rPr>
          <w:color w:val="000000"/>
          <w:sz w:val="28"/>
          <w:szCs w:val="28"/>
        </w:rPr>
        <w:t xml:space="preserve"> и 201</w:t>
      </w:r>
      <w:r w:rsidR="00DA7FF2" w:rsidRPr="00024F3A">
        <w:rPr>
          <w:color w:val="000000"/>
          <w:sz w:val="28"/>
          <w:szCs w:val="28"/>
        </w:rPr>
        <w:t>5</w:t>
      </w:r>
      <w:r w:rsidRPr="00024F3A">
        <w:rPr>
          <w:color w:val="000000"/>
          <w:sz w:val="28"/>
          <w:szCs w:val="28"/>
        </w:rPr>
        <w:t xml:space="preserve"> годов – согласно приложению 21 к настоящему решению</w:t>
      </w:r>
      <w:proofErr w:type="gramStart"/>
      <w:r w:rsidR="00403AC0" w:rsidRPr="00024F3A">
        <w:rPr>
          <w:color w:val="000000"/>
          <w:sz w:val="28"/>
          <w:szCs w:val="28"/>
        </w:rPr>
        <w:t xml:space="preserve"> .</w:t>
      </w:r>
      <w:proofErr w:type="gramEnd"/>
    </w:p>
    <w:p w:rsidR="00C046F9" w:rsidRPr="00024F3A" w:rsidRDefault="00C046F9" w:rsidP="00C046F9">
      <w:pPr>
        <w:pStyle w:val="a3"/>
        <w:spacing w:line="240" w:lineRule="exact"/>
        <w:ind w:firstLine="720"/>
        <w:rPr>
          <w:color w:val="000000"/>
          <w:sz w:val="28"/>
          <w:szCs w:val="28"/>
        </w:rPr>
      </w:pPr>
      <w:r w:rsidRPr="00024F3A">
        <w:rPr>
          <w:color w:val="000000"/>
          <w:sz w:val="28"/>
          <w:szCs w:val="28"/>
        </w:rPr>
        <w:t>Не использованные до окончания финансового года межбюджетные трансферты, имеющие целевое назначение, полученные бюджетами сельских поселений из бюджета муниципального района, подлежат возврату в бюджет муниципального района в порядке, утвержденном финансовым отделом администрации Троснянского района.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sz w:val="28"/>
          <w:szCs w:val="28"/>
        </w:rPr>
      </w:pPr>
      <w:r w:rsidRPr="00024F3A">
        <w:rPr>
          <w:sz w:val="28"/>
          <w:szCs w:val="28"/>
        </w:rPr>
        <w:t>. Установить, что межбюджетные трансферты из бюджета муниципального района сельским бюджетам, предусмотренные настоящим решением</w:t>
      </w:r>
      <w:proofErr w:type="gramStart"/>
      <w:r w:rsidRPr="00024F3A">
        <w:rPr>
          <w:sz w:val="28"/>
          <w:szCs w:val="28"/>
        </w:rPr>
        <w:t xml:space="preserve"> ,</w:t>
      </w:r>
      <w:proofErr w:type="gramEnd"/>
      <w:r w:rsidRPr="00024F3A">
        <w:rPr>
          <w:sz w:val="28"/>
          <w:szCs w:val="28"/>
        </w:rPr>
        <w:t xml:space="preserve"> предоставляются при условии соблюдения сельскими поселениями  законодательства Российской Федерации, бюджетного зако</w:t>
      </w:r>
      <w:r w:rsidRPr="00024F3A">
        <w:rPr>
          <w:sz w:val="28"/>
          <w:szCs w:val="28"/>
        </w:rPr>
        <w:softHyphen/>
        <w:t>нодательства Орловской области и Троснянского района, налогового законодательства Российской Федерации и налогового законодательства Орловской области без каких-либо исключений, дополнений и (или) особых условий.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color w:val="808080"/>
          <w:sz w:val="28"/>
          <w:szCs w:val="28"/>
        </w:rPr>
      </w:pPr>
      <w:r w:rsidRPr="00024F3A">
        <w:rPr>
          <w:sz w:val="28"/>
          <w:szCs w:val="28"/>
        </w:rPr>
        <w:t xml:space="preserve"> 1</w:t>
      </w:r>
      <w:r w:rsidR="002148D8" w:rsidRPr="00024F3A">
        <w:rPr>
          <w:sz w:val="28"/>
          <w:szCs w:val="28"/>
        </w:rPr>
        <w:t>1</w:t>
      </w:r>
      <w:r w:rsidRPr="00024F3A">
        <w:rPr>
          <w:sz w:val="28"/>
          <w:szCs w:val="28"/>
        </w:rPr>
        <w:t>. Установить, что в 201</w:t>
      </w:r>
      <w:r w:rsidR="00594280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 xml:space="preserve"> году бюджетам сельских поселений  Троснянского района  могут предоставляться бюджетные кредиты из  бюджета муниципального района на покрытие временных кассовых разрывов, возникающих при исполнении бюджетов сельских поселений района.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snapToGrid w:val="0"/>
          <w:sz w:val="28"/>
          <w:szCs w:val="28"/>
        </w:rPr>
      </w:pPr>
      <w:r w:rsidRPr="00024F3A">
        <w:rPr>
          <w:snapToGrid w:val="0"/>
          <w:sz w:val="28"/>
          <w:szCs w:val="28"/>
        </w:rPr>
        <w:t xml:space="preserve"> Установить плату за пользование бюджетными кредитами для частичного покрытия дефицитов бюджетов и покрытия временных кассовых разрывов, возникающих при исполнении бюджетов сельских поселений, - в размере до одной  второй  ставки рефинансирования Центрального банка Российской Федерации, действующей на день заключения договора о предоставлении бюджетного кредита.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b/>
          <w:i/>
          <w:sz w:val="28"/>
          <w:szCs w:val="28"/>
        </w:rPr>
      </w:pPr>
      <w:r w:rsidRPr="00024F3A">
        <w:rPr>
          <w:snapToGrid w:val="0"/>
          <w:sz w:val="28"/>
          <w:szCs w:val="28"/>
        </w:rPr>
        <w:t xml:space="preserve">Предоставление, использование и возврат сельскими поселениями Троснянского района бюджетных кредитов осуществляется в порядке, установленном администрацией </w:t>
      </w:r>
      <w:r w:rsidRPr="00024F3A">
        <w:rPr>
          <w:sz w:val="28"/>
          <w:szCs w:val="28"/>
        </w:rPr>
        <w:t>на 201</w:t>
      </w:r>
      <w:r w:rsidR="00594280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>-201</w:t>
      </w:r>
      <w:r w:rsidR="00594280" w:rsidRPr="00024F3A">
        <w:rPr>
          <w:sz w:val="28"/>
          <w:szCs w:val="28"/>
        </w:rPr>
        <w:t>5</w:t>
      </w:r>
      <w:r w:rsidRPr="00024F3A">
        <w:rPr>
          <w:sz w:val="28"/>
          <w:szCs w:val="28"/>
        </w:rPr>
        <w:t xml:space="preserve"> годы</w:t>
      </w:r>
      <w:r w:rsidRPr="00024F3A">
        <w:rPr>
          <w:b/>
          <w:i/>
          <w:sz w:val="28"/>
          <w:szCs w:val="28"/>
        </w:rPr>
        <w:t>.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sz w:val="28"/>
          <w:szCs w:val="28"/>
        </w:rPr>
      </w:pPr>
      <w:r w:rsidRPr="00024F3A">
        <w:rPr>
          <w:sz w:val="28"/>
          <w:szCs w:val="28"/>
        </w:rPr>
        <w:t>1</w:t>
      </w:r>
      <w:r w:rsidR="002148D8" w:rsidRPr="00024F3A">
        <w:rPr>
          <w:sz w:val="28"/>
          <w:szCs w:val="28"/>
        </w:rPr>
        <w:t>2</w:t>
      </w:r>
      <w:r w:rsidRPr="00024F3A">
        <w:rPr>
          <w:sz w:val="28"/>
          <w:szCs w:val="28"/>
        </w:rPr>
        <w:t>.Установить верхний предел муниципального долга Троснянского района по муниципальным гарантиям Троснянского района на 1 января 201</w:t>
      </w:r>
      <w:r w:rsidR="00594280" w:rsidRPr="00024F3A">
        <w:rPr>
          <w:sz w:val="28"/>
          <w:szCs w:val="28"/>
        </w:rPr>
        <w:t>4</w:t>
      </w:r>
      <w:r w:rsidRPr="00024F3A">
        <w:rPr>
          <w:sz w:val="28"/>
          <w:szCs w:val="28"/>
        </w:rPr>
        <w:t xml:space="preserve"> года в сумме 500,0 тыс. рублей, на 1 января 201</w:t>
      </w:r>
      <w:r w:rsidR="00594280" w:rsidRPr="00024F3A">
        <w:rPr>
          <w:sz w:val="28"/>
          <w:szCs w:val="28"/>
        </w:rPr>
        <w:t>5</w:t>
      </w:r>
      <w:r w:rsidRPr="00024F3A">
        <w:rPr>
          <w:sz w:val="28"/>
          <w:szCs w:val="28"/>
        </w:rPr>
        <w:t xml:space="preserve"> года – в сумме 500 тыс. рублей,</w:t>
      </w:r>
      <w:r w:rsidR="00594280" w:rsidRPr="00024F3A">
        <w:rPr>
          <w:sz w:val="28"/>
          <w:szCs w:val="28"/>
        </w:rPr>
        <w:t xml:space="preserve"> </w:t>
      </w:r>
      <w:r w:rsidRPr="00024F3A">
        <w:rPr>
          <w:sz w:val="28"/>
          <w:szCs w:val="28"/>
        </w:rPr>
        <w:t>на 1 января 201</w:t>
      </w:r>
      <w:r w:rsidR="00594280" w:rsidRPr="00024F3A">
        <w:rPr>
          <w:sz w:val="28"/>
          <w:szCs w:val="28"/>
        </w:rPr>
        <w:t>6</w:t>
      </w:r>
      <w:r w:rsidRPr="00024F3A">
        <w:rPr>
          <w:sz w:val="28"/>
          <w:szCs w:val="28"/>
        </w:rPr>
        <w:t xml:space="preserve"> года – в сумме 500 тыс. рублей.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sz w:val="28"/>
          <w:szCs w:val="28"/>
        </w:rPr>
      </w:pPr>
      <w:r w:rsidRPr="00024F3A">
        <w:rPr>
          <w:sz w:val="28"/>
          <w:szCs w:val="28"/>
        </w:rPr>
        <w:t>Утвердить Программу муниципальных гарантий Троснянского района: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sz w:val="28"/>
          <w:szCs w:val="28"/>
        </w:rPr>
      </w:pPr>
      <w:r w:rsidRPr="00024F3A">
        <w:rPr>
          <w:sz w:val="28"/>
          <w:szCs w:val="28"/>
        </w:rPr>
        <w:t>- на 201</w:t>
      </w:r>
      <w:r w:rsidR="00594280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 xml:space="preserve"> год </w:t>
      </w:r>
      <w:proofErr w:type="gramStart"/>
      <w:r w:rsidRPr="00024F3A">
        <w:rPr>
          <w:sz w:val="28"/>
          <w:szCs w:val="28"/>
        </w:rPr>
        <w:t>-с</w:t>
      </w:r>
      <w:proofErr w:type="gramEnd"/>
      <w:r w:rsidRPr="00024F3A">
        <w:rPr>
          <w:sz w:val="28"/>
          <w:szCs w:val="28"/>
        </w:rPr>
        <w:t>огласно приложению 22 к настоящему решению;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sz w:val="28"/>
          <w:szCs w:val="28"/>
        </w:rPr>
      </w:pPr>
      <w:r w:rsidRPr="00024F3A">
        <w:rPr>
          <w:sz w:val="28"/>
          <w:szCs w:val="28"/>
        </w:rPr>
        <w:t>- на плановый период 201</w:t>
      </w:r>
      <w:r w:rsidR="00594280" w:rsidRPr="00024F3A">
        <w:rPr>
          <w:sz w:val="28"/>
          <w:szCs w:val="28"/>
        </w:rPr>
        <w:t>4и 2015</w:t>
      </w:r>
      <w:r w:rsidRPr="00024F3A">
        <w:rPr>
          <w:sz w:val="28"/>
          <w:szCs w:val="28"/>
        </w:rPr>
        <w:t xml:space="preserve"> годов согласно приложению 23</w:t>
      </w:r>
      <w:r w:rsidR="00594280" w:rsidRPr="00024F3A">
        <w:rPr>
          <w:sz w:val="28"/>
          <w:szCs w:val="28"/>
        </w:rPr>
        <w:t xml:space="preserve"> </w:t>
      </w:r>
      <w:r w:rsidRPr="00024F3A">
        <w:rPr>
          <w:sz w:val="28"/>
          <w:szCs w:val="28"/>
        </w:rPr>
        <w:t>к настоящему решению.</w:t>
      </w:r>
    </w:p>
    <w:p w:rsidR="00C046F9" w:rsidRPr="00024F3A" w:rsidRDefault="00C046F9" w:rsidP="00C046F9">
      <w:pPr>
        <w:spacing w:line="240" w:lineRule="exact"/>
        <w:ind w:firstLine="720"/>
        <w:jc w:val="both"/>
        <w:rPr>
          <w:sz w:val="28"/>
          <w:szCs w:val="28"/>
        </w:rPr>
      </w:pPr>
      <w:r w:rsidRPr="00024F3A">
        <w:rPr>
          <w:sz w:val="28"/>
          <w:szCs w:val="28"/>
        </w:rPr>
        <w:t xml:space="preserve"> 1</w:t>
      </w:r>
      <w:r w:rsidR="002148D8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 xml:space="preserve">. </w:t>
      </w:r>
      <w:proofErr w:type="gramStart"/>
      <w:r w:rsidRPr="00024F3A">
        <w:rPr>
          <w:sz w:val="28"/>
          <w:szCs w:val="28"/>
        </w:rPr>
        <w:t>Установить, что законодательные и иные нормативные правовые акты, влекущие дополнительные расходы за счет средств  бюджета муниципального района в 201</w:t>
      </w:r>
      <w:r w:rsidR="00403AC0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>-201</w:t>
      </w:r>
      <w:r w:rsidR="00403AC0" w:rsidRPr="00024F3A">
        <w:rPr>
          <w:sz w:val="28"/>
          <w:szCs w:val="28"/>
        </w:rPr>
        <w:t>5</w:t>
      </w:r>
      <w:r w:rsidRPr="00024F3A">
        <w:rPr>
          <w:sz w:val="28"/>
          <w:szCs w:val="28"/>
        </w:rPr>
        <w:t xml:space="preserve"> годах, а также сокращающие его доходную базу, реализуются и применяются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бюджетных ассигнований в решение о бюджете при</w:t>
      </w:r>
      <w:proofErr w:type="gramEnd"/>
      <w:r w:rsidRPr="00024F3A">
        <w:rPr>
          <w:sz w:val="28"/>
          <w:szCs w:val="28"/>
        </w:rPr>
        <w:t xml:space="preserve"> </w:t>
      </w:r>
      <w:proofErr w:type="gramStart"/>
      <w:r w:rsidRPr="00024F3A">
        <w:rPr>
          <w:sz w:val="28"/>
          <w:szCs w:val="28"/>
        </w:rPr>
        <w:t>наличии соответствующих источников дополнительных поступлений в бюджет муниципального района и (или) при сокращении бюджетных ассигнований по отдельным статьям бюджета муниципального района муниципального района   на 201</w:t>
      </w:r>
      <w:r w:rsidR="00403AC0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 xml:space="preserve"> год прекращают свое действие 31 декабря 201</w:t>
      </w:r>
      <w:r w:rsidR="00403AC0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 xml:space="preserve"> года</w:t>
      </w:r>
      <w:proofErr w:type="gramEnd"/>
    </w:p>
    <w:p w:rsidR="00C046F9" w:rsidRPr="00024F3A" w:rsidRDefault="00C046F9" w:rsidP="00C046F9">
      <w:pPr>
        <w:pStyle w:val="a3"/>
        <w:spacing w:line="240" w:lineRule="exact"/>
        <w:ind w:firstLine="720"/>
        <w:rPr>
          <w:sz w:val="28"/>
          <w:szCs w:val="28"/>
        </w:rPr>
      </w:pPr>
      <w:r w:rsidRPr="00024F3A">
        <w:rPr>
          <w:sz w:val="28"/>
          <w:szCs w:val="28"/>
        </w:rPr>
        <w:t>1</w:t>
      </w:r>
      <w:r w:rsidR="002148D8" w:rsidRPr="00024F3A">
        <w:rPr>
          <w:sz w:val="28"/>
          <w:szCs w:val="28"/>
        </w:rPr>
        <w:t>4</w:t>
      </w:r>
      <w:r w:rsidRPr="00024F3A">
        <w:rPr>
          <w:sz w:val="28"/>
          <w:szCs w:val="28"/>
        </w:rPr>
        <w:t xml:space="preserve">. Настоящее </w:t>
      </w:r>
      <w:r w:rsidR="00024F3A">
        <w:rPr>
          <w:sz w:val="28"/>
          <w:szCs w:val="28"/>
        </w:rPr>
        <w:t xml:space="preserve">решение </w:t>
      </w:r>
      <w:r w:rsidRPr="00024F3A">
        <w:rPr>
          <w:sz w:val="28"/>
          <w:szCs w:val="28"/>
        </w:rPr>
        <w:t>вступает в силу с 1 января 201</w:t>
      </w:r>
      <w:r w:rsidR="00594280" w:rsidRPr="00024F3A">
        <w:rPr>
          <w:sz w:val="28"/>
          <w:szCs w:val="28"/>
        </w:rPr>
        <w:t>3</w:t>
      </w:r>
      <w:r w:rsidRPr="00024F3A">
        <w:rPr>
          <w:sz w:val="28"/>
          <w:szCs w:val="28"/>
        </w:rPr>
        <w:t xml:space="preserve"> года</w:t>
      </w:r>
      <w:r w:rsidR="00024F3A">
        <w:rPr>
          <w:sz w:val="28"/>
          <w:szCs w:val="28"/>
        </w:rPr>
        <w:t xml:space="preserve"> и подлежит обнародованию.</w:t>
      </w:r>
    </w:p>
    <w:p w:rsidR="00C046F9" w:rsidRPr="00024F3A" w:rsidRDefault="00C046F9" w:rsidP="00C046F9">
      <w:pPr>
        <w:pStyle w:val="a3"/>
        <w:spacing w:line="240" w:lineRule="exact"/>
        <w:ind w:firstLine="720"/>
        <w:rPr>
          <w:sz w:val="28"/>
          <w:szCs w:val="28"/>
        </w:rPr>
      </w:pPr>
    </w:p>
    <w:p w:rsidR="00C046F9" w:rsidRPr="00024F3A" w:rsidRDefault="00DE355C" w:rsidP="00670DB0">
      <w:pPr>
        <w:jc w:val="both"/>
        <w:rPr>
          <w:sz w:val="28"/>
          <w:szCs w:val="28"/>
        </w:rPr>
      </w:pPr>
      <w:r w:rsidRPr="00024F3A">
        <w:rPr>
          <w:sz w:val="28"/>
          <w:szCs w:val="28"/>
        </w:rPr>
        <w:t>Председатель районного Совета</w:t>
      </w:r>
      <w:r w:rsidR="00C046F9" w:rsidRPr="00024F3A">
        <w:rPr>
          <w:sz w:val="28"/>
          <w:szCs w:val="28"/>
        </w:rPr>
        <w:t xml:space="preserve">                                                      Глав</w:t>
      </w:r>
      <w:r w:rsidRPr="00024F3A">
        <w:rPr>
          <w:sz w:val="28"/>
          <w:szCs w:val="28"/>
        </w:rPr>
        <w:t>а</w:t>
      </w:r>
      <w:r w:rsidR="00C046F9" w:rsidRPr="00024F3A">
        <w:rPr>
          <w:sz w:val="28"/>
          <w:szCs w:val="28"/>
        </w:rPr>
        <w:t xml:space="preserve"> района</w:t>
      </w:r>
      <w:r w:rsidR="00670DB0">
        <w:rPr>
          <w:sz w:val="28"/>
          <w:szCs w:val="28"/>
        </w:rPr>
        <w:t xml:space="preserve"> </w:t>
      </w:r>
      <w:r w:rsidR="00C046F9" w:rsidRPr="00024F3A">
        <w:rPr>
          <w:sz w:val="28"/>
          <w:szCs w:val="28"/>
        </w:rPr>
        <w:t xml:space="preserve">народных депутатов                                                                                                                  </w:t>
      </w:r>
    </w:p>
    <w:p w:rsidR="00C046F9" w:rsidRPr="00024F3A" w:rsidRDefault="00C046F9" w:rsidP="00C046F9">
      <w:pPr>
        <w:jc w:val="center"/>
        <w:rPr>
          <w:sz w:val="28"/>
          <w:szCs w:val="28"/>
        </w:rPr>
      </w:pPr>
    </w:p>
    <w:p w:rsidR="00C046F9" w:rsidRPr="00024F3A" w:rsidRDefault="00C046F9" w:rsidP="00C046F9">
      <w:pPr>
        <w:rPr>
          <w:sz w:val="28"/>
          <w:szCs w:val="28"/>
        </w:rPr>
      </w:pPr>
      <w:r w:rsidRPr="00024F3A">
        <w:rPr>
          <w:sz w:val="28"/>
          <w:szCs w:val="28"/>
        </w:rPr>
        <w:t xml:space="preserve">                           В.</w:t>
      </w:r>
      <w:r w:rsidR="00024F3A">
        <w:rPr>
          <w:sz w:val="28"/>
          <w:szCs w:val="28"/>
        </w:rPr>
        <w:t xml:space="preserve"> </w:t>
      </w:r>
      <w:r w:rsidRPr="00024F3A">
        <w:rPr>
          <w:sz w:val="28"/>
          <w:szCs w:val="28"/>
        </w:rPr>
        <w:t>И.</w:t>
      </w:r>
      <w:r w:rsidR="00024F3A">
        <w:rPr>
          <w:sz w:val="28"/>
          <w:szCs w:val="28"/>
        </w:rPr>
        <w:t xml:space="preserve"> </w:t>
      </w:r>
      <w:r w:rsidRPr="00024F3A">
        <w:rPr>
          <w:sz w:val="28"/>
          <w:szCs w:val="28"/>
        </w:rPr>
        <w:t xml:space="preserve">Миронов                                                   </w:t>
      </w:r>
      <w:r w:rsidR="00024F3A">
        <w:rPr>
          <w:sz w:val="28"/>
          <w:szCs w:val="28"/>
        </w:rPr>
        <w:t xml:space="preserve">  </w:t>
      </w:r>
      <w:r w:rsidRPr="00024F3A">
        <w:rPr>
          <w:sz w:val="28"/>
          <w:szCs w:val="28"/>
        </w:rPr>
        <w:t xml:space="preserve">  В.</w:t>
      </w:r>
      <w:r w:rsidR="00DE355C" w:rsidRPr="00024F3A">
        <w:rPr>
          <w:sz w:val="28"/>
          <w:szCs w:val="28"/>
        </w:rPr>
        <w:t xml:space="preserve"> </w:t>
      </w:r>
      <w:r w:rsidRPr="00024F3A">
        <w:rPr>
          <w:sz w:val="28"/>
          <w:szCs w:val="28"/>
        </w:rPr>
        <w:t>И.</w:t>
      </w:r>
      <w:r w:rsidR="00024F3A">
        <w:rPr>
          <w:sz w:val="28"/>
          <w:szCs w:val="28"/>
        </w:rPr>
        <w:t xml:space="preserve"> </w:t>
      </w:r>
      <w:r w:rsidRPr="00024F3A">
        <w:rPr>
          <w:sz w:val="28"/>
          <w:szCs w:val="28"/>
        </w:rPr>
        <w:t>Миронов</w:t>
      </w:r>
    </w:p>
    <w:sectPr w:rsidR="00C046F9" w:rsidRPr="00024F3A" w:rsidSect="00670DB0">
      <w:headerReference w:type="even" r:id="rId8"/>
      <w:headerReference w:type="default" r:id="rId9"/>
      <w:pgSz w:w="11907" w:h="16840" w:code="9"/>
      <w:pgMar w:top="1134" w:right="850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FE" w:rsidRDefault="00F009FE">
      <w:r>
        <w:separator/>
      </w:r>
    </w:p>
  </w:endnote>
  <w:endnote w:type="continuationSeparator" w:id="0">
    <w:p w:rsidR="00F009FE" w:rsidRDefault="00F00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FE" w:rsidRDefault="00F009FE">
      <w:r>
        <w:separator/>
      </w:r>
    </w:p>
  </w:footnote>
  <w:footnote w:type="continuationSeparator" w:id="0">
    <w:p w:rsidR="00F009FE" w:rsidRDefault="00F00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50" w:rsidRDefault="005D0C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16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1650">
      <w:rPr>
        <w:rStyle w:val="a5"/>
        <w:noProof/>
      </w:rPr>
      <w:t>1</w:t>
    </w:r>
    <w:r>
      <w:rPr>
        <w:rStyle w:val="a5"/>
      </w:rPr>
      <w:fldChar w:fldCharType="end"/>
    </w:r>
  </w:p>
  <w:p w:rsidR="00911650" w:rsidRDefault="009116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50" w:rsidRDefault="005D0C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165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0AAC">
      <w:rPr>
        <w:rStyle w:val="a5"/>
        <w:noProof/>
      </w:rPr>
      <w:t>5</w:t>
    </w:r>
    <w:r>
      <w:rPr>
        <w:rStyle w:val="a5"/>
      </w:rPr>
      <w:fldChar w:fldCharType="end"/>
    </w:r>
  </w:p>
  <w:p w:rsidR="00911650" w:rsidRDefault="0091165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6F9"/>
    <w:rsid w:val="00024F3A"/>
    <w:rsid w:val="00047566"/>
    <w:rsid w:val="000B210F"/>
    <w:rsid w:val="000B70B1"/>
    <w:rsid w:val="00106B15"/>
    <w:rsid w:val="001126A5"/>
    <w:rsid w:val="00151651"/>
    <w:rsid w:val="00161023"/>
    <w:rsid w:val="001A1FE8"/>
    <w:rsid w:val="001D747E"/>
    <w:rsid w:val="002148D8"/>
    <w:rsid w:val="003347D7"/>
    <w:rsid w:val="00347EB4"/>
    <w:rsid w:val="00353569"/>
    <w:rsid w:val="003E614A"/>
    <w:rsid w:val="003E6BC3"/>
    <w:rsid w:val="00403AC0"/>
    <w:rsid w:val="00422986"/>
    <w:rsid w:val="00425C36"/>
    <w:rsid w:val="005006D8"/>
    <w:rsid w:val="005254A5"/>
    <w:rsid w:val="00557A64"/>
    <w:rsid w:val="00594280"/>
    <w:rsid w:val="005964A9"/>
    <w:rsid w:val="005A286E"/>
    <w:rsid w:val="005D0CF0"/>
    <w:rsid w:val="005E6E1E"/>
    <w:rsid w:val="006554AF"/>
    <w:rsid w:val="00656334"/>
    <w:rsid w:val="00670DB0"/>
    <w:rsid w:val="006B0F06"/>
    <w:rsid w:val="007178BB"/>
    <w:rsid w:val="007901ED"/>
    <w:rsid w:val="00866A75"/>
    <w:rsid w:val="008B1429"/>
    <w:rsid w:val="00911650"/>
    <w:rsid w:val="009207C6"/>
    <w:rsid w:val="00966124"/>
    <w:rsid w:val="0098082F"/>
    <w:rsid w:val="00984CD7"/>
    <w:rsid w:val="009B1DDF"/>
    <w:rsid w:val="00AA0AAC"/>
    <w:rsid w:val="00AA4563"/>
    <w:rsid w:val="00AB6C56"/>
    <w:rsid w:val="00AD275E"/>
    <w:rsid w:val="00B50E6E"/>
    <w:rsid w:val="00C046F9"/>
    <w:rsid w:val="00C101EA"/>
    <w:rsid w:val="00C43F3F"/>
    <w:rsid w:val="00C6351E"/>
    <w:rsid w:val="00CE1D87"/>
    <w:rsid w:val="00D77AED"/>
    <w:rsid w:val="00DA7FF2"/>
    <w:rsid w:val="00DE355C"/>
    <w:rsid w:val="00E6792E"/>
    <w:rsid w:val="00E67EB0"/>
    <w:rsid w:val="00E82906"/>
    <w:rsid w:val="00F009FE"/>
    <w:rsid w:val="00F95787"/>
    <w:rsid w:val="00FC0E25"/>
    <w:rsid w:val="00FE0A9E"/>
    <w:rsid w:val="00FF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37F8F26580B519C358328DA9BD11D46BA6F393328391FFC9A24CC2F65E2A74C8491DE154349682O3W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Microsoft</Company>
  <LinksUpToDate>false</LinksUpToDate>
  <CharactersWithSpaces>15900</CharactersWithSpaces>
  <SharedDoc>false</SharedDoc>
  <HLinks>
    <vt:vector size="6" baseType="variant">
      <vt:variant>
        <vt:i4>3735606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consultantplus://offline/ref=1937F8F26580B519C358328DA9BD11D46BA6F393328391FFC9A24CC2F65E2A74C8491DE154349682O3WBJ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</dc:title>
  <dc:subject/>
  <dc:creator>Admin</dc:creator>
  <cp:keywords/>
  <dc:description/>
  <cp:lastModifiedBy>Admin</cp:lastModifiedBy>
  <cp:revision>3</cp:revision>
  <cp:lastPrinted>2012-12-21T06:49:00Z</cp:lastPrinted>
  <dcterms:created xsi:type="dcterms:W3CDTF">2012-12-17T08:01:00Z</dcterms:created>
  <dcterms:modified xsi:type="dcterms:W3CDTF">2012-12-21T06:50:00Z</dcterms:modified>
</cp:coreProperties>
</file>