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89" w:rsidRP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994589" w:rsidRP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8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94589" w:rsidRP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89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94589" w:rsidRP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89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589" w:rsidRP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4589" w:rsidRPr="00994589" w:rsidRDefault="00994589" w:rsidP="0099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89" w:rsidRDefault="00994589" w:rsidP="0099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89" w:rsidRPr="00994589" w:rsidRDefault="00994589" w:rsidP="0099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0CD6">
        <w:rPr>
          <w:rFonts w:ascii="Times New Roman" w:hAnsi="Times New Roman" w:cs="Times New Roman"/>
          <w:sz w:val="28"/>
          <w:szCs w:val="28"/>
        </w:rPr>
        <w:t xml:space="preserve">16 июля </w:t>
      </w:r>
      <w:r w:rsidRPr="009945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4589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930CD6">
        <w:rPr>
          <w:rFonts w:ascii="Times New Roman" w:hAnsi="Times New Roman" w:cs="Times New Roman"/>
          <w:sz w:val="28"/>
          <w:szCs w:val="28"/>
        </w:rPr>
        <w:t xml:space="preserve">                       № 233</w:t>
      </w:r>
      <w:r w:rsidRPr="0099458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94589" w:rsidRPr="00994589" w:rsidRDefault="00994589" w:rsidP="0099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E3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94589">
        <w:rPr>
          <w:rFonts w:ascii="Times New Roman" w:hAnsi="Times New Roman" w:cs="Times New Roman"/>
          <w:sz w:val="28"/>
          <w:szCs w:val="28"/>
        </w:rPr>
        <w:t>с.Тросна</w:t>
      </w:r>
      <w:proofErr w:type="spellEnd"/>
    </w:p>
    <w:p w:rsidR="00994589" w:rsidRPr="00994589" w:rsidRDefault="00994589" w:rsidP="00994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589"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41576E">
        <w:rPr>
          <w:rFonts w:ascii="Times New Roman" w:hAnsi="Times New Roman" w:cs="Times New Roman"/>
          <w:sz w:val="28"/>
          <w:szCs w:val="28"/>
        </w:rPr>
        <w:t>тридцать пятом</w:t>
      </w:r>
      <w:r w:rsidRPr="00994589"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994589" w:rsidRDefault="00994589" w:rsidP="0099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94589">
        <w:rPr>
          <w:rFonts w:ascii="Times New Roman" w:hAnsi="Times New Roman" w:cs="Times New Roman"/>
          <w:sz w:val="28"/>
          <w:szCs w:val="28"/>
        </w:rPr>
        <w:t xml:space="preserve">районного Совета народных </w:t>
      </w:r>
    </w:p>
    <w:p w:rsidR="00994589" w:rsidRPr="00994589" w:rsidRDefault="00994589" w:rsidP="0099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9458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пятого</w:t>
      </w:r>
      <w:r w:rsidRPr="0099458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54561" w:rsidRPr="00994589" w:rsidRDefault="00154561" w:rsidP="009945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76E" w:rsidRPr="0041576E" w:rsidRDefault="00154561" w:rsidP="004157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76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иных межбюджетных </w:t>
      </w:r>
    </w:p>
    <w:p w:rsidR="00154561" w:rsidRPr="0041576E" w:rsidRDefault="00154561" w:rsidP="004157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76E">
        <w:rPr>
          <w:rFonts w:ascii="Times New Roman" w:hAnsi="Times New Roman" w:cs="Times New Roman"/>
          <w:b/>
          <w:bCs/>
          <w:sz w:val="28"/>
          <w:szCs w:val="28"/>
        </w:rPr>
        <w:t xml:space="preserve">трансфертов бюджетам поселений </w:t>
      </w:r>
      <w:proofErr w:type="spellStart"/>
      <w:r w:rsidR="00994589" w:rsidRPr="0041576E"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proofErr w:type="spellEnd"/>
      <w:r w:rsidRPr="0041576E">
        <w:rPr>
          <w:rFonts w:ascii="Times New Roman" w:hAnsi="Times New Roman" w:cs="Times New Roman"/>
          <w:b/>
          <w:bCs/>
          <w:sz w:val="28"/>
          <w:szCs w:val="28"/>
        </w:rPr>
        <w:t xml:space="preserve"> района из бюджета </w:t>
      </w:r>
      <w:r w:rsidR="00994589" w:rsidRPr="0041576E"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r w:rsidRPr="004157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154561" w:rsidRPr="00154561" w:rsidRDefault="00154561" w:rsidP="0041576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4561" w:rsidRPr="00154561" w:rsidRDefault="00154561" w:rsidP="0015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142.4 Бюджетного кодекса Российской Федерации, в целях определения процедуры предоставления иных межбюджетных трансфертов бюджетам поселений из бюджета муниципального района </w:t>
      </w:r>
      <w:r w:rsidR="00994589">
        <w:rPr>
          <w:rFonts w:ascii="Times New Roman" w:hAnsi="Times New Roman" w:cs="Times New Roman"/>
          <w:sz w:val="28"/>
          <w:szCs w:val="28"/>
        </w:rPr>
        <w:t>Троснянский</w:t>
      </w:r>
      <w:r w:rsidRPr="00154561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154561" w:rsidRPr="00154561" w:rsidRDefault="00154561" w:rsidP="0015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иных межбюджетных трансфертов бюджетам поселений </w:t>
      </w:r>
      <w:r w:rsidR="00994589">
        <w:rPr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Fonts w:ascii="Times New Roman" w:hAnsi="Times New Roman" w:cs="Times New Roman"/>
          <w:sz w:val="28"/>
          <w:szCs w:val="28"/>
        </w:rPr>
        <w:t xml:space="preserve"> района из бюджета </w:t>
      </w:r>
      <w:r w:rsidR="00994589">
        <w:rPr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54561" w:rsidRPr="00154561" w:rsidRDefault="00154561" w:rsidP="0015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</w:t>
      </w:r>
      <w:r w:rsidR="0041576E">
        <w:rPr>
          <w:rFonts w:ascii="Times New Roman" w:hAnsi="Times New Roman" w:cs="Times New Roman"/>
          <w:sz w:val="28"/>
          <w:szCs w:val="28"/>
        </w:rPr>
        <w:t>обнародования</w:t>
      </w:r>
      <w:r w:rsidRPr="00154561">
        <w:rPr>
          <w:rFonts w:ascii="Times New Roman" w:hAnsi="Times New Roman" w:cs="Times New Roman"/>
          <w:sz w:val="28"/>
          <w:szCs w:val="28"/>
        </w:rPr>
        <w:t>.</w:t>
      </w:r>
    </w:p>
    <w:p w:rsidR="00154561" w:rsidRPr="00154561" w:rsidRDefault="00154561" w:rsidP="0015456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54561" w:rsidRPr="00154561" w:rsidRDefault="00154561" w:rsidP="0015456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54561" w:rsidRPr="00154561" w:rsidRDefault="00154561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54561" w:rsidRDefault="00154561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576E" w:rsidRDefault="0041576E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576E" w:rsidRDefault="0041576E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576E" w:rsidRDefault="0041576E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59DD" w:rsidRPr="00F05A58" w:rsidRDefault="009259DD" w:rsidP="009259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A58">
        <w:rPr>
          <w:rFonts w:ascii="Times New Roman" w:hAnsi="Times New Roman" w:cs="Times New Roman"/>
          <w:b/>
          <w:bCs/>
          <w:sz w:val="28"/>
          <w:szCs w:val="28"/>
        </w:rPr>
        <w:t>Председатель районного                                 Глава района</w:t>
      </w:r>
    </w:p>
    <w:p w:rsidR="009259DD" w:rsidRPr="00F05A58" w:rsidRDefault="009259DD" w:rsidP="009259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A58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9259DD" w:rsidRPr="00F05A58" w:rsidRDefault="009259DD" w:rsidP="009259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A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9259DD" w:rsidRPr="00F05A58" w:rsidRDefault="009259DD" w:rsidP="009259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A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05A58">
        <w:rPr>
          <w:rFonts w:ascii="Times New Roman" w:hAnsi="Times New Roman" w:cs="Times New Roman"/>
          <w:b/>
          <w:bCs/>
          <w:sz w:val="28"/>
          <w:szCs w:val="28"/>
        </w:rPr>
        <w:t xml:space="preserve">  В.И. Миронов                                                   А.И. Насонов</w:t>
      </w:r>
    </w:p>
    <w:p w:rsidR="0041576E" w:rsidRDefault="0041576E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576E" w:rsidRPr="00154561" w:rsidRDefault="0041576E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54561" w:rsidRDefault="00154561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3813" w:rsidRDefault="00CC3813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3813" w:rsidRDefault="00CC3813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59DD" w:rsidRDefault="009259DD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59DD" w:rsidRDefault="009259DD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59DD" w:rsidRDefault="009259DD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59DD" w:rsidRDefault="009259DD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59DD" w:rsidRPr="00154561" w:rsidRDefault="009259DD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54561" w:rsidRPr="00154561" w:rsidRDefault="00154561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54561" w:rsidRPr="00154561" w:rsidRDefault="00154561" w:rsidP="001545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54561" w:rsidRPr="00154561" w:rsidRDefault="00994589" w:rsidP="00994589">
      <w:pPr>
        <w:shd w:val="clear" w:color="auto" w:fill="FFFFFF"/>
        <w:spacing w:after="0" w:line="240" w:lineRule="auto"/>
        <w:ind w:left="6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54561" w:rsidRPr="00154561">
        <w:rPr>
          <w:rFonts w:ascii="Times New Roman" w:hAnsi="Times New Roman" w:cs="Times New Roman"/>
          <w:sz w:val="20"/>
          <w:szCs w:val="20"/>
        </w:rPr>
        <w:t>риложение</w:t>
      </w:r>
    </w:p>
    <w:p w:rsidR="00994589" w:rsidRDefault="00154561" w:rsidP="00994589">
      <w:pPr>
        <w:shd w:val="clear" w:color="auto" w:fill="FFFFFF"/>
        <w:spacing w:after="0" w:line="240" w:lineRule="auto"/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4561">
        <w:rPr>
          <w:rFonts w:ascii="Times New Roman" w:hAnsi="Times New Roman" w:cs="Times New Roman"/>
          <w:sz w:val="20"/>
          <w:szCs w:val="20"/>
        </w:rPr>
        <w:t>к решению</w:t>
      </w:r>
      <w:r w:rsidR="00994589">
        <w:rPr>
          <w:rFonts w:ascii="Times New Roman" w:hAnsi="Times New Roman" w:cs="Times New Roman"/>
          <w:sz w:val="20"/>
          <w:szCs w:val="20"/>
        </w:rPr>
        <w:t xml:space="preserve"> Троснянского</w:t>
      </w:r>
      <w:r w:rsidRPr="00154561">
        <w:rPr>
          <w:rFonts w:ascii="Times New Roman" w:hAnsi="Times New Roman" w:cs="Times New Roman"/>
          <w:sz w:val="20"/>
          <w:szCs w:val="20"/>
        </w:rPr>
        <w:t xml:space="preserve"> районного Совета народных депутатов </w:t>
      </w:r>
      <w:r w:rsidR="00994589">
        <w:rPr>
          <w:rFonts w:ascii="Times New Roman" w:hAnsi="Times New Roman" w:cs="Times New Roman"/>
          <w:sz w:val="20"/>
          <w:szCs w:val="20"/>
        </w:rPr>
        <w:t>Троснянского</w:t>
      </w:r>
      <w:r w:rsidRPr="00154561">
        <w:rPr>
          <w:rFonts w:ascii="Times New Roman" w:hAnsi="Times New Roman" w:cs="Times New Roman"/>
          <w:sz w:val="20"/>
          <w:szCs w:val="20"/>
        </w:rPr>
        <w:t xml:space="preserve"> района Орловской области </w:t>
      </w:r>
    </w:p>
    <w:p w:rsidR="00154561" w:rsidRPr="00154561" w:rsidRDefault="00154561" w:rsidP="00994589">
      <w:pPr>
        <w:shd w:val="clear" w:color="auto" w:fill="FFFFFF"/>
        <w:spacing w:after="0" w:line="240" w:lineRule="auto"/>
        <w:ind w:left="6300"/>
        <w:jc w:val="right"/>
        <w:rPr>
          <w:rFonts w:ascii="Times New Roman" w:hAnsi="Times New Roman" w:cs="Times New Roman"/>
          <w:sz w:val="20"/>
          <w:szCs w:val="20"/>
        </w:rPr>
      </w:pPr>
      <w:r w:rsidRPr="00154561">
        <w:rPr>
          <w:rFonts w:ascii="Times New Roman" w:hAnsi="Times New Roman" w:cs="Times New Roman"/>
          <w:sz w:val="20"/>
          <w:szCs w:val="20"/>
        </w:rPr>
        <w:t xml:space="preserve">от </w:t>
      </w:r>
      <w:r w:rsidR="00994589">
        <w:rPr>
          <w:rFonts w:ascii="Times New Roman" w:hAnsi="Times New Roman" w:cs="Times New Roman"/>
          <w:sz w:val="20"/>
          <w:szCs w:val="20"/>
        </w:rPr>
        <w:t>____________</w:t>
      </w:r>
      <w:r w:rsidRPr="00154561">
        <w:rPr>
          <w:rFonts w:ascii="Times New Roman" w:hAnsi="Times New Roman" w:cs="Times New Roman"/>
          <w:sz w:val="20"/>
          <w:szCs w:val="20"/>
        </w:rPr>
        <w:t>№</w:t>
      </w:r>
      <w:r w:rsidR="00994589">
        <w:rPr>
          <w:rFonts w:ascii="Times New Roman" w:hAnsi="Times New Roman" w:cs="Times New Roman"/>
          <w:sz w:val="20"/>
          <w:szCs w:val="20"/>
        </w:rPr>
        <w:t>_________</w:t>
      </w:r>
      <w:r w:rsidRPr="001545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4561" w:rsidRPr="00154561" w:rsidRDefault="00154561" w:rsidP="00154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4561">
        <w:rPr>
          <w:rFonts w:ascii="Times New Roman" w:hAnsi="Times New Roman" w:cs="Times New Roman"/>
          <w:sz w:val="20"/>
          <w:szCs w:val="20"/>
        </w:rPr>
        <w:t> </w:t>
      </w:r>
    </w:p>
    <w:p w:rsidR="00154561" w:rsidRPr="00154561" w:rsidRDefault="00154561" w:rsidP="00154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561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иных межбюджетных трансфертов бюджетам поселений </w:t>
      </w:r>
      <w:r w:rsidR="00994589">
        <w:rPr>
          <w:rFonts w:ascii="Times New Roman" w:hAnsi="Times New Roman" w:cs="Times New Roman"/>
          <w:bCs/>
          <w:sz w:val="28"/>
          <w:szCs w:val="28"/>
        </w:rPr>
        <w:t>Троснянского</w:t>
      </w:r>
      <w:r w:rsidRPr="0015456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154561" w:rsidRPr="00154561" w:rsidRDefault="00154561" w:rsidP="00154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bCs/>
          <w:sz w:val="28"/>
          <w:szCs w:val="28"/>
        </w:rPr>
        <w:t xml:space="preserve">из бюджета </w:t>
      </w:r>
      <w:r w:rsidR="00994589">
        <w:rPr>
          <w:rFonts w:ascii="Times New Roman" w:hAnsi="Times New Roman" w:cs="Times New Roman"/>
          <w:bCs/>
          <w:sz w:val="28"/>
          <w:szCs w:val="28"/>
        </w:rPr>
        <w:t>Троснянского</w:t>
      </w:r>
      <w:r w:rsidRPr="001545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154561" w:rsidRPr="00154561" w:rsidRDefault="00154561" w:rsidP="001545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> </w:t>
      </w:r>
    </w:p>
    <w:p w:rsidR="00154561" w:rsidRPr="00154561" w:rsidRDefault="00154561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со статьей 142.4 Бюджетного кодекса Российской Федерации и определяет цели, условия и порядок предоставления и расходования иных межбюджетных трансфертов из бюджета </w:t>
      </w:r>
      <w:r w:rsidR="00994589">
        <w:rPr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58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района</w:t>
      </w:r>
      <w:r w:rsidRPr="00154561">
        <w:rPr>
          <w:rFonts w:ascii="Times New Roman" w:hAnsi="Times New Roman" w:cs="Times New Roman"/>
          <w:sz w:val="28"/>
          <w:szCs w:val="28"/>
        </w:rPr>
        <w:t>.</w:t>
      </w:r>
    </w:p>
    <w:p w:rsidR="00154561" w:rsidRPr="00154561" w:rsidRDefault="00154561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 xml:space="preserve"> 2. Понятия и термины, использованные в настоящем Порядке, применяются в значениях, определенных Бюджетным кодексом Российской Федерации, иными нормативными правовыми актами Российской Федерации и Орловской области, регулирующими бюджетные правоотношения.</w:t>
      </w:r>
    </w:p>
    <w:p w:rsidR="00154561" w:rsidRPr="00154561" w:rsidRDefault="00154561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 xml:space="preserve">3. 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Иные межбюджетные трансферты из бюджета </w:t>
      </w:r>
      <w:r w:rsidR="00994589"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бюджетам поселений </w:t>
      </w:r>
      <w:r w:rsidR="00994589"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района предоставляются в следующих случаях:</w:t>
      </w:r>
    </w:p>
    <w:p w:rsidR="00154561" w:rsidRPr="00154561" w:rsidRDefault="00154561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3.1. </w:t>
      </w:r>
      <w:r w:rsidR="00994589">
        <w:rPr>
          <w:rStyle w:val="spfo1"/>
          <w:rFonts w:ascii="Times New Roman" w:hAnsi="Times New Roman" w:cs="Times New Roman"/>
          <w:sz w:val="28"/>
          <w:szCs w:val="28"/>
        </w:rPr>
        <w:t>П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ри передаче поселению части полномочий </w:t>
      </w:r>
      <w:r w:rsidR="00994589"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по решению вопросов местного значения </w:t>
      </w:r>
      <w:r w:rsidR="00994589"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54561" w:rsidRPr="00154561" w:rsidRDefault="00154561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3.2. </w:t>
      </w:r>
      <w:r w:rsidR="00413C81">
        <w:rPr>
          <w:rStyle w:val="spfo1"/>
          <w:rFonts w:ascii="Times New Roman" w:hAnsi="Times New Roman" w:cs="Times New Roman"/>
          <w:sz w:val="28"/>
          <w:szCs w:val="28"/>
        </w:rPr>
        <w:t>П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>ри возникновении</w:t>
      </w:r>
      <w:r w:rsidR="00413C81">
        <w:rPr>
          <w:rStyle w:val="spfo1"/>
          <w:rFonts w:ascii="Times New Roman" w:hAnsi="Times New Roman" w:cs="Times New Roman"/>
          <w:sz w:val="28"/>
          <w:szCs w:val="28"/>
        </w:rPr>
        <w:t>,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либо в целях предупреждения аварийной ситуации на объектах муниципальной собственности поселения;</w:t>
      </w:r>
    </w:p>
    <w:p w:rsidR="00154561" w:rsidRPr="00154561" w:rsidRDefault="00154561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3.3.</w:t>
      </w:r>
      <w:r w:rsidR="00413C81">
        <w:rPr>
          <w:rStyle w:val="spfo1"/>
          <w:rFonts w:ascii="Times New Roman" w:hAnsi="Times New Roman" w:cs="Times New Roman"/>
          <w:sz w:val="28"/>
          <w:szCs w:val="28"/>
        </w:rPr>
        <w:t xml:space="preserve"> П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>ри ликвидации последствий чрезвычайных ситуаций и стихийных бедствий, возникших на территории поселения;</w:t>
      </w:r>
    </w:p>
    <w:p w:rsidR="00154561" w:rsidRDefault="00154561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 w:rsidRPr="00154561">
        <w:rPr>
          <w:rStyle w:val="spfo1"/>
          <w:rFonts w:ascii="Times New Roman" w:hAnsi="Times New Roman" w:cs="Times New Roman"/>
          <w:sz w:val="28"/>
          <w:szCs w:val="28"/>
        </w:rPr>
        <w:t>3.4.</w:t>
      </w:r>
      <w:r w:rsidR="00413C81">
        <w:rPr>
          <w:rStyle w:val="spfo1"/>
          <w:rFonts w:ascii="Times New Roman" w:hAnsi="Times New Roman" w:cs="Times New Roman"/>
          <w:sz w:val="28"/>
          <w:szCs w:val="28"/>
        </w:rPr>
        <w:t xml:space="preserve"> П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>ри проведении дополнительных мероприятий по укреплению материально-технической базы жилищно-коммунального хозяйства, культуры, физической культуры и спорта;</w:t>
      </w:r>
    </w:p>
    <w:p w:rsidR="00413C81" w:rsidRDefault="00413C81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3.5. При необходимости осуществления дополнительных расходов из бюджета поселения в рамках решения вопросов местного значения в случаях, если данные расходы возникли в течение финансового года</w:t>
      </w:r>
      <w:r w:rsidR="009E2889">
        <w:rPr>
          <w:rStyle w:val="spfo1"/>
          <w:rFonts w:ascii="Times New Roman" w:hAnsi="Times New Roman" w:cs="Times New Roman"/>
          <w:sz w:val="28"/>
          <w:szCs w:val="28"/>
        </w:rPr>
        <w:t>,</w:t>
      </w:r>
      <w:r>
        <w:rPr>
          <w:rStyle w:val="spfo1"/>
          <w:rFonts w:ascii="Times New Roman" w:hAnsi="Times New Roman" w:cs="Times New Roman"/>
          <w:sz w:val="28"/>
          <w:szCs w:val="28"/>
        </w:rPr>
        <w:t xml:space="preserve"> и затрагивают основные сферы жизнедеятельности жителей соответствующего поселения;</w:t>
      </w:r>
    </w:p>
    <w:p w:rsidR="00413C81" w:rsidRDefault="00413C81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3.6. В целях софинансирования расходных обязательств поселения при реализации государственных и муниципальных программ;</w:t>
      </w:r>
    </w:p>
    <w:p w:rsidR="00413C81" w:rsidRDefault="00413C81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3.7. В случае принятия в течение финансового года администрацией муниципального района решений о необходимости проведения на территории поселения работ, являющихся социально значимыми, а также решений влекущих за собой увеличение расходов местных бюджетов;</w:t>
      </w:r>
      <w:r>
        <w:rPr>
          <w:rStyle w:val="spfo1"/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3C81" w:rsidRPr="00154561" w:rsidRDefault="00413C81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lastRenderedPageBreak/>
        <w:t>3.8. В случае получения целевых межбюджетных трансфертов из областного бюджета для предоставления их бюджетам поселений;</w:t>
      </w:r>
    </w:p>
    <w:p w:rsidR="00154561" w:rsidRPr="00154561" w:rsidRDefault="00154561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561">
        <w:rPr>
          <w:rStyle w:val="spfo1"/>
          <w:rFonts w:ascii="Times New Roman" w:hAnsi="Times New Roman" w:cs="Times New Roman"/>
          <w:sz w:val="28"/>
          <w:szCs w:val="28"/>
        </w:rPr>
        <w:t>3.</w:t>
      </w:r>
      <w:r w:rsidR="00413C81">
        <w:rPr>
          <w:rStyle w:val="spfo1"/>
          <w:rFonts w:ascii="Times New Roman" w:hAnsi="Times New Roman" w:cs="Times New Roman"/>
          <w:sz w:val="28"/>
          <w:szCs w:val="28"/>
        </w:rPr>
        <w:t>9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>.</w:t>
      </w:r>
      <w:r w:rsidR="00413C81">
        <w:rPr>
          <w:rStyle w:val="spfo1"/>
          <w:rFonts w:ascii="Times New Roman" w:hAnsi="Times New Roman" w:cs="Times New Roman"/>
          <w:sz w:val="28"/>
          <w:szCs w:val="28"/>
        </w:rPr>
        <w:t xml:space="preserve"> В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иных случаях, установленных законодательством Российской Федерации, законодательством Орловской области и нормативными правовыми актами </w:t>
      </w:r>
      <w:r w:rsidR="00413C81"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54561" w:rsidRPr="00154561" w:rsidRDefault="00154561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>3.</w:t>
      </w:r>
      <w:r w:rsidR="00413C81">
        <w:rPr>
          <w:rFonts w:ascii="Times New Roman" w:hAnsi="Times New Roman" w:cs="Times New Roman"/>
          <w:sz w:val="28"/>
          <w:szCs w:val="28"/>
        </w:rPr>
        <w:t>10</w:t>
      </w:r>
      <w:r w:rsidRPr="00154561">
        <w:rPr>
          <w:rFonts w:ascii="Times New Roman" w:hAnsi="Times New Roman" w:cs="Times New Roman"/>
          <w:sz w:val="28"/>
          <w:szCs w:val="28"/>
        </w:rPr>
        <w:t xml:space="preserve">. </w:t>
      </w:r>
      <w:r w:rsidR="00413C81">
        <w:rPr>
          <w:rFonts w:ascii="Times New Roman" w:hAnsi="Times New Roman" w:cs="Times New Roman"/>
          <w:sz w:val="28"/>
          <w:szCs w:val="28"/>
        </w:rPr>
        <w:t>И</w:t>
      </w:r>
      <w:r w:rsidRPr="00154561">
        <w:rPr>
          <w:rFonts w:ascii="Times New Roman" w:hAnsi="Times New Roman" w:cs="Times New Roman"/>
          <w:sz w:val="28"/>
          <w:szCs w:val="28"/>
        </w:rPr>
        <w:t>ные межбюджетные трансферты могут предоставляться бюджетам поселений в целях софинансирования расходных обязательств муниципальных образований по вопросам местного значения, определенных статьями 14, 14.1 Федерального закона от 06.10.2003 № 131-ФЗ «Об общих принципах организации местного самоуправления в Российской Федерации».</w:t>
      </w:r>
    </w:p>
    <w:p w:rsidR="00154561" w:rsidRPr="00154561" w:rsidRDefault="00154561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>4. Иные межбюджетные трансферты бюджетам  поселений из бюджета муниципального района предоставляются при условии:</w:t>
      </w:r>
    </w:p>
    <w:p w:rsidR="00154561" w:rsidRPr="00154561" w:rsidRDefault="00154561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>4.1. Соблюдения органами местного самоуправления поселений бюджетного законодательства Российской Федерации</w:t>
      </w:r>
      <w:r w:rsidR="00413C81">
        <w:rPr>
          <w:rFonts w:ascii="Times New Roman" w:hAnsi="Times New Roman" w:cs="Times New Roman"/>
          <w:sz w:val="28"/>
          <w:szCs w:val="28"/>
        </w:rPr>
        <w:t xml:space="preserve"> и законодательства Российской Федерации</w:t>
      </w:r>
      <w:r w:rsidRPr="00154561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154561" w:rsidRDefault="00154561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61">
        <w:rPr>
          <w:rFonts w:ascii="Times New Roman" w:hAnsi="Times New Roman" w:cs="Times New Roman"/>
          <w:sz w:val="28"/>
          <w:szCs w:val="28"/>
        </w:rPr>
        <w:t>4.2. Соблюдения ограничений установленных пунктом 3 статьи 92.1 Бюджетного кодекса Российской Федерации</w:t>
      </w:r>
      <w:r w:rsidR="00CD7839">
        <w:rPr>
          <w:rFonts w:ascii="Times New Roman" w:hAnsi="Times New Roman" w:cs="Times New Roman"/>
          <w:sz w:val="28"/>
          <w:szCs w:val="28"/>
        </w:rPr>
        <w:t>;</w:t>
      </w:r>
    </w:p>
    <w:p w:rsidR="00CD7839" w:rsidRDefault="00CD7839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Предоставление иных межбюджетных трансфертов из бюджета муниципального района в бюджеты поселений осуществляется за счет собственных доходов и источников финансирования дефицита бюджета муниципального района, а также за счет средств</w:t>
      </w:r>
      <w:r w:rsidR="009E2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системы.</w:t>
      </w:r>
    </w:p>
    <w:p w:rsidR="00CD7839" w:rsidRPr="00154561" w:rsidRDefault="00CD7839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Объем иных межбюджетных трансфертов определяется решением о бюджете муниципального района на очередной финансовый год и плановый период. В случае принятия администрацией Троснянского района решения об увеличении или уменьшении иных межбюджетных трансфертов вносятся соответствующие изменения в решение о бюджете.  </w:t>
      </w:r>
    </w:p>
    <w:p w:rsidR="009E2889" w:rsidRDefault="00CD7839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4561" w:rsidRPr="00154561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распределяются между поселениями на основании нормативно-правового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="00154561" w:rsidRPr="001545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1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561" w:rsidRPr="00251935" w:rsidRDefault="00251935" w:rsidP="00415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О</w:t>
      </w:r>
      <w:r w:rsidR="00154561" w:rsidRPr="00251935">
        <w:rPr>
          <w:rFonts w:ascii="Times New Roman" w:hAnsi="Times New Roman" w:cs="Times New Roman"/>
          <w:sz w:val="28"/>
          <w:szCs w:val="28"/>
        </w:rPr>
        <w:t>снованием</w:t>
      </w:r>
      <w:r w:rsidRPr="00251935">
        <w:rPr>
          <w:rFonts w:ascii="Times New Roman" w:hAnsi="Times New Roman" w:cs="Times New Roman"/>
          <w:sz w:val="28"/>
          <w:szCs w:val="28"/>
        </w:rPr>
        <w:t xml:space="preserve"> для</w:t>
      </w:r>
      <w:r w:rsidR="00CD7839" w:rsidRPr="00251935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является распоряжение и (или) постановление администрации Троснянского района</w:t>
      </w:r>
      <w:r w:rsidRPr="00251935">
        <w:rPr>
          <w:rFonts w:ascii="Times New Roman" w:hAnsi="Times New Roman" w:cs="Times New Roman"/>
          <w:sz w:val="28"/>
          <w:szCs w:val="28"/>
        </w:rPr>
        <w:t xml:space="preserve"> и </w:t>
      </w:r>
      <w:r w:rsidR="00154561" w:rsidRPr="00251935">
        <w:rPr>
          <w:rFonts w:ascii="Times New Roman" w:hAnsi="Times New Roman" w:cs="Times New Roman"/>
          <w:sz w:val="28"/>
          <w:szCs w:val="28"/>
        </w:rPr>
        <w:t>соглашение</w:t>
      </w:r>
      <w:r w:rsidRPr="00251935">
        <w:rPr>
          <w:rFonts w:ascii="Times New Roman" w:hAnsi="Times New Roman" w:cs="Times New Roman"/>
          <w:sz w:val="28"/>
          <w:szCs w:val="28"/>
        </w:rPr>
        <w:t xml:space="preserve">, заключенное между администрацией Троснянского района и администрацией поселения </w:t>
      </w:r>
      <w:r w:rsidR="00154561" w:rsidRPr="00251935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 бюджету поселения</w:t>
      </w:r>
      <w:r w:rsidRPr="00251935">
        <w:rPr>
          <w:rFonts w:ascii="Times New Roman" w:hAnsi="Times New Roman" w:cs="Times New Roman"/>
          <w:sz w:val="28"/>
          <w:szCs w:val="28"/>
        </w:rPr>
        <w:t xml:space="preserve"> на выполнение его расходного обязательства.</w:t>
      </w:r>
    </w:p>
    <w:p w:rsidR="00154561" w:rsidRPr="00154561" w:rsidRDefault="008D7163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4561" w:rsidRPr="00154561">
        <w:rPr>
          <w:sz w:val="28"/>
          <w:szCs w:val="28"/>
        </w:rPr>
        <w:t>. Соглашение о предоставлении иных межбюджетных трансфертов бюджету соответствующего поселения должно содержать следующие основные положения: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t>а) целевое назначение иных межбюджетных трансфертов;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t>б) условия предоставления и расходования иных межбюджетных трансфертов;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t>в) объем бюджетных ассигнований, предусмотренных на предоставление иных межбюджетных трансфертов;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t>г) порядок перечисления иных межбюджетных трансфертов;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lastRenderedPageBreak/>
        <w:t>д) сроки предоставления иных межбюджетных трансфертов;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t>е)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t>ж) сроки и порядок предоставления отчетности об использовании иных межбюджетных трансфертов;</w:t>
      </w:r>
    </w:p>
    <w:p w:rsidR="00154561" w:rsidRPr="00154561" w:rsidRDefault="00154561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561">
        <w:rPr>
          <w:sz w:val="28"/>
          <w:szCs w:val="28"/>
        </w:rPr>
        <w:t>з) порядок возврата остатка иных межбюджетных трансфертов, не использованных в текущем финансовом году.</w:t>
      </w:r>
    </w:p>
    <w:p w:rsidR="00154561" w:rsidRPr="00154561" w:rsidRDefault="008D7163" w:rsidP="0041576E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4561" w:rsidRPr="00154561">
        <w:rPr>
          <w:sz w:val="28"/>
          <w:szCs w:val="28"/>
        </w:rPr>
        <w:t>. Основанием для предоставления иных межбюджетных трансфертов бюджету поселения в случае, предусмотренном пунктом 3.1 настоящего Порядка, является соглашение о передаче органам местного самоуправления поселений осуществления части полномочий по решению вопросов местного значения.</w:t>
      </w:r>
    </w:p>
    <w:p w:rsidR="00154561" w:rsidRPr="00154561" w:rsidRDefault="008D7163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10.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Иные межбюджетные трансферты предоставляются в соответствии со сводной бюджетной росписью </w:t>
      </w:r>
      <w:r w:rsidR="00251935"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в пределах лимитов бюджетных обязательств.</w:t>
      </w:r>
    </w:p>
    <w:p w:rsidR="00154561" w:rsidRPr="00154561" w:rsidRDefault="008D7163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11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>. Финансовый отдел</w:t>
      </w:r>
      <w:r>
        <w:rPr>
          <w:rStyle w:val="spfo1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="00251935"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района доводит до органов местного самоуправления поселений уведомления о бюджетных ассигнованиях, о лимитах бюджетных обязательств в соответствии с Порядком составления и ведения сводной бюджетной росписи бюджета </w:t>
      </w:r>
      <w:r>
        <w:rPr>
          <w:rStyle w:val="spfo1"/>
          <w:rFonts w:ascii="Times New Roman" w:hAnsi="Times New Roman" w:cs="Times New Roman"/>
          <w:sz w:val="28"/>
          <w:szCs w:val="28"/>
        </w:rPr>
        <w:t>Троснянского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района, утвержденным приказом начальника </w:t>
      </w:r>
      <w:r>
        <w:rPr>
          <w:rStyle w:val="spfo1"/>
          <w:rFonts w:ascii="Times New Roman" w:hAnsi="Times New Roman" w:cs="Times New Roman"/>
          <w:sz w:val="28"/>
          <w:szCs w:val="28"/>
        </w:rPr>
        <w:t>ф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>инансового отдела.</w:t>
      </w:r>
    </w:p>
    <w:p w:rsidR="00154561" w:rsidRDefault="008D7163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12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>. Перечисление иных межбюджетных трансфертов осуществляется с лицевого счета бюджета, открытого в отделении Федерального казначейства.</w:t>
      </w:r>
    </w:p>
    <w:p w:rsidR="00BD3733" w:rsidRDefault="00BD3733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 xml:space="preserve">Учет иных межбюджетных трансфертов </w:t>
      </w:r>
      <w:r w:rsidR="008D7163">
        <w:rPr>
          <w:rStyle w:val="spfo1"/>
          <w:rFonts w:ascii="Times New Roman" w:hAnsi="Times New Roman" w:cs="Times New Roman"/>
          <w:sz w:val="28"/>
          <w:szCs w:val="28"/>
        </w:rPr>
        <w:t>в доходной и расходной части бюджета</w:t>
      </w:r>
      <w:r>
        <w:rPr>
          <w:rStyle w:val="spfo1"/>
          <w:rFonts w:ascii="Times New Roman" w:hAnsi="Times New Roman" w:cs="Times New Roman"/>
          <w:sz w:val="28"/>
          <w:szCs w:val="28"/>
        </w:rPr>
        <w:t xml:space="preserve"> поселений осуществляется в соответствии с приказом Министерства финансов Российской Федерации «Об утверждении Указаний о порядке применения бюджетной классификации российской федерации».</w:t>
      </w:r>
    </w:p>
    <w:p w:rsidR="00BD3733" w:rsidRDefault="00BD3733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Ежемесячный отчет об использовании иных межбюджетных трансфертов предоставляется в финансовый отдел одновременно с отчетом об исполнении бюджета поселения</w:t>
      </w:r>
      <w:r w:rsidR="009E2889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9E2889" w:rsidRDefault="00BD3733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13. Расходование средств, переданных в виде иных межбюджетных трансфертов</w:t>
      </w:r>
      <w:r w:rsidR="009E2889">
        <w:rPr>
          <w:rStyle w:val="spfo1"/>
          <w:rFonts w:ascii="Times New Roman" w:hAnsi="Times New Roman" w:cs="Times New Roman"/>
          <w:sz w:val="28"/>
          <w:szCs w:val="28"/>
        </w:rPr>
        <w:t>,</w:t>
      </w:r>
      <w:r>
        <w:rPr>
          <w:rStyle w:val="spfo1"/>
          <w:rFonts w:ascii="Times New Roman" w:hAnsi="Times New Roman" w:cs="Times New Roman"/>
          <w:sz w:val="28"/>
          <w:szCs w:val="28"/>
        </w:rPr>
        <w:t xml:space="preserve"> на цели, не предусмотренные Соглашением, не допуска</w:t>
      </w:r>
      <w:r w:rsidR="009E2889">
        <w:rPr>
          <w:rStyle w:val="spfo1"/>
          <w:rFonts w:ascii="Times New Roman" w:hAnsi="Times New Roman" w:cs="Times New Roman"/>
          <w:sz w:val="28"/>
          <w:szCs w:val="28"/>
        </w:rPr>
        <w:t>е</w:t>
      </w:r>
      <w:r>
        <w:rPr>
          <w:rStyle w:val="spfo1"/>
          <w:rFonts w:ascii="Times New Roman" w:hAnsi="Times New Roman" w:cs="Times New Roman"/>
          <w:sz w:val="28"/>
          <w:szCs w:val="28"/>
        </w:rPr>
        <w:t>тся.</w:t>
      </w:r>
    </w:p>
    <w:p w:rsidR="009E2889" w:rsidRDefault="00BD3733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 xml:space="preserve"> В случае нецелевого использования </w:t>
      </w:r>
      <w:r w:rsidR="009E2889">
        <w:rPr>
          <w:rStyle w:val="spfo1"/>
          <w:rFonts w:ascii="Times New Roman" w:hAnsi="Times New Roman" w:cs="Times New Roman"/>
          <w:sz w:val="28"/>
          <w:szCs w:val="28"/>
        </w:rPr>
        <w:t>иных межбюджетных трансфертов финансовые средства</w:t>
      </w:r>
      <w:r>
        <w:rPr>
          <w:rStyle w:val="spfo1"/>
          <w:rFonts w:ascii="Times New Roman" w:hAnsi="Times New Roman" w:cs="Times New Roman"/>
          <w:sz w:val="28"/>
          <w:szCs w:val="28"/>
        </w:rPr>
        <w:t xml:space="preserve"> подлежат возврату в бюджет муниципального района</w:t>
      </w:r>
      <w:r w:rsidR="009E2889">
        <w:rPr>
          <w:rStyle w:val="spfo1"/>
          <w:rFonts w:ascii="Times New Roman" w:hAnsi="Times New Roman" w:cs="Times New Roman"/>
          <w:sz w:val="28"/>
          <w:szCs w:val="28"/>
        </w:rPr>
        <w:t xml:space="preserve"> в сроки, установленные соглашением.</w:t>
      </w:r>
    </w:p>
    <w:p w:rsidR="00BD3733" w:rsidRDefault="00BD3733" w:rsidP="0041576E">
      <w:pPr>
        <w:spacing w:after="0" w:line="240" w:lineRule="auto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 xml:space="preserve"> Органы местного самоуправления поселений несут ответственность за нецелевое использование иных межбюджетных трансфертов</w:t>
      </w:r>
      <w:r w:rsidR="003E67D2">
        <w:rPr>
          <w:rStyle w:val="spfo1"/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54561" w:rsidRPr="00154561" w:rsidRDefault="009E2889" w:rsidP="004157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14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. 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поселениями в финансовый отдел </w:t>
      </w:r>
      <w:r>
        <w:rPr>
          <w:rStyle w:val="spfo1"/>
          <w:rFonts w:ascii="Times New Roman" w:hAnsi="Times New Roman" w:cs="Times New Roman"/>
          <w:sz w:val="28"/>
          <w:szCs w:val="28"/>
        </w:rPr>
        <w:t>администрации Троснянского</w:t>
      </w:r>
      <w:r w:rsidR="00154561" w:rsidRPr="00154561">
        <w:rPr>
          <w:rStyle w:val="spfo1"/>
          <w:rFonts w:ascii="Times New Roman" w:hAnsi="Times New Roman" w:cs="Times New Roman"/>
          <w:sz w:val="28"/>
          <w:szCs w:val="28"/>
        </w:rPr>
        <w:t xml:space="preserve"> района. </w:t>
      </w:r>
    </w:p>
    <w:p w:rsidR="00A107F3" w:rsidRDefault="00A107F3" w:rsidP="004157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123DA" w:rsidRPr="00154561" w:rsidRDefault="00A107F3" w:rsidP="0041576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vanish/>
          <w:sz w:val="28"/>
          <w:szCs w:val="28"/>
        </w:rPr>
        <w:cr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pgNum/>
      </w:r>
    </w:p>
    <w:sectPr w:rsidR="001123DA" w:rsidRPr="00154561" w:rsidSect="008E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561"/>
    <w:rsid w:val="00057319"/>
    <w:rsid w:val="001123DA"/>
    <w:rsid w:val="00154561"/>
    <w:rsid w:val="00251935"/>
    <w:rsid w:val="003A3649"/>
    <w:rsid w:val="003E67D2"/>
    <w:rsid w:val="00413C81"/>
    <w:rsid w:val="0041576E"/>
    <w:rsid w:val="00582FD2"/>
    <w:rsid w:val="00831E34"/>
    <w:rsid w:val="008D7163"/>
    <w:rsid w:val="008E00FD"/>
    <w:rsid w:val="009023C5"/>
    <w:rsid w:val="009259DD"/>
    <w:rsid w:val="00930CD6"/>
    <w:rsid w:val="00994589"/>
    <w:rsid w:val="009E2889"/>
    <w:rsid w:val="009E384A"/>
    <w:rsid w:val="00A107F3"/>
    <w:rsid w:val="00B22228"/>
    <w:rsid w:val="00BD3733"/>
    <w:rsid w:val="00CC3813"/>
    <w:rsid w:val="00CD7839"/>
    <w:rsid w:val="00FC3C64"/>
    <w:rsid w:val="00FC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15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154561"/>
  </w:style>
  <w:style w:type="paragraph" w:styleId="a3">
    <w:name w:val="Normal (Web)"/>
    <w:basedOn w:val="a"/>
    <w:rsid w:val="0015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2020-07-15T05:36:00Z</cp:lastPrinted>
  <dcterms:created xsi:type="dcterms:W3CDTF">2020-07-15T05:20:00Z</dcterms:created>
  <dcterms:modified xsi:type="dcterms:W3CDTF">2020-07-16T09:45:00Z</dcterms:modified>
</cp:coreProperties>
</file>