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A6" w:rsidRDefault="002F6DA6" w:rsidP="002F6DA6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7075" cy="90741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DA6" w:rsidRDefault="002F6DA6" w:rsidP="002F6DA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2F6DA6" w:rsidRDefault="002F6DA6" w:rsidP="002F6DA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ОРЛОВСКАЯ ОБЛАСТЬ</w:t>
      </w:r>
    </w:p>
    <w:p w:rsidR="002F6DA6" w:rsidRDefault="002F6DA6" w:rsidP="002F6D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ТРОСНЯНСКИЙ  РАЙОННЫЙ СОВЕТ НАРОДНЫХ ДЕПУТАТОВ</w:t>
      </w:r>
    </w:p>
    <w:p w:rsidR="002F6DA6" w:rsidRDefault="002F6DA6" w:rsidP="002F6DA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F6DA6" w:rsidRDefault="002F6DA6" w:rsidP="002F6DA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F6DA6" w:rsidRDefault="002F6DA6" w:rsidP="002F6D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 3 декабря 2013 года                                                        </w:t>
      </w:r>
      <w:r w:rsidR="00111F07">
        <w:rPr>
          <w:sz w:val="28"/>
          <w:szCs w:val="28"/>
        </w:rPr>
        <w:t xml:space="preserve"> </w:t>
      </w:r>
      <w:r w:rsidR="00F547A1">
        <w:rPr>
          <w:sz w:val="28"/>
          <w:szCs w:val="28"/>
        </w:rPr>
        <w:t xml:space="preserve">                            №246</w:t>
      </w:r>
      <w:r>
        <w:rPr>
          <w:sz w:val="28"/>
          <w:szCs w:val="28"/>
        </w:rPr>
        <w:t xml:space="preserve">                   </w:t>
      </w:r>
    </w:p>
    <w:p w:rsidR="002F6DA6" w:rsidRDefault="002F6DA6" w:rsidP="002F6D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с.Тросна</w:t>
      </w:r>
    </w:p>
    <w:p w:rsidR="002F6DA6" w:rsidRDefault="002F6DA6" w:rsidP="002F6DA6">
      <w:pPr>
        <w:ind w:left="3402" w:right="-142"/>
        <w:rPr>
          <w:sz w:val="28"/>
          <w:szCs w:val="28"/>
        </w:rPr>
      </w:pPr>
      <w:r>
        <w:rPr>
          <w:sz w:val="28"/>
          <w:szCs w:val="28"/>
        </w:rPr>
        <w:t>Принято на двадцать первом заседании районного Совета народных депутатов четвёртого созыва</w:t>
      </w:r>
    </w:p>
    <w:p w:rsidR="00F547A1" w:rsidRDefault="00F547A1" w:rsidP="00497F13">
      <w:pPr>
        <w:ind w:right="-142"/>
        <w:rPr>
          <w:sz w:val="28"/>
          <w:szCs w:val="28"/>
        </w:rPr>
      </w:pPr>
    </w:p>
    <w:p w:rsidR="00F547A1" w:rsidRDefault="00F547A1" w:rsidP="00497F13">
      <w:pPr>
        <w:ind w:right="-142"/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</w:t>
      </w:r>
      <w:r w:rsidR="00497F13">
        <w:rPr>
          <w:sz w:val="28"/>
          <w:szCs w:val="28"/>
        </w:rPr>
        <w:t xml:space="preserve"> </w:t>
      </w:r>
    </w:p>
    <w:p w:rsidR="00497F13" w:rsidRDefault="00497F13" w:rsidP="00497F13">
      <w:pPr>
        <w:ind w:right="-142"/>
        <w:rPr>
          <w:sz w:val="28"/>
          <w:szCs w:val="28"/>
        </w:rPr>
      </w:pPr>
      <w:r>
        <w:rPr>
          <w:sz w:val="28"/>
          <w:szCs w:val="28"/>
        </w:rPr>
        <w:t>отдельных</w:t>
      </w:r>
      <w:r w:rsidR="00F54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решений Троснянского </w:t>
      </w:r>
    </w:p>
    <w:p w:rsidR="00497F13" w:rsidRDefault="00497F13" w:rsidP="00497F13">
      <w:pPr>
        <w:ind w:right="-142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497F13" w:rsidRDefault="00497F13" w:rsidP="00497F13">
      <w:pPr>
        <w:ind w:right="-142"/>
        <w:rPr>
          <w:sz w:val="28"/>
          <w:szCs w:val="28"/>
        </w:rPr>
      </w:pPr>
    </w:p>
    <w:p w:rsidR="002F6DA6" w:rsidRDefault="002F6DA6" w:rsidP="002F6DA6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изменениями, внесенными в ст.179 Бюджетного кодекса Российской Федерации, Троснянский районный Совет народных депутатов РЕШИЛ:</w:t>
      </w:r>
    </w:p>
    <w:p w:rsidR="0055781F" w:rsidRDefault="002F6DA6" w:rsidP="002F6DA6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781F">
        <w:rPr>
          <w:sz w:val="28"/>
          <w:szCs w:val="28"/>
        </w:rPr>
        <w:t xml:space="preserve">1. Признать утратившими силу </w:t>
      </w:r>
      <w:r w:rsidR="00D27CA6">
        <w:rPr>
          <w:sz w:val="28"/>
          <w:szCs w:val="28"/>
        </w:rPr>
        <w:t>решения районного Совета народных депутатов:</w:t>
      </w:r>
    </w:p>
    <w:p w:rsidR="00D27CA6" w:rsidRDefault="002F6DA6" w:rsidP="00D27CA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CA6">
        <w:rPr>
          <w:sz w:val="28"/>
          <w:szCs w:val="28"/>
        </w:rPr>
        <w:tab/>
        <w:t>1)</w:t>
      </w:r>
      <w:r w:rsidR="00D27CA6" w:rsidRPr="00D27CA6">
        <w:rPr>
          <w:sz w:val="28"/>
          <w:szCs w:val="28"/>
        </w:rPr>
        <w:t xml:space="preserve"> </w:t>
      </w:r>
      <w:r w:rsidR="00D27CA6" w:rsidRPr="00624128">
        <w:rPr>
          <w:sz w:val="28"/>
          <w:szCs w:val="28"/>
        </w:rPr>
        <w:t xml:space="preserve">от 8 апреля 2010 года № 266 </w:t>
      </w:r>
      <w:r w:rsidR="00D27CA6">
        <w:rPr>
          <w:sz w:val="28"/>
          <w:szCs w:val="28"/>
        </w:rPr>
        <w:t xml:space="preserve">(в редакции решения № 235 от 31 октября 2013 года) </w:t>
      </w:r>
      <w:r w:rsidR="00D27CA6" w:rsidRPr="00624128">
        <w:rPr>
          <w:sz w:val="28"/>
          <w:szCs w:val="28"/>
        </w:rPr>
        <w:t>«О  муниципальной целевой программе</w:t>
      </w:r>
      <w:r w:rsidR="00D27CA6">
        <w:rPr>
          <w:sz w:val="28"/>
          <w:szCs w:val="28"/>
        </w:rPr>
        <w:t xml:space="preserve"> </w:t>
      </w:r>
      <w:r w:rsidR="00D27CA6" w:rsidRPr="00624128">
        <w:rPr>
          <w:sz w:val="28"/>
          <w:szCs w:val="28"/>
        </w:rPr>
        <w:t>«Развитие отрасли культуры в Троснянском районе на 2011-2015гг.»</w:t>
      </w:r>
      <w:r w:rsidR="00D27CA6">
        <w:rPr>
          <w:sz w:val="28"/>
          <w:szCs w:val="28"/>
        </w:rPr>
        <w:t>;</w:t>
      </w:r>
    </w:p>
    <w:p w:rsidR="00D27CA6" w:rsidRPr="00D27CA6" w:rsidRDefault="00D27CA6" w:rsidP="00D27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от 10 марта 2011 года №334 «</w:t>
      </w:r>
      <w:r w:rsidRPr="00D27CA6">
        <w:rPr>
          <w:bCs/>
          <w:sz w:val="28"/>
          <w:szCs w:val="28"/>
        </w:rPr>
        <w:t xml:space="preserve">Об утверждении </w:t>
      </w:r>
      <w:r w:rsidRPr="00D27CA6">
        <w:rPr>
          <w:sz w:val="28"/>
          <w:szCs w:val="28"/>
        </w:rPr>
        <w:t xml:space="preserve">долгосрочной </w:t>
      </w:r>
      <w:r>
        <w:rPr>
          <w:sz w:val="28"/>
          <w:szCs w:val="28"/>
        </w:rPr>
        <w:t xml:space="preserve">районной целевой программы </w:t>
      </w:r>
      <w:r w:rsidRPr="00D27CA6">
        <w:rPr>
          <w:sz w:val="28"/>
          <w:szCs w:val="28"/>
        </w:rPr>
        <w:t xml:space="preserve">стимулирования развития жилищного </w:t>
      </w:r>
    </w:p>
    <w:p w:rsidR="00D27CA6" w:rsidRPr="00D27CA6" w:rsidRDefault="00D27CA6" w:rsidP="00D27CA6">
      <w:pPr>
        <w:jc w:val="both"/>
        <w:rPr>
          <w:sz w:val="28"/>
          <w:szCs w:val="28"/>
        </w:rPr>
      </w:pPr>
      <w:r w:rsidRPr="00D27CA6">
        <w:rPr>
          <w:sz w:val="28"/>
          <w:szCs w:val="28"/>
        </w:rPr>
        <w:t xml:space="preserve">строительства на территории Троснянского района Орловской области </w:t>
      </w:r>
    </w:p>
    <w:p w:rsidR="002F6DA6" w:rsidRDefault="00D27CA6" w:rsidP="00D27CA6">
      <w:pPr>
        <w:spacing w:line="288" w:lineRule="auto"/>
        <w:jc w:val="both"/>
        <w:rPr>
          <w:sz w:val="28"/>
          <w:szCs w:val="28"/>
        </w:rPr>
      </w:pPr>
      <w:r w:rsidRPr="00D27CA6">
        <w:rPr>
          <w:sz w:val="28"/>
          <w:szCs w:val="28"/>
        </w:rPr>
        <w:t>«Жилище» до 2015 года</w:t>
      </w:r>
      <w:r>
        <w:rPr>
          <w:sz w:val="28"/>
          <w:szCs w:val="28"/>
        </w:rPr>
        <w:t>»;</w:t>
      </w:r>
    </w:p>
    <w:p w:rsidR="00D27CA6" w:rsidRPr="00D27CA6" w:rsidRDefault="00D27CA6" w:rsidP="00D27CA6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от 10 марта 2011 года №336 «Развитие образования в Троснянском районе на 2011-2015 годы»;</w:t>
      </w:r>
    </w:p>
    <w:p w:rsidR="00050E8F" w:rsidRDefault="00D27CA6" w:rsidP="00D27CA6">
      <w:pPr>
        <w:jc w:val="both"/>
        <w:rPr>
          <w:sz w:val="28"/>
          <w:szCs w:val="28"/>
        </w:rPr>
      </w:pPr>
      <w:r>
        <w:tab/>
      </w:r>
      <w:r w:rsidRPr="00D27CA6">
        <w:rPr>
          <w:sz w:val="28"/>
          <w:szCs w:val="28"/>
        </w:rPr>
        <w:t>4)</w:t>
      </w:r>
      <w:r>
        <w:rPr>
          <w:sz w:val="28"/>
          <w:szCs w:val="28"/>
        </w:rPr>
        <w:t xml:space="preserve"> от 10  марта 2011 года  №337 «Об утверждении долгосрочной районной целевой программы «Комплексные меры</w:t>
      </w:r>
      <w:r w:rsidR="00BA0391">
        <w:rPr>
          <w:sz w:val="28"/>
          <w:szCs w:val="28"/>
        </w:rPr>
        <w:t xml:space="preserve"> противодействия злоупотреблению</w:t>
      </w:r>
      <w:r>
        <w:rPr>
          <w:sz w:val="28"/>
          <w:szCs w:val="28"/>
        </w:rPr>
        <w:t xml:space="preserve"> наркотиками и их незаконному обороту на 2011-2015 годы»</w:t>
      </w:r>
      <w:r w:rsidR="00BA0391">
        <w:rPr>
          <w:sz w:val="28"/>
          <w:szCs w:val="28"/>
        </w:rPr>
        <w:t>.</w:t>
      </w:r>
    </w:p>
    <w:p w:rsidR="00BA0391" w:rsidRDefault="00BA0391" w:rsidP="00D27C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Настоящее решение вступает в силу с </w:t>
      </w:r>
      <w:r w:rsidR="00F547A1">
        <w:rPr>
          <w:sz w:val="28"/>
          <w:szCs w:val="28"/>
        </w:rPr>
        <w:t xml:space="preserve">1 января 2014 года </w:t>
      </w:r>
      <w:r>
        <w:rPr>
          <w:sz w:val="28"/>
          <w:szCs w:val="28"/>
        </w:rPr>
        <w:t>и подлежит обнародованию.</w:t>
      </w:r>
    </w:p>
    <w:p w:rsidR="00BA0391" w:rsidRDefault="00BA0391" w:rsidP="00D27CA6">
      <w:pPr>
        <w:jc w:val="both"/>
        <w:rPr>
          <w:sz w:val="28"/>
          <w:szCs w:val="28"/>
        </w:rPr>
      </w:pPr>
    </w:p>
    <w:p w:rsidR="00BA0391" w:rsidRDefault="00BA0391" w:rsidP="00D27CA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                                              Глава района</w:t>
      </w:r>
    </w:p>
    <w:p w:rsidR="00BA0391" w:rsidRDefault="00BA0391" w:rsidP="00D27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       </w:t>
      </w:r>
    </w:p>
    <w:p w:rsidR="00BA0391" w:rsidRDefault="00BA0391" w:rsidP="00D27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BA0391" w:rsidRPr="00D27CA6" w:rsidRDefault="00BA0391" w:rsidP="00D27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В. И. Миронов                                                 В. И. Миронов</w:t>
      </w:r>
      <w:r>
        <w:rPr>
          <w:sz w:val="28"/>
          <w:szCs w:val="28"/>
        </w:rPr>
        <w:tab/>
      </w:r>
    </w:p>
    <w:sectPr w:rsidR="00BA0391" w:rsidRPr="00D27CA6" w:rsidSect="00CA03A4">
      <w:pgSz w:w="11906" w:h="16838"/>
      <w:pgMar w:top="1021" w:right="85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F6DA6"/>
    <w:rsid w:val="00050E8F"/>
    <w:rsid w:val="00111F07"/>
    <w:rsid w:val="00254930"/>
    <w:rsid w:val="002F6DA6"/>
    <w:rsid w:val="00497F13"/>
    <w:rsid w:val="0055781F"/>
    <w:rsid w:val="005B6153"/>
    <w:rsid w:val="00691774"/>
    <w:rsid w:val="00833397"/>
    <w:rsid w:val="00BA0391"/>
    <w:rsid w:val="00CA03A4"/>
    <w:rsid w:val="00D27CA6"/>
    <w:rsid w:val="00F547A1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A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D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2013-11-29T08:53:00Z</cp:lastPrinted>
  <dcterms:created xsi:type="dcterms:W3CDTF">2013-11-27T10:32:00Z</dcterms:created>
  <dcterms:modified xsi:type="dcterms:W3CDTF">2013-12-03T12:03:00Z</dcterms:modified>
</cp:coreProperties>
</file>