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ого муниципального района на 2020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776CBB">
        <w:rPr>
          <w:rFonts w:ascii="Times New Roman" w:hAnsi="Times New Roman"/>
          <w:b/>
          <w:sz w:val="32"/>
          <w:szCs w:val="32"/>
        </w:rPr>
        <w:t>21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776CB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E143AB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от</w:t>
      </w:r>
      <w:r w:rsidR="00240CDB">
        <w:rPr>
          <w:rFonts w:ascii="Times New Roman" w:hAnsi="Times New Roman"/>
          <w:sz w:val="28"/>
          <w:szCs w:val="28"/>
        </w:rPr>
        <w:t xml:space="preserve"> </w:t>
      </w:r>
      <w:r w:rsidR="00205588">
        <w:rPr>
          <w:rFonts w:ascii="Times New Roman" w:hAnsi="Times New Roman"/>
          <w:sz w:val="28"/>
          <w:szCs w:val="28"/>
        </w:rPr>
        <w:t>сентября</w:t>
      </w:r>
      <w:r w:rsidR="00776CBB">
        <w:rPr>
          <w:rFonts w:ascii="Times New Roman" w:hAnsi="Times New Roman"/>
          <w:sz w:val="28"/>
          <w:szCs w:val="28"/>
        </w:rPr>
        <w:t xml:space="preserve"> 2020</w:t>
      </w:r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61203A">
        <w:rPr>
          <w:rFonts w:ascii="Times New Roman" w:hAnsi="Times New Roman"/>
          <w:sz w:val="28"/>
          <w:szCs w:val="28"/>
        </w:rPr>
        <w:t>8484,8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61203A">
        <w:rPr>
          <w:rFonts w:ascii="Times New Roman" w:hAnsi="Times New Roman"/>
          <w:sz w:val="28"/>
          <w:szCs w:val="28"/>
        </w:rPr>
        <w:t>3550</w:t>
      </w:r>
      <w:r w:rsidR="00205588">
        <w:rPr>
          <w:rFonts w:ascii="Times New Roman" w:hAnsi="Times New Roman"/>
          <w:sz w:val="28"/>
          <w:szCs w:val="28"/>
        </w:rPr>
        <w:t>,0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C35FEF" w:rsidRDefault="00C35FEF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Госпошлина - +30,0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61203A" w:rsidRDefault="0061203A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сельхозналог - +1604,0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5F530D">
        <w:rPr>
          <w:rFonts w:ascii="Times New Roman" w:hAnsi="Times New Roman"/>
          <w:sz w:val="28"/>
          <w:szCs w:val="28"/>
        </w:rPr>
        <w:t>лата за негативн</w:t>
      </w:r>
      <w:r w:rsidR="00BD1F19">
        <w:rPr>
          <w:rFonts w:ascii="Times New Roman" w:hAnsi="Times New Roman"/>
          <w:sz w:val="28"/>
          <w:szCs w:val="28"/>
        </w:rPr>
        <w:t>ое воздействие +</w:t>
      </w:r>
      <w:r w:rsidR="00C35FEF">
        <w:rPr>
          <w:rFonts w:ascii="Times New Roman" w:hAnsi="Times New Roman"/>
          <w:sz w:val="28"/>
          <w:szCs w:val="28"/>
        </w:rPr>
        <w:t xml:space="preserve"> 5,9 </w:t>
      </w:r>
      <w:r w:rsidR="00BD1F19">
        <w:rPr>
          <w:rFonts w:ascii="Times New Roman" w:hAnsi="Times New Roman"/>
          <w:sz w:val="28"/>
          <w:szCs w:val="28"/>
        </w:rPr>
        <w:t>тыс</w:t>
      </w:r>
      <w:proofErr w:type="gramStart"/>
      <w:r w:rsidR="00BD1F19">
        <w:rPr>
          <w:rFonts w:ascii="Times New Roman" w:hAnsi="Times New Roman"/>
          <w:sz w:val="28"/>
          <w:szCs w:val="28"/>
        </w:rPr>
        <w:t>.р</w:t>
      </w:r>
      <w:proofErr w:type="gramEnd"/>
      <w:r w:rsidR="00BD1F19">
        <w:rPr>
          <w:rFonts w:ascii="Times New Roman" w:hAnsi="Times New Roman"/>
          <w:sz w:val="28"/>
          <w:szCs w:val="28"/>
        </w:rPr>
        <w:t>ублей;</w:t>
      </w:r>
    </w:p>
    <w:p w:rsidR="005F530D" w:rsidRPr="0092040A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BD1F19">
        <w:rPr>
          <w:rFonts w:ascii="Times New Roman" w:hAnsi="Times New Roman"/>
          <w:sz w:val="28"/>
          <w:szCs w:val="28"/>
        </w:rPr>
        <w:t>латные услуги +</w:t>
      </w:r>
      <w:r w:rsidR="00C35FEF">
        <w:rPr>
          <w:rFonts w:ascii="Times New Roman" w:hAnsi="Times New Roman"/>
          <w:sz w:val="28"/>
          <w:szCs w:val="28"/>
        </w:rPr>
        <w:t xml:space="preserve"> 7,1</w:t>
      </w:r>
      <w:r w:rsidR="00BD1F19">
        <w:rPr>
          <w:rFonts w:ascii="Times New Roman" w:hAnsi="Times New Roman"/>
          <w:sz w:val="28"/>
          <w:szCs w:val="28"/>
        </w:rPr>
        <w:t xml:space="preserve"> тыс. рублей;</w:t>
      </w:r>
    </w:p>
    <w:p w:rsidR="00FA37CE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FA37CE" w:rsidRPr="0092040A">
        <w:rPr>
          <w:rFonts w:ascii="Times New Roman" w:hAnsi="Times New Roman"/>
          <w:sz w:val="28"/>
          <w:szCs w:val="28"/>
        </w:rPr>
        <w:t>оходы от продажи земельных участков - +</w:t>
      </w:r>
      <w:r w:rsidR="001A4A8D" w:rsidRPr="0092040A">
        <w:rPr>
          <w:rFonts w:ascii="Times New Roman" w:hAnsi="Times New Roman"/>
          <w:sz w:val="28"/>
          <w:szCs w:val="28"/>
        </w:rPr>
        <w:t xml:space="preserve"> </w:t>
      </w:r>
      <w:r w:rsidR="00205588">
        <w:rPr>
          <w:rFonts w:ascii="Times New Roman" w:hAnsi="Times New Roman"/>
          <w:sz w:val="28"/>
          <w:szCs w:val="28"/>
        </w:rPr>
        <w:t>573</w:t>
      </w:r>
      <w:r w:rsidR="00240CDB">
        <w:rPr>
          <w:rFonts w:ascii="Times New Roman" w:hAnsi="Times New Roman"/>
          <w:sz w:val="28"/>
          <w:szCs w:val="28"/>
        </w:rPr>
        <w:t>,0</w:t>
      </w:r>
      <w:r w:rsidR="00FA37CE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рублей;</w:t>
      </w:r>
    </w:p>
    <w:p w:rsidR="00BD1F19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</w:t>
      </w:r>
      <w:r w:rsidR="00BD1F19">
        <w:rPr>
          <w:rFonts w:ascii="Times New Roman" w:hAnsi="Times New Roman"/>
          <w:sz w:val="28"/>
          <w:szCs w:val="28"/>
        </w:rPr>
        <w:t>трафы +1</w:t>
      </w:r>
      <w:r w:rsidR="00205588">
        <w:rPr>
          <w:rFonts w:ascii="Times New Roman" w:hAnsi="Times New Roman"/>
          <w:sz w:val="28"/>
          <w:szCs w:val="28"/>
        </w:rPr>
        <w:t>33</w:t>
      </w:r>
      <w:r w:rsidR="00BD1F19">
        <w:rPr>
          <w:rFonts w:ascii="Times New Roman" w:hAnsi="Times New Roman"/>
          <w:sz w:val="28"/>
          <w:szCs w:val="28"/>
        </w:rPr>
        <w:t>0,0 тыс. рублей;</w:t>
      </w:r>
    </w:p>
    <w:p w:rsidR="00BD1F19" w:rsidRPr="0092040A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BD1F19">
        <w:rPr>
          <w:rFonts w:ascii="Times New Roman" w:hAnsi="Times New Roman"/>
          <w:sz w:val="28"/>
          <w:szCs w:val="28"/>
        </w:rPr>
        <w:t>рочие неналоговые доходы +3,0 тыс. рублей;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Безвозмездные средства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</w:t>
      </w:r>
      <w:r w:rsidR="00C965FD">
        <w:rPr>
          <w:rFonts w:ascii="Times New Roman" w:hAnsi="Times New Roman"/>
          <w:sz w:val="28"/>
          <w:szCs w:val="28"/>
        </w:rPr>
        <w:t>величены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 w:rsidR="0061203A">
        <w:rPr>
          <w:rFonts w:ascii="Times New Roman" w:hAnsi="Times New Roman"/>
          <w:sz w:val="28"/>
          <w:szCs w:val="28"/>
        </w:rPr>
        <w:t>4934,8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BD1F19" w:rsidRDefault="00BD1F19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-Дотации бюджетам муниципальных районов на поддержку мер по обеспечению сбалансированности бюджетов </w:t>
      </w:r>
      <w:proofErr w:type="spellStart"/>
      <w:r>
        <w:rPr>
          <w:rFonts w:ascii="Times New Roman" w:hAnsi="Times New Roman"/>
          <w:sz w:val="28"/>
          <w:szCs w:val="28"/>
        </w:rPr>
        <w:t>увеличина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 w:rsidR="0061203A">
        <w:rPr>
          <w:rFonts w:ascii="Times New Roman" w:hAnsi="Times New Roman"/>
          <w:sz w:val="28"/>
          <w:szCs w:val="28"/>
        </w:rPr>
        <w:t>3700,0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61203A">
        <w:rPr>
          <w:rFonts w:ascii="Times New Roman" w:hAnsi="Times New Roman"/>
          <w:sz w:val="28"/>
          <w:szCs w:val="28"/>
        </w:rPr>
        <w:t>;</w:t>
      </w:r>
    </w:p>
    <w:p w:rsidR="0061203A" w:rsidRDefault="0061203A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03A">
        <w:rPr>
          <w:rFonts w:ascii="Times New Roman" w:hAnsi="Times New Roman"/>
          <w:bCs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bCs/>
          <w:sz w:val="28"/>
          <w:szCs w:val="28"/>
        </w:rPr>
        <w:t xml:space="preserve"> – 1171,6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ублей;</w:t>
      </w:r>
    </w:p>
    <w:p w:rsidR="0061203A" w:rsidRDefault="0061203A" w:rsidP="006120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1203A">
        <w:rPr>
          <w:rFonts w:ascii="Times New Roman" w:hAnsi="Times New Roman"/>
          <w:sz w:val="28"/>
          <w:szCs w:val="28"/>
        </w:rPr>
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 xml:space="preserve"> – 63,2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  <w:r w:rsidR="00275904">
        <w:rPr>
          <w:rFonts w:ascii="Times New Roman" w:hAnsi="Times New Roman"/>
          <w:sz w:val="28"/>
          <w:szCs w:val="28"/>
          <w:lang w:eastAsia="ru-RU"/>
        </w:rPr>
        <w:t xml:space="preserve">           </w:t>
      </w: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20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61203A">
        <w:rPr>
          <w:rFonts w:ascii="Times New Roman" w:hAnsi="Times New Roman"/>
          <w:bCs/>
          <w:sz w:val="28"/>
          <w:szCs w:val="28"/>
        </w:rPr>
        <w:t>8353,2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4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40,5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61203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на содержание аппарата администрации на зарплату и начисления – 300,0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1203A" w:rsidRPr="0092040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зараплату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начисления КРК и финансового отдела – 151,0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567781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6642">
        <w:rPr>
          <w:rFonts w:ascii="Times New Roman" w:eastAsia="Times New Roman" w:hAnsi="Times New Roman"/>
          <w:sz w:val="28"/>
          <w:szCs w:val="28"/>
          <w:lang w:eastAsia="ru-RU"/>
        </w:rPr>
        <w:t>00,0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115B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1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имуществу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расхода на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113,5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дл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я заключения договоров с редакцией газеты «Сельские зори»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61203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отделу образования на зарплату и начисления не муниципальных служащих- 100,0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61203A" w:rsidRDefault="0079115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материально-техническому содержан</w:t>
      </w:r>
      <w:r w:rsidR="0056778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 на 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 ;  </w:t>
      </w:r>
    </w:p>
    <w:p w:rsidR="0053442B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перенесены с подраздела 0113 160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 по наказам избирателей на другие разделы;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7781" w:rsidRPr="0092040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63,2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 увеличены расходы по воинскому учету на территориях, где отсутствуют военкоматы по решению областного Совета народных депутатов</w:t>
      </w:r>
      <w:r w:rsidR="000171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1715B">
        <w:rPr>
          <w:rFonts w:ascii="Times New Roman" w:eastAsia="Times New Roman" w:hAnsi="Times New Roman"/>
          <w:sz w:val="28"/>
          <w:szCs w:val="28"/>
          <w:lang w:eastAsia="ru-RU"/>
        </w:rPr>
        <w:t>зас</w:t>
      </w:r>
      <w:proofErr w:type="spellEnd"/>
      <w:r w:rsidR="0001715B">
        <w:rPr>
          <w:rFonts w:ascii="Times New Roman" w:eastAsia="Times New Roman" w:hAnsi="Times New Roman"/>
          <w:sz w:val="28"/>
          <w:szCs w:val="28"/>
          <w:lang w:eastAsia="ru-RU"/>
        </w:rPr>
        <w:t xml:space="preserve"> чет средств федерального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367D3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) по подразделу «</w:t>
      </w:r>
      <w:r w:rsidR="00C367D3" w:rsidRP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Другие вопросы в области национальной экономики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расходы увеличены по отделу по имуществу на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10</w:t>
      </w:r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>0,0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для заключения договоров с МБТИ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3455,7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 том числе</w:t>
      </w:r>
    </w:p>
    <w:p w:rsidR="00B170CA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увеличено на 742,0 тыс</w:t>
      </w:r>
      <w:proofErr w:type="gramStart"/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в том числе 700,0 тыс.рублей на </w:t>
      </w:r>
      <w:proofErr w:type="spellStart"/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запрлату</w:t>
      </w:r>
      <w:proofErr w:type="spellEnd"/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начисления и 42,0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мероприятия по профилактике </w:t>
      </w:r>
      <w:r w:rsidR="009E59A6">
        <w:rPr>
          <w:rFonts w:ascii="Times New Roman" w:eastAsia="Times New Roman" w:hAnsi="Times New Roman"/>
          <w:iCs/>
          <w:sz w:val="28"/>
          <w:szCs w:val="28"/>
          <w:lang w:val="en-US" w:eastAsia="ru-RU"/>
        </w:rPr>
        <w:t>COVID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кроме того в рамках профилактики </w:t>
      </w:r>
      <w:proofErr w:type="spellStart"/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к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ороновирус</w:t>
      </w:r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ной</w:t>
      </w:r>
      <w:proofErr w:type="spellEnd"/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инфекции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осуществлено передвижения </w:t>
      </w:r>
      <w:proofErr w:type="spellStart"/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ассгнований</w:t>
      </w:r>
      <w:proofErr w:type="spellEnd"/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одной целевой статьи на другую в сумме                        81,5 тыс.рублей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;</w:t>
      </w:r>
    </w:p>
    <w:p w:rsidR="00CC47A3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1799,8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из них на обеспечение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деятельности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учреждений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1285,7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уменьшены расходы на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коммунальные услуги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204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,0 тыс.рублей, на осуществление подвоза детей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ассигнования на 456,7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proofErr w:type="spellStart"/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софинансирование</w:t>
      </w:r>
      <w:proofErr w:type="spellEnd"/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питания расходы уменьшены на 58,6 тыс.рублей,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горячее питание учеников начальных классов увеличены расходы за счет областных</w:t>
      </w:r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ф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едеральных и собственных средств на 1183,4 тыс</w:t>
      </w:r>
      <w:proofErr w:type="gramStart"/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, на 50,0 тыс.рублей по школам увеличены расходы за счет распределения средств по наказам избирателей депутатам районного Совета;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дополнительного образования расходы увеличены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спортшколе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300,0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по школе искусств на 300,0 тыс.рублей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зарплату с начислениями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F4712B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по молодежной политике и оздоровлению детей расходы уменьшены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111,1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в связи с тем, что в 2020 году из-за </w:t>
      </w:r>
      <w:proofErr w:type="spell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эпиденмии</w:t>
      </w:r>
      <w:proofErr w:type="spellEnd"/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короновируса</w:t>
      </w:r>
      <w:proofErr w:type="spell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направление детей в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лагеря не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осуществлялось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высвобожденные средства были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перераспределены на раздел 0702 «Общее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образование»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 xml:space="preserve">- по другим расходам по образованию увеличены ассигнования на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408,0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зарплату с начислениями работникам аппарата управления отдела образования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200,0 тыс.рублей и на зарплату и начисления ЦПМСС – 200,0 тыс.рублей и 8,0 тыс.рублей на мероприятия по профилактике </w:t>
      </w:r>
      <w:proofErr w:type="spellStart"/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короновируса</w:t>
      </w:r>
      <w:proofErr w:type="spellEnd"/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13D3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увеличены на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400,0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том числе:</w:t>
      </w:r>
    </w:p>
    <w:p w:rsidR="008E684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217,1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на зарплату и начисления по бюджетному учреждению культуры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,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82,9 тыс.рублей на ремонт памятников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по аппарату управления увеличены ассигнования в сумме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,0 тыс.рублей на зарплату с начислениями;</w:t>
      </w:r>
    </w:p>
    <w:p w:rsidR="00103715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социальной политике ассигнования увеличены на </w:t>
      </w:r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>168,6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ыс</w:t>
      </w:r>
      <w:proofErr w:type="gramStart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 на выплату муниципальной пенсии</w:t>
      </w:r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ассигнования на 300,0 тыс.рублей, расходы на </w:t>
      </w:r>
      <w:proofErr w:type="spellStart"/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>софинансирование</w:t>
      </w:r>
      <w:proofErr w:type="spellEnd"/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мероприятий по улучшению жилищных условий расходы уменьшены на 131,4 тыс.рублей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4873E6" w:rsidRPr="0092040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межбюджетным трансфертам расходы увеличены на 3</w:t>
      </w:r>
      <w:r w:rsidR="00893931">
        <w:rPr>
          <w:rFonts w:ascii="Times New Roman" w:eastAsia="Times New Roman" w:hAnsi="Times New Roman"/>
          <w:iCs/>
          <w:sz w:val="28"/>
          <w:szCs w:val="28"/>
          <w:lang w:eastAsia="ru-RU"/>
        </w:rPr>
        <w:t>44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5,0 тыс</w:t>
      </w:r>
      <w:proofErr w:type="gramStart"/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по нак</w:t>
      </w:r>
      <w:r w:rsidR="00893931">
        <w:rPr>
          <w:rFonts w:ascii="Times New Roman" w:eastAsia="Times New Roman" w:hAnsi="Times New Roman"/>
          <w:iCs/>
          <w:sz w:val="28"/>
          <w:szCs w:val="28"/>
          <w:lang w:eastAsia="ru-RU"/>
        </w:rPr>
        <w:t>а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зам избирателей депутатам районного Совета народных депутатов 110,0 тыс.рублей</w:t>
      </w:r>
      <w:r w:rsidR="0089393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3000,0 </w:t>
      </w:r>
      <w:proofErr w:type="spellStart"/>
      <w:r w:rsidR="00893931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тыс.рубей</w:t>
      </w:r>
      <w:proofErr w:type="spellEnd"/>
      <w:r w:rsidR="0089393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</w:t>
      </w:r>
      <w:r w:rsidR="00893931">
        <w:rPr>
          <w:rFonts w:ascii="Times New Roman" w:eastAsia="Times New Roman" w:hAnsi="Times New Roman"/>
          <w:iCs/>
          <w:sz w:val="28"/>
          <w:szCs w:val="28"/>
          <w:lang w:eastAsia="ru-RU"/>
        </w:rPr>
        <w:t>казание помощи в погашении долгов по зарплате, начислениям, услугам ЖКХ.</w:t>
      </w:r>
    </w:p>
    <w:sectPr w:rsidR="004873E6" w:rsidRPr="0092040A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F01" w:rsidRDefault="00BB2F01" w:rsidP="00AB5194">
      <w:pPr>
        <w:spacing w:after="0" w:line="240" w:lineRule="auto"/>
      </w:pPr>
      <w:r>
        <w:separator/>
      </w:r>
    </w:p>
  </w:endnote>
  <w:endnote w:type="continuationSeparator" w:id="0">
    <w:p w:rsidR="00BB2F01" w:rsidRDefault="00BB2F01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F01" w:rsidRDefault="00BB2F01" w:rsidP="00AB5194">
      <w:pPr>
        <w:spacing w:after="0" w:line="240" w:lineRule="auto"/>
      </w:pPr>
      <w:r>
        <w:separator/>
      </w:r>
    </w:p>
  </w:footnote>
  <w:footnote w:type="continuationSeparator" w:id="0">
    <w:p w:rsidR="00BB2F01" w:rsidRDefault="00BB2F01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B2" w:rsidRDefault="000E75B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21538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931C1-4D2D-4F3F-A035-56976BBA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2018-11-08T05:31:00Z</cp:lastPrinted>
  <dcterms:created xsi:type="dcterms:W3CDTF">2020-03-16T10:42:00Z</dcterms:created>
  <dcterms:modified xsi:type="dcterms:W3CDTF">2020-09-14T10:02:00Z</dcterms:modified>
</cp:coreProperties>
</file>