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35579D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29C7">
        <w:rPr>
          <w:rFonts w:ascii="Times New Roman" w:hAnsi="Times New Roman" w:cs="Times New Roman"/>
          <w:sz w:val="28"/>
          <w:szCs w:val="28"/>
          <w:u w:val="single"/>
        </w:rPr>
        <w:t xml:space="preserve">  2 декабря 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7EB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</w:t>
      </w:r>
      <w:r w:rsidR="004D29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4D29C7">
        <w:rPr>
          <w:rFonts w:ascii="Times New Roman" w:hAnsi="Times New Roman" w:cs="Times New Roman"/>
          <w:sz w:val="28"/>
          <w:szCs w:val="28"/>
        </w:rPr>
        <w:t>276</w:t>
      </w:r>
    </w:p>
    <w:p w:rsidR="00A44C80" w:rsidRPr="00E9430F" w:rsidRDefault="00A44C80" w:rsidP="00A44C80">
      <w:pPr>
        <w:ind w:left="284"/>
        <w:jc w:val="both"/>
        <w:rPr>
          <w:rFonts w:ascii="Times New Roman" w:hAnsi="Times New Roman" w:cs="Times New Roman"/>
        </w:rPr>
      </w:pPr>
      <w:r w:rsidRPr="00E9430F">
        <w:rPr>
          <w:rFonts w:ascii="Times New Roman" w:hAnsi="Times New Roman" w:cs="Times New Roman"/>
        </w:rPr>
        <w:t xml:space="preserve"> </w:t>
      </w:r>
      <w:r w:rsidR="00E9430F">
        <w:rPr>
          <w:rFonts w:ascii="Times New Roman" w:hAnsi="Times New Roman" w:cs="Times New Roman"/>
        </w:rPr>
        <w:t xml:space="preserve">              </w:t>
      </w:r>
      <w:r w:rsidRPr="00E9430F">
        <w:rPr>
          <w:rFonts w:ascii="Times New Roman" w:hAnsi="Times New Roman" w:cs="Times New Roman"/>
        </w:rPr>
        <w:t xml:space="preserve">  с.</w:t>
      </w:r>
      <w:r w:rsidR="00E9430F" w:rsidRPr="00E9430F">
        <w:rPr>
          <w:rFonts w:ascii="Times New Roman" w:hAnsi="Times New Roman" w:cs="Times New Roman"/>
        </w:rPr>
        <w:t xml:space="preserve"> </w:t>
      </w:r>
      <w:r w:rsidRPr="00E9430F">
        <w:rPr>
          <w:rFonts w:ascii="Times New Roman" w:hAnsi="Times New Roman" w:cs="Times New Roman"/>
        </w:rPr>
        <w:t>Тросна</w:t>
      </w:r>
    </w:p>
    <w:p w:rsidR="000D397E" w:rsidRDefault="000D397E" w:rsidP="000D397E">
      <w:pPr>
        <w:ind w:firstLine="720"/>
        <w:rPr>
          <w:rFonts w:ascii="Times New Roman" w:hAnsi="Times New Roman"/>
          <w:sz w:val="28"/>
          <w:szCs w:val="28"/>
        </w:rPr>
      </w:pPr>
    </w:p>
    <w:p w:rsidR="000D397E" w:rsidRDefault="000D397E" w:rsidP="000D397E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 xml:space="preserve">Принято на сороковом заседании районного </w:t>
      </w:r>
    </w:p>
    <w:p w:rsidR="000D397E" w:rsidRDefault="000D397E" w:rsidP="000D397E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Совета народных депутатов пятого  созыва   </w:t>
      </w:r>
    </w:p>
    <w:p w:rsidR="00A44C80" w:rsidRPr="00A44C80" w:rsidRDefault="00A44C80" w:rsidP="00A4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DA1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</w:p>
    <w:p w:rsidR="009453B4" w:rsidRPr="009453B4" w:rsidRDefault="00AA2AC7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="00794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землепользования и застройки</w:t>
      </w: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Жерновецк</w:t>
      </w:r>
      <w:r w:rsidR="00AA2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="00AA2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Тросня</w:t>
      </w:r>
      <w:r w:rsidR="000D39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нского района Орловской области</w:t>
      </w:r>
    </w:p>
    <w:p w:rsidR="00A44C80" w:rsidRPr="00794DA1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5D334A" w:rsidP="00E943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DA1">
        <w:rPr>
          <w:rFonts w:ascii="Times New Roman" w:hAnsi="Times New Roman"/>
          <w:sz w:val="28"/>
          <w:szCs w:val="28"/>
        </w:rPr>
        <w:t xml:space="preserve">Рассмотрев проект внесения изменений в </w:t>
      </w:r>
      <w:r w:rsidR="00794DA1" w:rsidRPr="00794DA1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794DA1" w:rsidRPr="00794DA1">
        <w:rPr>
          <w:rFonts w:ascii="Times New Roman" w:hAnsi="Times New Roman"/>
          <w:sz w:val="28"/>
          <w:szCs w:val="28"/>
        </w:rPr>
        <w:t xml:space="preserve"> </w:t>
      </w:r>
      <w:r w:rsidR="00881684" w:rsidRPr="00794DA1">
        <w:rPr>
          <w:rFonts w:ascii="Times New Roman" w:hAnsi="Times New Roman"/>
          <w:sz w:val="28"/>
          <w:szCs w:val="28"/>
        </w:rPr>
        <w:t>Жерновецкого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Троснянского района Орловской области</w:t>
      </w:r>
      <w:r w:rsidR="00452E95">
        <w:rPr>
          <w:rFonts w:ascii="Times New Roman" w:hAnsi="Times New Roman"/>
          <w:sz w:val="28"/>
          <w:szCs w:val="28"/>
        </w:rPr>
        <w:t>,</w:t>
      </w:r>
      <w:r w:rsidR="00E6672C" w:rsidRPr="00E6672C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>разработанный на основании приказ</w:t>
      </w:r>
      <w:r w:rsidR="00977328">
        <w:rPr>
          <w:rFonts w:ascii="Times New Roman" w:hAnsi="Times New Roman"/>
          <w:sz w:val="28"/>
          <w:szCs w:val="28"/>
        </w:rPr>
        <w:t>а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 xml:space="preserve">Управления градостроительства, архитектуры и землеустройства Орловской области </w:t>
      </w:r>
      <w:r w:rsidR="00902FC5">
        <w:rPr>
          <w:rFonts w:ascii="Times New Roman" w:hAnsi="Times New Roman"/>
          <w:sz w:val="28"/>
          <w:szCs w:val="28"/>
        </w:rPr>
        <w:t xml:space="preserve">№ </w:t>
      </w:r>
      <w:r w:rsidR="00902FC5" w:rsidRPr="00902FC5">
        <w:rPr>
          <w:rFonts w:ascii="Times New Roman" w:hAnsi="Times New Roman"/>
          <w:sz w:val="28"/>
          <w:szCs w:val="28"/>
        </w:rPr>
        <w:t>01-22/0</w:t>
      </w:r>
      <w:r w:rsidR="00406694">
        <w:rPr>
          <w:rFonts w:ascii="Times New Roman" w:hAnsi="Times New Roman"/>
          <w:sz w:val="28"/>
          <w:szCs w:val="28"/>
        </w:rPr>
        <w:t>4</w:t>
      </w:r>
      <w:r w:rsidR="00902FC5" w:rsidRPr="00902FC5">
        <w:rPr>
          <w:rFonts w:ascii="Times New Roman" w:hAnsi="Times New Roman"/>
          <w:sz w:val="28"/>
          <w:szCs w:val="28"/>
        </w:rPr>
        <w:t xml:space="preserve"> от </w:t>
      </w:r>
      <w:bookmarkStart w:id="0" w:name="_GoBack"/>
      <w:bookmarkEnd w:id="0"/>
      <w:r w:rsidR="00406694">
        <w:rPr>
          <w:rFonts w:ascii="Times New Roman" w:hAnsi="Times New Roman"/>
          <w:sz w:val="28"/>
          <w:szCs w:val="28"/>
        </w:rPr>
        <w:t>19</w:t>
      </w:r>
      <w:r w:rsidR="00902FC5">
        <w:rPr>
          <w:rFonts w:ascii="Times New Roman" w:hAnsi="Times New Roman"/>
          <w:sz w:val="28"/>
          <w:szCs w:val="28"/>
        </w:rPr>
        <w:t>.0</w:t>
      </w:r>
      <w:r w:rsidR="00406694">
        <w:rPr>
          <w:rFonts w:ascii="Times New Roman" w:hAnsi="Times New Roman"/>
          <w:sz w:val="28"/>
          <w:szCs w:val="28"/>
        </w:rPr>
        <w:t>2</w:t>
      </w:r>
      <w:r w:rsidR="00902FC5">
        <w:rPr>
          <w:rFonts w:ascii="Times New Roman" w:hAnsi="Times New Roman"/>
          <w:sz w:val="28"/>
          <w:szCs w:val="28"/>
        </w:rPr>
        <w:t>.20</w:t>
      </w:r>
      <w:r w:rsidR="00406694">
        <w:rPr>
          <w:rFonts w:ascii="Times New Roman" w:hAnsi="Times New Roman"/>
          <w:sz w:val="28"/>
          <w:szCs w:val="28"/>
        </w:rPr>
        <w:t>20</w:t>
      </w:r>
      <w:r w:rsidR="00C07A10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 xml:space="preserve">г.,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>ральным законом от 06.10.2003 г</w:t>
      </w:r>
      <w:r w:rsidR="003E64BE">
        <w:rPr>
          <w:rFonts w:ascii="Times New Roman" w:hAnsi="Times New Roman"/>
          <w:sz w:val="28"/>
          <w:szCs w:val="28"/>
        </w:rPr>
        <w:t>.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="00EA3280" w:rsidRPr="00EA3280">
        <w:rPr>
          <w:rFonts w:ascii="Times New Roman" w:hAnsi="Times New Roman"/>
          <w:sz w:val="28"/>
          <w:szCs w:val="28"/>
        </w:rPr>
        <w:t>стать</w:t>
      </w:r>
      <w:r w:rsidR="00794DA1">
        <w:rPr>
          <w:rFonts w:ascii="Times New Roman" w:hAnsi="Times New Roman"/>
          <w:sz w:val="28"/>
          <w:szCs w:val="28"/>
        </w:rPr>
        <w:t>ями</w:t>
      </w:r>
      <w:r w:rsidR="00EA3280" w:rsidRPr="00EA3280">
        <w:rPr>
          <w:rFonts w:ascii="Times New Roman" w:hAnsi="Times New Roman"/>
          <w:sz w:val="28"/>
          <w:szCs w:val="28"/>
        </w:rPr>
        <w:t xml:space="preserve"> </w:t>
      </w:r>
      <w:r w:rsidR="00794DA1">
        <w:rPr>
          <w:rFonts w:ascii="Times New Roman" w:hAnsi="Times New Roman"/>
          <w:sz w:val="28"/>
          <w:szCs w:val="28"/>
        </w:rPr>
        <w:t>30-33</w:t>
      </w:r>
      <w:r w:rsidR="00EA3280"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A3280" w:rsidRPr="00EA328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A3280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EA3280" w:rsidRPr="002D32FC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EA3280">
        <w:rPr>
          <w:rFonts w:ascii="Times New Roman" w:hAnsi="Times New Roman" w:cs="Times New Roman"/>
          <w:sz w:val="28"/>
          <w:szCs w:val="28"/>
        </w:rPr>
        <w:t xml:space="preserve">, </w:t>
      </w:r>
      <w:r w:rsidR="00A44C80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406694" w:rsidRDefault="0011303D" w:rsidP="00CF6D3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406694">
        <w:rPr>
          <w:rFonts w:ascii="Times New Roman" w:hAnsi="Times New Roman"/>
          <w:sz w:val="28"/>
          <w:szCs w:val="28"/>
        </w:rPr>
        <w:t>в</w:t>
      </w:r>
      <w:r w:rsidR="009453B4">
        <w:rPr>
          <w:rFonts w:ascii="Times New Roman" w:hAnsi="Times New Roman"/>
          <w:sz w:val="28"/>
          <w:szCs w:val="28"/>
        </w:rPr>
        <w:t xml:space="preserve"> </w:t>
      </w:r>
      <w:r w:rsidR="00794DA1" w:rsidRPr="00794DA1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794DA1" w:rsidRPr="00794DA1">
        <w:rPr>
          <w:rFonts w:ascii="Times New Roman" w:hAnsi="Times New Roman"/>
          <w:sz w:val="28"/>
          <w:szCs w:val="28"/>
        </w:rPr>
        <w:t xml:space="preserve"> </w:t>
      </w:r>
      <w:r w:rsidR="00FE7196">
        <w:rPr>
          <w:rFonts w:ascii="Times New Roman" w:hAnsi="Times New Roman"/>
          <w:sz w:val="28"/>
          <w:szCs w:val="28"/>
        </w:rPr>
        <w:t>Жерновецкого сельского поселения</w:t>
      </w:r>
      <w:r w:rsidR="00CF6D3C">
        <w:rPr>
          <w:rFonts w:ascii="Times New Roman" w:hAnsi="Times New Roman"/>
          <w:sz w:val="28"/>
          <w:szCs w:val="28"/>
        </w:rPr>
        <w:t xml:space="preserve"> Троснянского района</w:t>
      </w:r>
      <w:r w:rsidR="009453B4">
        <w:rPr>
          <w:rFonts w:ascii="Times New Roman" w:hAnsi="Times New Roman"/>
          <w:sz w:val="28"/>
          <w:szCs w:val="28"/>
        </w:rPr>
        <w:t>, утвержденны</w:t>
      </w:r>
      <w:r w:rsidR="00794DA1">
        <w:rPr>
          <w:rFonts w:ascii="Times New Roman" w:hAnsi="Times New Roman"/>
          <w:sz w:val="28"/>
          <w:szCs w:val="28"/>
        </w:rPr>
        <w:t>е</w:t>
      </w:r>
      <w:r w:rsidR="009453B4">
        <w:rPr>
          <w:rFonts w:ascii="Times New Roman" w:hAnsi="Times New Roman"/>
          <w:sz w:val="28"/>
          <w:szCs w:val="28"/>
        </w:rPr>
        <w:t xml:space="preserve"> решением от 2</w:t>
      </w:r>
      <w:r w:rsidR="00794DA1">
        <w:rPr>
          <w:rFonts w:ascii="Times New Roman" w:hAnsi="Times New Roman"/>
          <w:sz w:val="28"/>
          <w:szCs w:val="28"/>
        </w:rPr>
        <w:t>6</w:t>
      </w:r>
      <w:r w:rsidR="009453B4">
        <w:rPr>
          <w:rFonts w:ascii="Times New Roman" w:hAnsi="Times New Roman"/>
          <w:sz w:val="28"/>
          <w:szCs w:val="28"/>
        </w:rPr>
        <w:t>.0</w:t>
      </w:r>
      <w:r w:rsidR="00794DA1">
        <w:rPr>
          <w:rFonts w:ascii="Times New Roman" w:hAnsi="Times New Roman"/>
          <w:sz w:val="28"/>
          <w:szCs w:val="28"/>
        </w:rPr>
        <w:t>6</w:t>
      </w:r>
      <w:r w:rsidR="009453B4">
        <w:rPr>
          <w:rFonts w:ascii="Times New Roman" w:hAnsi="Times New Roman"/>
          <w:sz w:val="28"/>
          <w:szCs w:val="28"/>
        </w:rPr>
        <w:t>.201</w:t>
      </w:r>
      <w:r w:rsidR="00794DA1">
        <w:rPr>
          <w:rFonts w:ascii="Times New Roman" w:hAnsi="Times New Roman"/>
          <w:sz w:val="28"/>
          <w:szCs w:val="28"/>
        </w:rPr>
        <w:t>3</w:t>
      </w:r>
      <w:r w:rsidR="009453B4">
        <w:rPr>
          <w:rFonts w:ascii="Times New Roman" w:hAnsi="Times New Roman"/>
          <w:sz w:val="28"/>
          <w:szCs w:val="28"/>
        </w:rPr>
        <w:t xml:space="preserve"> № </w:t>
      </w:r>
      <w:r w:rsidR="00794DA1">
        <w:rPr>
          <w:rFonts w:ascii="Times New Roman" w:hAnsi="Times New Roman"/>
          <w:sz w:val="28"/>
          <w:szCs w:val="28"/>
        </w:rPr>
        <w:t>85</w:t>
      </w:r>
      <w:r w:rsidR="00CF6D3C">
        <w:rPr>
          <w:rFonts w:ascii="Times New Roman" w:hAnsi="Times New Roman"/>
          <w:sz w:val="28"/>
          <w:szCs w:val="28"/>
        </w:rPr>
        <w:t>:</w:t>
      </w:r>
    </w:p>
    <w:p w:rsidR="0085701C" w:rsidRDefault="00406694" w:rsidP="00FE71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7196">
        <w:rPr>
          <w:rFonts w:ascii="Times New Roman" w:hAnsi="Times New Roman"/>
          <w:sz w:val="28"/>
          <w:szCs w:val="28"/>
        </w:rPr>
        <w:t xml:space="preserve">1.1. </w:t>
      </w:r>
      <w:bookmarkStart w:id="1" w:name="_Hlk2774339"/>
      <w:r w:rsidR="00FE7196" w:rsidRPr="00FE7196">
        <w:rPr>
          <w:rFonts w:ascii="Times New Roman" w:hAnsi="Times New Roman"/>
          <w:sz w:val="28"/>
          <w:szCs w:val="28"/>
        </w:rPr>
        <w:t xml:space="preserve">В текстовую часть </w:t>
      </w:r>
      <w:r w:rsidR="00BF2615">
        <w:rPr>
          <w:rFonts w:ascii="Times New Roman" w:hAnsi="Times New Roman"/>
          <w:sz w:val="28"/>
          <w:szCs w:val="28"/>
        </w:rPr>
        <w:t>внести следующие изменения</w:t>
      </w:r>
      <w:r w:rsidR="00C733DE">
        <w:rPr>
          <w:rFonts w:ascii="Times New Roman" w:hAnsi="Times New Roman"/>
          <w:sz w:val="28"/>
          <w:szCs w:val="28"/>
        </w:rPr>
        <w:t>:</w:t>
      </w:r>
    </w:p>
    <w:p w:rsidR="009A1636" w:rsidRDefault="009A1636" w:rsidP="009A163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E5CA1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 xml:space="preserve">статью </w:t>
      </w:r>
      <w:r w:rsidRPr="009A1636">
        <w:rPr>
          <w:rFonts w:ascii="Times New Roman" w:hAnsi="Times New Roman"/>
          <w:sz w:val="28"/>
          <w:szCs w:val="28"/>
        </w:rPr>
        <w:t xml:space="preserve">27 главы 5 </w:t>
      </w:r>
      <w:r>
        <w:rPr>
          <w:rFonts w:ascii="Times New Roman" w:hAnsi="Times New Roman"/>
          <w:sz w:val="28"/>
          <w:szCs w:val="28"/>
        </w:rPr>
        <w:t>градостроительн</w:t>
      </w:r>
      <w:r w:rsidR="00466F7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CA1">
        <w:rPr>
          <w:rFonts w:ascii="Times New Roman" w:hAnsi="Times New Roman"/>
          <w:sz w:val="28"/>
          <w:szCs w:val="28"/>
        </w:rPr>
        <w:t>регламент</w:t>
      </w:r>
      <w:r w:rsidR="00466F79">
        <w:rPr>
          <w:rFonts w:ascii="Times New Roman" w:hAnsi="Times New Roman"/>
          <w:sz w:val="28"/>
          <w:szCs w:val="28"/>
        </w:rPr>
        <w:t>а</w:t>
      </w:r>
      <w:r w:rsidRPr="008E5CA1">
        <w:rPr>
          <w:rFonts w:ascii="Times New Roman" w:hAnsi="Times New Roman"/>
          <w:sz w:val="28"/>
          <w:szCs w:val="28"/>
        </w:rPr>
        <w:t xml:space="preserve"> территориальной зоны ПР «Производственная зона» основным видом разрешенного использования «Объекты дорожного сервиса»</w:t>
      </w:r>
      <w:r w:rsidRPr="009A1636">
        <w:rPr>
          <w:rFonts w:ascii="Times New Roman" w:hAnsi="Times New Roman"/>
          <w:sz w:val="28"/>
          <w:szCs w:val="28"/>
        </w:rPr>
        <w:t xml:space="preserve"> (код 4.9.1)</w:t>
      </w:r>
      <w:r w:rsidRPr="008E5CA1">
        <w:rPr>
          <w:rFonts w:ascii="Times New Roman" w:hAnsi="Times New Roman"/>
          <w:sz w:val="28"/>
          <w:szCs w:val="28"/>
        </w:rPr>
        <w:t xml:space="preserve"> в соответствии с классификатором видов разрешенного использования земельных участков, утвержденного Приказом Минэкономразвития России от 1 сентября 2014 г. №</w:t>
      </w:r>
      <w:r w:rsidR="00A13FD3">
        <w:rPr>
          <w:rFonts w:ascii="Times New Roman" w:hAnsi="Times New Roman"/>
          <w:sz w:val="28"/>
          <w:szCs w:val="28"/>
        </w:rPr>
        <w:t xml:space="preserve"> </w:t>
      </w:r>
      <w:r w:rsidRPr="008E5CA1">
        <w:rPr>
          <w:rFonts w:ascii="Times New Roman" w:hAnsi="Times New Roman"/>
          <w:sz w:val="28"/>
          <w:szCs w:val="28"/>
        </w:rPr>
        <w:t>540.</w:t>
      </w:r>
    </w:p>
    <w:p w:rsidR="008E5CA1" w:rsidRPr="00466F79" w:rsidRDefault="00466F79" w:rsidP="00466F7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6F79">
        <w:rPr>
          <w:rFonts w:ascii="Times New Roman" w:hAnsi="Times New Roman"/>
          <w:sz w:val="28"/>
          <w:szCs w:val="28"/>
        </w:rPr>
        <w:t xml:space="preserve">1.2. В графической части Правил землепользования и застройки </w:t>
      </w:r>
      <w:bookmarkEnd w:id="1"/>
      <w:r w:rsidRPr="00466F79">
        <w:rPr>
          <w:rFonts w:ascii="Times New Roman" w:hAnsi="Times New Roman"/>
          <w:sz w:val="28"/>
          <w:szCs w:val="28"/>
        </w:rPr>
        <w:t>н</w:t>
      </w:r>
      <w:r w:rsidR="008E5CA1" w:rsidRPr="00466F79">
        <w:rPr>
          <w:rFonts w:ascii="Times New Roman" w:hAnsi="Times New Roman"/>
          <w:sz w:val="28"/>
          <w:szCs w:val="28"/>
        </w:rPr>
        <w:t>а Карте градостроительного зонирования установ</w:t>
      </w:r>
      <w:r w:rsidRPr="00466F79">
        <w:rPr>
          <w:rFonts w:ascii="Times New Roman" w:hAnsi="Times New Roman"/>
          <w:sz w:val="28"/>
          <w:szCs w:val="28"/>
        </w:rPr>
        <w:t>ить</w:t>
      </w:r>
      <w:r w:rsidR="008E5CA1" w:rsidRPr="00466F79">
        <w:rPr>
          <w:rFonts w:ascii="Times New Roman" w:hAnsi="Times New Roman"/>
          <w:sz w:val="28"/>
          <w:szCs w:val="28"/>
        </w:rPr>
        <w:t xml:space="preserve"> территориальн</w:t>
      </w:r>
      <w:r w:rsidRPr="00466F79">
        <w:rPr>
          <w:rFonts w:ascii="Times New Roman" w:hAnsi="Times New Roman"/>
          <w:sz w:val="28"/>
          <w:szCs w:val="28"/>
        </w:rPr>
        <w:t>ую</w:t>
      </w:r>
      <w:r w:rsidR="008E5CA1" w:rsidRPr="00466F79">
        <w:rPr>
          <w:rFonts w:ascii="Times New Roman" w:hAnsi="Times New Roman"/>
          <w:sz w:val="28"/>
          <w:szCs w:val="28"/>
        </w:rPr>
        <w:t xml:space="preserve"> зон</w:t>
      </w:r>
      <w:r w:rsidRPr="00466F79">
        <w:rPr>
          <w:rFonts w:ascii="Times New Roman" w:hAnsi="Times New Roman"/>
          <w:sz w:val="28"/>
          <w:szCs w:val="28"/>
        </w:rPr>
        <w:t>у</w:t>
      </w:r>
      <w:r w:rsidR="008E5CA1" w:rsidRPr="00466F79">
        <w:rPr>
          <w:rFonts w:ascii="Times New Roman" w:hAnsi="Times New Roman"/>
          <w:sz w:val="28"/>
          <w:szCs w:val="28"/>
        </w:rPr>
        <w:t xml:space="preserve"> ПР (производственная зона) в границах земельного участка с кадастровым номером 57:08:0010201:248.</w:t>
      </w:r>
    </w:p>
    <w:p w:rsidR="0003202E" w:rsidRPr="009453B4" w:rsidRDefault="0003202E" w:rsidP="00E9430F">
      <w:pPr>
        <w:pStyle w:val="afffe"/>
        <w:ind w:firstLine="720"/>
        <w:jc w:val="both"/>
        <w:rPr>
          <w:b w:val="0"/>
          <w:szCs w:val="28"/>
        </w:rPr>
      </w:pPr>
      <w:r w:rsidRPr="009453B4">
        <w:rPr>
          <w:b w:val="0"/>
          <w:szCs w:val="28"/>
        </w:rPr>
        <w:lastRenderedPageBreak/>
        <w:t>2</w:t>
      </w:r>
      <w:r w:rsidR="00A44C80" w:rsidRPr="009453B4">
        <w:rPr>
          <w:b w:val="0"/>
          <w:szCs w:val="28"/>
        </w:rPr>
        <w:t>.</w:t>
      </w:r>
      <w:r w:rsidRPr="009453B4">
        <w:rPr>
          <w:b w:val="0"/>
          <w:szCs w:val="28"/>
        </w:rPr>
        <w:t xml:space="preserve"> Опубликовать настоящее решение на официальном Интернет-сайте Троснянского района.</w:t>
      </w:r>
    </w:p>
    <w:p w:rsidR="00A44C80" w:rsidRPr="009453B4" w:rsidRDefault="0003202E" w:rsidP="0003202E">
      <w:pPr>
        <w:pStyle w:val="afffe"/>
        <w:ind w:firstLine="720"/>
        <w:jc w:val="both"/>
        <w:rPr>
          <w:b w:val="0"/>
          <w:szCs w:val="28"/>
        </w:rPr>
      </w:pPr>
      <w:r w:rsidRPr="009453B4">
        <w:rPr>
          <w:b w:val="0"/>
          <w:szCs w:val="28"/>
        </w:rPr>
        <w:t>3</w:t>
      </w:r>
      <w:r w:rsidR="00A44C80" w:rsidRPr="009453B4">
        <w:rPr>
          <w:b w:val="0"/>
          <w:szCs w:val="28"/>
        </w:rPr>
        <w:t>. Настоящее решение вступает в силу со дня его обнародования.</w:t>
      </w:r>
    </w:p>
    <w:p w:rsidR="00A44C80" w:rsidRPr="009453B4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F79" w:rsidRPr="009453B4" w:rsidRDefault="00466F79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9453B4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0D397E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7E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Глава района</w:t>
      </w:r>
    </w:p>
    <w:p w:rsidR="00A44C80" w:rsidRPr="000D397E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7E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0D397E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7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A06CE" w:rsidRPr="000D397E" w:rsidRDefault="000D397E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4C80" w:rsidRPr="000D397E">
        <w:rPr>
          <w:rFonts w:ascii="Times New Roman" w:hAnsi="Times New Roman" w:cs="Times New Roman"/>
          <w:b/>
          <w:sz w:val="28"/>
          <w:szCs w:val="28"/>
        </w:rPr>
        <w:t xml:space="preserve">      В.</w:t>
      </w:r>
      <w:r w:rsidR="00E9430F" w:rsidRPr="000D3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0D397E">
        <w:rPr>
          <w:rFonts w:ascii="Times New Roman" w:hAnsi="Times New Roman" w:cs="Times New Roman"/>
          <w:b/>
          <w:sz w:val="28"/>
          <w:szCs w:val="28"/>
        </w:rPr>
        <w:t xml:space="preserve">И. Миронов                                              </w:t>
      </w:r>
      <w:r w:rsidR="00332A68" w:rsidRPr="000D397E">
        <w:rPr>
          <w:rFonts w:ascii="Times New Roman" w:hAnsi="Times New Roman" w:cs="Times New Roman"/>
          <w:b/>
          <w:sz w:val="28"/>
          <w:szCs w:val="28"/>
        </w:rPr>
        <w:t>А</w:t>
      </w:r>
      <w:r w:rsidR="00A44C80" w:rsidRPr="000D397E">
        <w:rPr>
          <w:rFonts w:ascii="Times New Roman" w:hAnsi="Times New Roman" w:cs="Times New Roman"/>
          <w:b/>
          <w:sz w:val="28"/>
          <w:szCs w:val="28"/>
        </w:rPr>
        <w:t>.</w:t>
      </w:r>
      <w:r w:rsidR="00E9430F" w:rsidRPr="000D3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0D397E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332A68" w:rsidRPr="000D397E">
        <w:rPr>
          <w:rFonts w:ascii="Times New Roman" w:hAnsi="Times New Roman" w:cs="Times New Roman"/>
          <w:b/>
          <w:sz w:val="28"/>
          <w:szCs w:val="28"/>
        </w:rPr>
        <w:t>Насонов</w:t>
      </w:r>
      <w:r w:rsidR="00A44C80" w:rsidRPr="000D39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A06CE" w:rsidRPr="000D397E" w:rsidSect="00E9430F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C5" w:rsidRDefault="007E4CC5" w:rsidP="006861E9">
      <w:r>
        <w:separator/>
      </w:r>
    </w:p>
  </w:endnote>
  <w:endnote w:type="continuationSeparator" w:id="0">
    <w:p w:rsidR="007E4CC5" w:rsidRDefault="007E4CC5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C5" w:rsidRDefault="007E4CC5" w:rsidP="006861E9">
      <w:r>
        <w:separator/>
      </w:r>
    </w:p>
  </w:footnote>
  <w:footnote w:type="continuationSeparator" w:id="0">
    <w:p w:rsidR="007E4CC5" w:rsidRDefault="007E4CC5" w:rsidP="0068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0C3"/>
    <w:multiLevelType w:val="hybridMultilevel"/>
    <w:tmpl w:val="8050E2F6"/>
    <w:lvl w:ilvl="0" w:tplc="1C0203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E1FBE"/>
    <w:multiLevelType w:val="hybridMultilevel"/>
    <w:tmpl w:val="D43A6462"/>
    <w:lvl w:ilvl="0" w:tplc="1BD2AC82">
      <w:numFmt w:val="bullet"/>
      <w:lvlText w:val="■"/>
      <w:lvlJc w:val="left"/>
      <w:pPr>
        <w:ind w:left="5322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54928"/>
    <w:multiLevelType w:val="hybridMultilevel"/>
    <w:tmpl w:val="9C2842F4"/>
    <w:lvl w:ilvl="0" w:tplc="01AA59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56B93"/>
    <w:multiLevelType w:val="hybridMultilevel"/>
    <w:tmpl w:val="9D4E3D40"/>
    <w:lvl w:ilvl="0" w:tplc="1C0203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0A20"/>
    <w:rsid w:val="000047D7"/>
    <w:rsid w:val="00010C2F"/>
    <w:rsid w:val="00013097"/>
    <w:rsid w:val="0003202E"/>
    <w:rsid w:val="00071CD8"/>
    <w:rsid w:val="00075E66"/>
    <w:rsid w:val="000A25F2"/>
    <w:rsid w:val="000A69FE"/>
    <w:rsid w:val="000B1AEA"/>
    <w:rsid w:val="000B2A83"/>
    <w:rsid w:val="000C59A7"/>
    <w:rsid w:val="000C6A9E"/>
    <w:rsid w:val="000D397E"/>
    <w:rsid w:val="000D6CA2"/>
    <w:rsid w:val="000E5E40"/>
    <w:rsid w:val="000F2A33"/>
    <w:rsid w:val="000F4A46"/>
    <w:rsid w:val="001011C8"/>
    <w:rsid w:val="00102993"/>
    <w:rsid w:val="0011303D"/>
    <w:rsid w:val="00121F4B"/>
    <w:rsid w:val="001337EC"/>
    <w:rsid w:val="00151FFC"/>
    <w:rsid w:val="001702E3"/>
    <w:rsid w:val="001C2CDC"/>
    <w:rsid w:val="00220807"/>
    <w:rsid w:val="00222420"/>
    <w:rsid w:val="00234339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3A49"/>
    <w:rsid w:val="002E5D6D"/>
    <w:rsid w:val="002F2329"/>
    <w:rsid w:val="002F2C46"/>
    <w:rsid w:val="00307A30"/>
    <w:rsid w:val="00311ADD"/>
    <w:rsid w:val="00332A68"/>
    <w:rsid w:val="00332BFE"/>
    <w:rsid w:val="00335666"/>
    <w:rsid w:val="00341201"/>
    <w:rsid w:val="003448EE"/>
    <w:rsid w:val="003547A7"/>
    <w:rsid w:val="0035579D"/>
    <w:rsid w:val="0035680B"/>
    <w:rsid w:val="0036518A"/>
    <w:rsid w:val="003B41FE"/>
    <w:rsid w:val="003C665A"/>
    <w:rsid w:val="003E64BE"/>
    <w:rsid w:val="004049A0"/>
    <w:rsid w:val="00406694"/>
    <w:rsid w:val="0044134A"/>
    <w:rsid w:val="00452E95"/>
    <w:rsid w:val="00466F79"/>
    <w:rsid w:val="00475406"/>
    <w:rsid w:val="00482EC0"/>
    <w:rsid w:val="004830B1"/>
    <w:rsid w:val="004A760B"/>
    <w:rsid w:val="004B3D9B"/>
    <w:rsid w:val="004C0170"/>
    <w:rsid w:val="004C21A2"/>
    <w:rsid w:val="004D29C7"/>
    <w:rsid w:val="004E0BFF"/>
    <w:rsid w:val="005257D1"/>
    <w:rsid w:val="00552D3A"/>
    <w:rsid w:val="005604DD"/>
    <w:rsid w:val="00563213"/>
    <w:rsid w:val="00573791"/>
    <w:rsid w:val="00592CB5"/>
    <w:rsid w:val="00593D01"/>
    <w:rsid w:val="005959B4"/>
    <w:rsid w:val="005A06CE"/>
    <w:rsid w:val="005D334A"/>
    <w:rsid w:val="005E39E0"/>
    <w:rsid w:val="00622295"/>
    <w:rsid w:val="006804D5"/>
    <w:rsid w:val="006861E9"/>
    <w:rsid w:val="006D484B"/>
    <w:rsid w:val="007226FB"/>
    <w:rsid w:val="00726F48"/>
    <w:rsid w:val="007539B3"/>
    <w:rsid w:val="007625CF"/>
    <w:rsid w:val="00794DA1"/>
    <w:rsid w:val="007A27CE"/>
    <w:rsid w:val="007E4CC5"/>
    <w:rsid w:val="007F030E"/>
    <w:rsid w:val="007F444E"/>
    <w:rsid w:val="007F5B70"/>
    <w:rsid w:val="00805270"/>
    <w:rsid w:val="008538DA"/>
    <w:rsid w:val="0085701C"/>
    <w:rsid w:val="00881684"/>
    <w:rsid w:val="00885DC5"/>
    <w:rsid w:val="008B2E2A"/>
    <w:rsid w:val="008B517B"/>
    <w:rsid w:val="008D37B0"/>
    <w:rsid w:val="008E5CA1"/>
    <w:rsid w:val="00902FC5"/>
    <w:rsid w:val="00910368"/>
    <w:rsid w:val="00921709"/>
    <w:rsid w:val="00941145"/>
    <w:rsid w:val="009453B4"/>
    <w:rsid w:val="00952870"/>
    <w:rsid w:val="00955F6C"/>
    <w:rsid w:val="00960A54"/>
    <w:rsid w:val="00970FCC"/>
    <w:rsid w:val="00977328"/>
    <w:rsid w:val="009A1636"/>
    <w:rsid w:val="009B0B69"/>
    <w:rsid w:val="00A13FD3"/>
    <w:rsid w:val="00A2311E"/>
    <w:rsid w:val="00A44C80"/>
    <w:rsid w:val="00A61660"/>
    <w:rsid w:val="00A65798"/>
    <w:rsid w:val="00A81332"/>
    <w:rsid w:val="00A9527F"/>
    <w:rsid w:val="00AA2AC7"/>
    <w:rsid w:val="00AB2D47"/>
    <w:rsid w:val="00AD3215"/>
    <w:rsid w:val="00B070E1"/>
    <w:rsid w:val="00B22998"/>
    <w:rsid w:val="00B349F4"/>
    <w:rsid w:val="00B36F69"/>
    <w:rsid w:val="00B97DC8"/>
    <w:rsid w:val="00BB00B4"/>
    <w:rsid w:val="00BC276E"/>
    <w:rsid w:val="00BF2615"/>
    <w:rsid w:val="00BF67BA"/>
    <w:rsid w:val="00C01DDF"/>
    <w:rsid w:val="00C03DF3"/>
    <w:rsid w:val="00C07A10"/>
    <w:rsid w:val="00C3653D"/>
    <w:rsid w:val="00C70B6D"/>
    <w:rsid w:val="00C733DE"/>
    <w:rsid w:val="00C8388A"/>
    <w:rsid w:val="00CB1EBD"/>
    <w:rsid w:val="00CC4793"/>
    <w:rsid w:val="00CF441C"/>
    <w:rsid w:val="00CF6D3C"/>
    <w:rsid w:val="00D0260C"/>
    <w:rsid w:val="00D21548"/>
    <w:rsid w:val="00D2480B"/>
    <w:rsid w:val="00D82B8B"/>
    <w:rsid w:val="00D96CB5"/>
    <w:rsid w:val="00DA7563"/>
    <w:rsid w:val="00DF42E4"/>
    <w:rsid w:val="00E27EB0"/>
    <w:rsid w:val="00E53814"/>
    <w:rsid w:val="00E6672C"/>
    <w:rsid w:val="00E80063"/>
    <w:rsid w:val="00E9430F"/>
    <w:rsid w:val="00EA3280"/>
    <w:rsid w:val="00ED3EF0"/>
    <w:rsid w:val="00F03F8E"/>
    <w:rsid w:val="00F108C3"/>
    <w:rsid w:val="00F27C81"/>
    <w:rsid w:val="00F532CF"/>
    <w:rsid w:val="00F74D47"/>
    <w:rsid w:val="00F7751A"/>
    <w:rsid w:val="00F851C8"/>
    <w:rsid w:val="00F91FBA"/>
    <w:rsid w:val="00FB0345"/>
    <w:rsid w:val="00FC6244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4995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D1831-7C24-420B-B98D-6C2FC971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2264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dc:description>Документ экспортирован из системы ГАРАНТ</dc:description>
  <cp:lastModifiedBy>Юрий</cp:lastModifiedBy>
  <cp:revision>2</cp:revision>
  <cp:lastPrinted>2020-12-01T11:37:00Z</cp:lastPrinted>
  <dcterms:created xsi:type="dcterms:W3CDTF">2020-12-03T12:07:00Z</dcterms:created>
  <dcterms:modified xsi:type="dcterms:W3CDTF">2020-12-03T12:07:00Z</dcterms:modified>
</cp:coreProperties>
</file>