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84" w:rsidRPr="004E0484" w:rsidRDefault="004E0484" w:rsidP="004E0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8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7550" cy="906145"/>
            <wp:effectExtent l="1905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84" w:rsidRPr="004E0484" w:rsidRDefault="004E0484" w:rsidP="004E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0484" w:rsidRPr="004E0484" w:rsidRDefault="004E0484" w:rsidP="004E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8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4E0484" w:rsidRPr="004E0484" w:rsidRDefault="004E0484" w:rsidP="004E04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84">
        <w:rPr>
          <w:rFonts w:ascii="Times New Roman" w:hAnsi="Times New Roman" w:cs="Times New Roman"/>
          <w:b/>
          <w:sz w:val="28"/>
          <w:szCs w:val="28"/>
        </w:rPr>
        <w:t xml:space="preserve">АДМИНИСТРАЦИЯ ТРОСНЯНСКОГО  РАЙОНА                                      </w:t>
      </w:r>
    </w:p>
    <w:p w:rsidR="004E0484" w:rsidRPr="004E0484" w:rsidRDefault="004E0484" w:rsidP="004E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E0484" w:rsidRPr="004E0484" w:rsidRDefault="004E0484" w:rsidP="004E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4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4E0484" w:rsidRPr="004E0484" w:rsidRDefault="004E0484" w:rsidP="004E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484" w:rsidRPr="004E0484" w:rsidRDefault="001302BC" w:rsidP="004E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4E0484" w:rsidRPr="004E0484">
        <w:rPr>
          <w:rFonts w:ascii="Times New Roman" w:hAnsi="Times New Roman" w:cs="Times New Roman"/>
          <w:sz w:val="28"/>
          <w:szCs w:val="28"/>
        </w:rPr>
        <w:t xml:space="preserve">  2021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E0484" w:rsidRPr="004E0484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E0484" w:rsidRPr="004E0484" w:rsidRDefault="004E0484" w:rsidP="004E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484">
        <w:rPr>
          <w:rFonts w:ascii="Times New Roman" w:hAnsi="Times New Roman" w:cs="Times New Roman"/>
          <w:sz w:val="28"/>
          <w:szCs w:val="28"/>
        </w:rPr>
        <w:t xml:space="preserve"> с.Тросна</w:t>
      </w:r>
    </w:p>
    <w:p w:rsidR="004E0484" w:rsidRPr="005A7DD0" w:rsidRDefault="004E0484" w:rsidP="004E0484">
      <w:pPr>
        <w:tabs>
          <w:tab w:val="left" w:pos="6237"/>
        </w:tabs>
        <w:spacing w:after="0" w:line="240" w:lineRule="auto"/>
        <w:ind w:right="3400"/>
        <w:jc w:val="both"/>
        <w:rPr>
          <w:b/>
          <w:sz w:val="28"/>
          <w:szCs w:val="28"/>
        </w:rPr>
      </w:pPr>
    </w:p>
    <w:p w:rsidR="004E0484" w:rsidRDefault="004E0484" w:rsidP="004E0484">
      <w:pPr>
        <w:pStyle w:val="ConsPlusTitle"/>
        <w:ind w:firstLine="540"/>
        <w:jc w:val="both"/>
      </w:pPr>
    </w:p>
    <w:p w:rsidR="002142B1" w:rsidRDefault="002142B1" w:rsidP="002142B1">
      <w:pPr>
        <w:pStyle w:val="ConsPlusNormal"/>
        <w:rPr>
          <w:b/>
          <w:sz w:val="28"/>
          <w:szCs w:val="28"/>
        </w:rPr>
      </w:pPr>
      <w:r w:rsidRPr="004E0484">
        <w:rPr>
          <w:b/>
          <w:sz w:val="28"/>
          <w:szCs w:val="28"/>
        </w:rPr>
        <w:t xml:space="preserve">Об утверждении </w:t>
      </w:r>
      <w:hyperlink w:anchor="Par39" w:tooltip="ПОРЯДОК" w:history="1">
        <w:r w:rsidRPr="004E0484">
          <w:rPr>
            <w:b/>
            <w:sz w:val="28"/>
            <w:szCs w:val="28"/>
          </w:rPr>
          <w:t>Порядк</w:t>
        </w:r>
      </w:hyperlink>
      <w:r w:rsidRPr="004E0484">
        <w:rPr>
          <w:b/>
          <w:sz w:val="28"/>
          <w:szCs w:val="28"/>
        </w:rPr>
        <w:t xml:space="preserve">а организации и проведения </w:t>
      </w:r>
    </w:p>
    <w:p w:rsidR="002142B1" w:rsidRDefault="002142B1" w:rsidP="002142B1">
      <w:pPr>
        <w:pStyle w:val="ConsPlusNormal"/>
        <w:rPr>
          <w:b/>
          <w:sz w:val="28"/>
          <w:szCs w:val="28"/>
        </w:rPr>
      </w:pPr>
      <w:r w:rsidRPr="004E0484">
        <w:rPr>
          <w:b/>
          <w:sz w:val="28"/>
          <w:szCs w:val="28"/>
        </w:rPr>
        <w:t xml:space="preserve">рейтингового голосования по выбору общественных </w:t>
      </w:r>
    </w:p>
    <w:p w:rsidR="002142B1" w:rsidRDefault="002142B1" w:rsidP="002142B1">
      <w:pPr>
        <w:pStyle w:val="ConsPlusNormal"/>
        <w:rPr>
          <w:b/>
          <w:sz w:val="28"/>
          <w:szCs w:val="28"/>
        </w:rPr>
      </w:pPr>
      <w:r w:rsidRPr="004E0484">
        <w:rPr>
          <w:b/>
          <w:sz w:val="28"/>
          <w:szCs w:val="28"/>
        </w:rPr>
        <w:t xml:space="preserve">территорий Троснянского района, подлежащих </w:t>
      </w:r>
    </w:p>
    <w:p w:rsidR="002142B1" w:rsidRPr="004E0484" w:rsidRDefault="002142B1" w:rsidP="002142B1">
      <w:pPr>
        <w:pStyle w:val="ConsPlusNormal"/>
        <w:rPr>
          <w:b/>
          <w:sz w:val="28"/>
          <w:szCs w:val="28"/>
        </w:rPr>
      </w:pPr>
      <w:r w:rsidRPr="004E0484">
        <w:rPr>
          <w:b/>
          <w:sz w:val="28"/>
          <w:szCs w:val="28"/>
        </w:rPr>
        <w:t>благоустройству в первоочередном порядке</w:t>
      </w:r>
    </w:p>
    <w:p w:rsidR="002142B1" w:rsidRPr="004E0484" w:rsidRDefault="002142B1" w:rsidP="002142B1">
      <w:pPr>
        <w:pStyle w:val="ConsPlusNormal"/>
        <w:ind w:firstLine="540"/>
        <w:jc w:val="both"/>
      </w:pPr>
    </w:p>
    <w:p w:rsidR="002142B1" w:rsidRPr="004E0484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4E0484">
        <w:rPr>
          <w:sz w:val="28"/>
          <w:szCs w:val="28"/>
        </w:rPr>
        <w:t xml:space="preserve">Руководствуясь </w:t>
      </w:r>
      <w:hyperlink r:id="rId7" w:history="1">
        <w:r w:rsidRPr="004E0484">
          <w:rPr>
            <w:sz w:val="28"/>
            <w:szCs w:val="28"/>
          </w:rPr>
          <w:t>статьей 33</w:t>
        </w:r>
      </w:hyperlink>
      <w:r w:rsidRPr="004E0484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региональным проектом "Формирование комфортной городской среды" федерального проекта "Формирование комфортной городской среды" национального проекта "Жилье и городская среда" на 2018 - 2024 годы и </w:t>
      </w:r>
      <w:hyperlink r:id="rId8" w:history="1">
        <w:r w:rsidRPr="004E0484">
          <w:rPr>
            <w:sz w:val="28"/>
            <w:szCs w:val="28"/>
          </w:rPr>
          <w:t>постановлением</w:t>
        </w:r>
      </w:hyperlink>
      <w:r w:rsidRPr="004E0484">
        <w:rPr>
          <w:sz w:val="28"/>
          <w:szCs w:val="28"/>
        </w:rPr>
        <w:t xml:space="preserve"> Правительства Орловской области от 31.08.2017 N 372 "Об утверждении государственной программы Орловской области "Формирование современной городской среды на территории Орловской области" на 2018 - 2022 годы", с целью участия населения муниципального образования  в осуществл</w:t>
      </w:r>
      <w:r>
        <w:rPr>
          <w:sz w:val="28"/>
          <w:szCs w:val="28"/>
        </w:rPr>
        <w:t xml:space="preserve">ении местного самоуправления, </w:t>
      </w:r>
      <w:r w:rsidRPr="004E0484">
        <w:rPr>
          <w:sz w:val="28"/>
          <w:szCs w:val="28"/>
        </w:rPr>
        <w:t>постановляет:</w:t>
      </w:r>
    </w:p>
    <w:p w:rsidR="002142B1" w:rsidRPr="004E0484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4E0484">
        <w:rPr>
          <w:sz w:val="28"/>
          <w:szCs w:val="28"/>
        </w:rPr>
        <w:t>1. Утвердить:</w:t>
      </w:r>
    </w:p>
    <w:p w:rsidR="002142B1" w:rsidRPr="00787EEE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787EEE">
        <w:rPr>
          <w:sz w:val="28"/>
          <w:szCs w:val="28"/>
        </w:rPr>
        <w:t xml:space="preserve">1.1. </w:t>
      </w:r>
      <w:hyperlink w:anchor="Par39" w:tooltip="ПОРЯДОК" w:history="1">
        <w:r w:rsidRPr="00787EEE">
          <w:rPr>
            <w:sz w:val="28"/>
            <w:szCs w:val="28"/>
          </w:rPr>
          <w:t>Порядок</w:t>
        </w:r>
      </w:hyperlink>
      <w:r w:rsidRPr="00787EEE">
        <w:rPr>
          <w:sz w:val="28"/>
          <w:szCs w:val="28"/>
        </w:rPr>
        <w:t xml:space="preserve"> организации и проведения рейтингового голосования по выбору общественных территорий Троснянского района, подлежащих благоустройству в перв</w:t>
      </w:r>
      <w:r>
        <w:rPr>
          <w:sz w:val="28"/>
          <w:szCs w:val="28"/>
        </w:rPr>
        <w:t xml:space="preserve">оочередном порядке (приложение </w:t>
      </w:r>
      <w:r w:rsidRPr="00787EEE">
        <w:rPr>
          <w:sz w:val="28"/>
          <w:szCs w:val="28"/>
        </w:rPr>
        <w:t xml:space="preserve"> 1).</w:t>
      </w:r>
    </w:p>
    <w:p w:rsidR="002142B1" w:rsidRPr="00787EEE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787EEE">
        <w:rPr>
          <w:sz w:val="28"/>
          <w:szCs w:val="28"/>
        </w:rPr>
        <w:t xml:space="preserve">1.2. </w:t>
      </w:r>
      <w:hyperlink w:anchor="Par119" w:tooltip="ФОРМА" w:history="1">
        <w:r w:rsidRPr="00787EEE">
          <w:rPr>
            <w:sz w:val="28"/>
            <w:szCs w:val="28"/>
          </w:rPr>
          <w:t>Форму</w:t>
        </w:r>
      </w:hyperlink>
      <w:r w:rsidRPr="00787EEE">
        <w:rPr>
          <w:sz w:val="28"/>
          <w:szCs w:val="28"/>
        </w:rPr>
        <w:t xml:space="preserve"> итогового протокола территориальной счетной комиссии о результатах рейтингового голосования на счетном участке по выбору общественных территорий Троснянского района, подлежащих благоустройству в перв</w:t>
      </w:r>
      <w:r>
        <w:rPr>
          <w:sz w:val="28"/>
          <w:szCs w:val="28"/>
        </w:rPr>
        <w:t xml:space="preserve">оочередном порядке (приложение </w:t>
      </w:r>
      <w:r w:rsidRPr="00787EEE">
        <w:rPr>
          <w:sz w:val="28"/>
          <w:szCs w:val="28"/>
        </w:rPr>
        <w:t xml:space="preserve"> 2).</w:t>
      </w:r>
    </w:p>
    <w:p w:rsidR="002142B1" w:rsidRPr="00787EEE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787EEE">
        <w:rPr>
          <w:sz w:val="28"/>
          <w:szCs w:val="28"/>
        </w:rPr>
        <w:t xml:space="preserve">1.3. </w:t>
      </w:r>
      <w:hyperlink w:anchor="Par208" w:tooltip="ФОРМА" w:history="1">
        <w:r w:rsidRPr="00787EEE">
          <w:rPr>
            <w:sz w:val="28"/>
            <w:szCs w:val="28"/>
          </w:rPr>
          <w:t>Форму</w:t>
        </w:r>
      </w:hyperlink>
      <w:r w:rsidRPr="00787EEE">
        <w:rPr>
          <w:sz w:val="28"/>
          <w:szCs w:val="28"/>
        </w:rPr>
        <w:t xml:space="preserve"> итогового протокола общественной комиссии о результатах рейтингового голосования на счетном участке по выбору общественных территорий Троснянского района, подлежащих благоустройству в первоочередном порядк</w:t>
      </w:r>
      <w:r>
        <w:rPr>
          <w:sz w:val="28"/>
          <w:szCs w:val="28"/>
        </w:rPr>
        <w:t xml:space="preserve">е (приложение </w:t>
      </w:r>
      <w:r w:rsidRPr="00787EEE">
        <w:rPr>
          <w:sz w:val="28"/>
          <w:szCs w:val="28"/>
        </w:rPr>
        <w:t xml:space="preserve"> 3).</w:t>
      </w:r>
    </w:p>
    <w:p w:rsidR="002142B1" w:rsidRPr="004E0484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787EEE">
        <w:rPr>
          <w:sz w:val="28"/>
          <w:szCs w:val="28"/>
        </w:rPr>
        <w:t xml:space="preserve">1.4. </w:t>
      </w:r>
      <w:hyperlink w:anchor="Par306" w:tooltip="                                 БЮЛЛЕТЕНЬ" w:history="1">
        <w:r w:rsidRPr="00787EEE">
          <w:rPr>
            <w:sz w:val="28"/>
            <w:szCs w:val="28"/>
          </w:rPr>
          <w:t>Форму</w:t>
        </w:r>
      </w:hyperlink>
      <w:r w:rsidRPr="00787EEE">
        <w:rPr>
          <w:sz w:val="28"/>
          <w:szCs w:val="28"/>
        </w:rPr>
        <w:t xml:space="preserve"> бюллетеня</w:t>
      </w:r>
      <w:r w:rsidRPr="004E0484">
        <w:rPr>
          <w:sz w:val="28"/>
          <w:szCs w:val="28"/>
        </w:rPr>
        <w:t xml:space="preserve"> для рейтингового голосования по выбору </w:t>
      </w:r>
      <w:r w:rsidRPr="004E0484">
        <w:rPr>
          <w:sz w:val="28"/>
          <w:szCs w:val="28"/>
        </w:rPr>
        <w:lastRenderedPageBreak/>
        <w:t xml:space="preserve">общественных территорий </w:t>
      </w:r>
      <w:r>
        <w:rPr>
          <w:sz w:val="28"/>
          <w:szCs w:val="28"/>
        </w:rPr>
        <w:t>Троснянского района</w:t>
      </w:r>
      <w:r w:rsidRPr="004E0484">
        <w:rPr>
          <w:sz w:val="28"/>
          <w:szCs w:val="28"/>
        </w:rPr>
        <w:t>, подлежащих благоустройству в первоочередном порядке в рамках реализации регионального проекта "Формирование комфортной городской среды" федерального проекта "Формирование комфортной городской среды" национального проекта "Жилье и городская среда" н</w:t>
      </w:r>
      <w:r>
        <w:rPr>
          <w:sz w:val="28"/>
          <w:szCs w:val="28"/>
        </w:rPr>
        <w:t xml:space="preserve">а 2018 - 2024 годы (приложение </w:t>
      </w:r>
      <w:r w:rsidRPr="004E0484">
        <w:rPr>
          <w:sz w:val="28"/>
          <w:szCs w:val="28"/>
        </w:rPr>
        <w:t xml:space="preserve"> 4).</w:t>
      </w:r>
    </w:p>
    <w:p w:rsidR="002142B1" w:rsidRPr="004E0484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4E0484">
        <w:rPr>
          <w:sz w:val="28"/>
          <w:szCs w:val="28"/>
        </w:rPr>
        <w:t xml:space="preserve">2. Предложения по выбору общественных территорий </w:t>
      </w:r>
      <w:r>
        <w:rPr>
          <w:sz w:val="28"/>
          <w:szCs w:val="28"/>
        </w:rPr>
        <w:t xml:space="preserve">Троснянского района </w:t>
      </w:r>
      <w:r w:rsidRPr="004E0484">
        <w:rPr>
          <w:sz w:val="28"/>
          <w:szCs w:val="28"/>
        </w:rPr>
        <w:t xml:space="preserve">, подлежащих вынесению на рейтинговое голосование по определению общественных территорий, подлежащих благоустройству в 2022 году в первоочередном порядке, представляются в администрацию </w:t>
      </w:r>
      <w:r>
        <w:rPr>
          <w:sz w:val="28"/>
          <w:szCs w:val="28"/>
        </w:rPr>
        <w:t>Троснянского района</w:t>
      </w:r>
      <w:r w:rsidRPr="004E0484">
        <w:rPr>
          <w:sz w:val="28"/>
          <w:szCs w:val="28"/>
        </w:rPr>
        <w:t xml:space="preserve"> в письменной форме либо в форме электронного документа на адрес электронной почты</w:t>
      </w:r>
      <w:r>
        <w:rPr>
          <w:sz w:val="28"/>
          <w:szCs w:val="28"/>
        </w:rPr>
        <w:t xml:space="preserve"> администрации Троснянского района</w:t>
      </w:r>
      <w:r w:rsidRPr="004E0484">
        <w:rPr>
          <w:sz w:val="28"/>
          <w:szCs w:val="28"/>
        </w:rPr>
        <w:t>.</w:t>
      </w:r>
    </w:p>
    <w:p w:rsidR="002142B1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4E0484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момента официального обнародования</w:t>
      </w:r>
      <w:r w:rsidRPr="004E0484">
        <w:rPr>
          <w:sz w:val="28"/>
          <w:szCs w:val="28"/>
        </w:rPr>
        <w:t xml:space="preserve">. </w:t>
      </w:r>
    </w:p>
    <w:p w:rsidR="002142B1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  <w:r w:rsidRPr="004E0484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142B1" w:rsidRDefault="002142B1" w:rsidP="002142B1">
      <w:pPr>
        <w:pStyle w:val="ConsPlusNormal"/>
        <w:ind w:firstLine="709"/>
        <w:jc w:val="both"/>
        <w:rPr>
          <w:sz w:val="28"/>
          <w:szCs w:val="28"/>
        </w:rPr>
      </w:pPr>
    </w:p>
    <w:p w:rsidR="008E7491" w:rsidRDefault="008E7491" w:rsidP="004E0484">
      <w:pPr>
        <w:pStyle w:val="ConsPlusNormal"/>
        <w:ind w:firstLine="709"/>
        <w:jc w:val="both"/>
        <w:rPr>
          <w:sz w:val="28"/>
          <w:szCs w:val="28"/>
        </w:rPr>
      </w:pPr>
    </w:p>
    <w:p w:rsidR="008E7491" w:rsidRPr="004E0484" w:rsidRDefault="008E7491" w:rsidP="004E0484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16"/>
        <w:gridCol w:w="3155"/>
        <w:gridCol w:w="3200"/>
      </w:tblGrid>
      <w:tr w:rsidR="008E7491" w:rsidRPr="000C33E3" w:rsidTr="00BC7DB4">
        <w:tc>
          <w:tcPr>
            <w:tcW w:w="3216" w:type="dxa"/>
          </w:tcPr>
          <w:p w:rsidR="008E7491" w:rsidRPr="008E7491" w:rsidRDefault="008E7491" w:rsidP="008E749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491" w:rsidRPr="008E7491" w:rsidRDefault="008E7491" w:rsidP="008E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  <w:tc>
          <w:tcPr>
            <w:tcW w:w="3155" w:type="dxa"/>
          </w:tcPr>
          <w:p w:rsidR="008E7491" w:rsidRPr="008E7491" w:rsidRDefault="008E7491" w:rsidP="008E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8E7491" w:rsidRPr="008E7491" w:rsidRDefault="008E7491" w:rsidP="008E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1" w:rsidRPr="008E7491" w:rsidRDefault="008E7491" w:rsidP="008E7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91">
              <w:rPr>
                <w:rFonts w:ascii="Times New Roman" w:hAnsi="Times New Roman" w:cs="Times New Roman"/>
                <w:b/>
                <w:sz w:val="28"/>
                <w:szCs w:val="28"/>
              </w:rPr>
              <w:t>А.И.Насонов</w:t>
            </w:r>
          </w:p>
        </w:tc>
      </w:tr>
    </w:tbl>
    <w:p w:rsidR="008E7491" w:rsidRDefault="008E7491" w:rsidP="008E7491"/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8E7491" w:rsidRDefault="008E7491" w:rsidP="004E0484">
      <w:pPr>
        <w:pStyle w:val="ConsPlusNormal"/>
        <w:jc w:val="right"/>
        <w:outlineLvl w:val="0"/>
      </w:pPr>
    </w:p>
    <w:p w:rsidR="004E0484" w:rsidRDefault="004E0484" w:rsidP="004E0484">
      <w:pPr>
        <w:pStyle w:val="ConsPlusNormal"/>
        <w:jc w:val="right"/>
        <w:outlineLvl w:val="0"/>
      </w:pPr>
      <w:r>
        <w:lastRenderedPageBreak/>
        <w:t>Приложение  1</w:t>
      </w:r>
    </w:p>
    <w:p w:rsidR="004E0484" w:rsidRDefault="004E0484" w:rsidP="004E0484">
      <w:pPr>
        <w:pStyle w:val="ConsPlusNormal"/>
        <w:jc w:val="right"/>
      </w:pPr>
      <w:r>
        <w:t>к постановлению</w:t>
      </w:r>
    </w:p>
    <w:p w:rsidR="004E0484" w:rsidRDefault="008E7491" w:rsidP="008E7491">
      <w:pPr>
        <w:pStyle w:val="ConsPlusNormal"/>
        <w:jc w:val="right"/>
      </w:pPr>
      <w:r>
        <w:t>а</w:t>
      </w:r>
      <w:r w:rsidR="004E0484">
        <w:t xml:space="preserve">дминистрации </w:t>
      </w:r>
      <w:r>
        <w:t>Троснянского района</w:t>
      </w:r>
    </w:p>
    <w:p w:rsidR="008E7491" w:rsidRDefault="008E7491" w:rsidP="008E7491">
      <w:pPr>
        <w:pStyle w:val="ConsPlusNormal"/>
        <w:jc w:val="right"/>
      </w:pPr>
      <w:r>
        <w:t>№____ от _____________________2021 .</w:t>
      </w:r>
    </w:p>
    <w:p w:rsidR="008E7491" w:rsidRDefault="008E7491" w:rsidP="008E7491">
      <w:pPr>
        <w:pStyle w:val="ConsPlusNormal"/>
        <w:jc w:val="right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Title"/>
        <w:jc w:val="center"/>
      </w:pPr>
      <w:bookmarkStart w:id="0" w:name="Par39"/>
      <w:bookmarkEnd w:id="0"/>
      <w:r>
        <w:t>ПОРЯДОК</w:t>
      </w:r>
    </w:p>
    <w:p w:rsidR="004E0484" w:rsidRDefault="004E0484" w:rsidP="004E0484">
      <w:pPr>
        <w:pStyle w:val="ConsPlusTitle"/>
        <w:jc w:val="center"/>
      </w:pPr>
      <w:r>
        <w:t>ОРГАНИЗАЦИИ И ПРОВЕДЕНИЯ РЕЙТИНГОВОГО ГОЛОСОВАНИЯ</w:t>
      </w:r>
    </w:p>
    <w:p w:rsidR="004E0484" w:rsidRDefault="004E0484" w:rsidP="004E0484">
      <w:pPr>
        <w:pStyle w:val="ConsPlusTitle"/>
        <w:jc w:val="center"/>
      </w:pPr>
      <w:r>
        <w:t xml:space="preserve">ПО ВЫБОРУ ОБЩЕСТВЕННЫХ ТЕРРИТОРИЙ </w:t>
      </w:r>
      <w:r w:rsidR="008E7491">
        <w:t>ТРОСНЯНСКОГО РАЙОНА</w:t>
      </w:r>
      <w:r>
        <w:t>, ПОДЛЕЖАЩИХ БЛАГОУСТРОЙСТВУ</w:t>
      </w:r>
    </w:p>
    <w:p w:rsidR="004E0484" w:rsidRDefault="004E0484" w:rsidP="004E0484">
      <w:pPr>
        <w:pStyle w:val="ConsPlusTitle"/>
        <w:jc w:val="center"/>
      </w:pPr>
      <w:r>
        <w:t>В ПЕРВООЧЕРЕДНОМ ПОРЯДКЕ</w:t>
      </w:r>
    </w:p>
    <w:p w:rsidR="004E0484" w:rsidRDefault="004E0484" w:rsidP="004E0484">
      <w:pPr>
        <w:pStyle w:val="ConsPlusNormal"/>
      </w:pP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1. Настоящий Порядок определяет процедуру организации и проведения рейтингового голосования по выбору общественных территорий, подлежащих благоустройству в первоочередном порядке (далее - Порядок).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2. Рейтинговое голосование по выбору общественных территорий, подлежащих благоустройству в первоочередном порядке, проводится в целях определения общественных территорий, подлежащих благоустройству в первоочередном порядке, при включении объектов в муниципальные программы формирования современной городской среды (далее - рейтинговое голосование).</w:t>
      </w:r>
    </w:p>
    <w:p w:rsidR="004E0484" w:rsidRPr="009467C3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9467C3">
        <w:rPr>
          <w:sz w:val="28"/>
          <w:szCs w:val="28"/>
        </w:rPr>
        <w:t xml:space="preserve">3. Финансирование мероприятий по проведению рейтингового голосования осуществляется за счет средств бюджета </w:t>
      </w:r>
      <w:r w:rsidR="008E7491" w:rsidRPr="009467C3">
        <w:rPr>
          <w:sz w:val="28"/>
          <w:szCs w:val="28"/>
        </w:rPr>
        <w:t>Троснянского района</w:t>
      </w:r>
      <w:r w:rsidRPr="009467C3">
        <w:rPr>
          <w:sz w:val="28"/>
          <w:szCs w:val="28"/>
        </w:rPr>
        <w:t>.</w:t>
      </w:r>
    </w:p>
    <w:p w:rsidR="004E0484" w:rsidRPr="009467C3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9467C3">
        <w:rPr>
          <w:sz w:val="28"/>
          <w:szCs w:val="28"/>
        </w:rPr>
        <w:t xml:space="preserve">4. Постановление о назначении рейтингового голосования по выбору общественных территорий </w:t>
      </w:r>
      <w:r w:rsidR="008E7491" w:rsidRPr="009467C3">
        <w:rPr>
          <w:sz w:val="28"/>
          <w:szCs w:val="28"/>
        </w:rPr>
        <w:t>Троснянского района</w:t>
      </w:r>
      <w:r w:rsidRPr="009467C3">
        <w:rPr>
          <w:sz w:val="28"/>
          <w:szCs w:val="28"/>
        </w:rPr>
        <w:t xml:space="preserve"> (далее - муниципальное образование), подлежащих благоустройству в первоочередном поряд</w:t>
      </w:r>
      <w:r w:rsidR="008E7491" w:rsidRPr="009467C3">
        <w:rPr>
          <w:sz w:val="28"/>
          <w:szCs w:val="28"/>
        </w:rPr>
        <w:t>ке, принимается администрацией района</w:t>
      </w:r>
      <w:r w:rsidRPr="009467C3">
        <w:rPr>
          <w:sz w:val="28"/>
          <w:szCs w:val="28"/>
        </w:rPr>
        <w:t xml:space="preserve"> на основании принятого решения общественной комиссии по организации общественного обсуждения (далее - общественная комиссия).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5. Постановлением администрации </w:t>
      </w:r>
      <w:r w:rsidR="008E7491">
        <w:rPr>
          <w:sz w:val="28"/>
          <w:szCs w:val="28"/>
        </w:rPr>
        <w:t xml:space="preserve">района </w:t>
      </w:r>
      <w:r w:rsidRPr="008E7491">
        <w:rPr>
          <w:sz w:val="28"/>
          <w:szCs w:val="28"/>
        </w:rPr>
        <w:t xml:space="preserve">о назначении рейтингового голосования по выбору общественных территорий </w:t>
      </w:r>
      <w:r w:rsidR="008E7491">
        <w:rPr>
          <w:sz w:val="28"/>
          <w:szCs w:val="28"/>
        </w:rPr>
        <w:t>Троснянского района</w:t>
      </w:r>
      <w:r w:rsidRPr="008E7491">
        <w:rPr>
          <w:sz w:val="28"/>
          <w:szCs w:val="28"/>
        </w:rPr>
        <w:t>, подлежащих благоустройству в первоочередном порядке, устанавливаются следующие сведения: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1) дата и время проведения рейтингового голосования;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2) места проведения рейтингового голосования (адреса пунктов голосования) (далее - счетные участки);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3) перечень общественных территорий, представленных на рейтинговое голосование (далее - Перечень);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4) порядок определения победителя по итогам рейтингового голосования;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5) иные сведения, необходимые для проведения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6. Постановление администрации </w:t>
      </w:r>
      <w:r w:rsidR="008E7491">
        <w:rPr>
          <w:sz w:val="28"/>
          <w:szCs w:val="28"/>
        </w:rPr>
        <w:t>Троснянского района</w:t>
      </w:r>
      <w:r w:rsidRPr="008E7491">
        <w:rPr>
          <w:sz w:val="28"/>
          <w:szCs w:val="28"/>
        </w:rPr>
        <w:t xml:space="preserve"> о назначении рейтингового голосования по выбору общественных территорий </w:t>
      </w:r>
      <w:r w:rsidR="008E7491">
        <w:rPr>
          <w:sz w:val="28"/>
          <w:szCs w:val="28"/>
        </w:rPr>
        <w:t>Троснянского района</w:t>
      </w:r>
      <w:r w:rsidRPr="008E7491">
        <w:rPr>
          <w:sz w:val="28"/>
          <w:szCs w:val="28"/>
        </w:rPr>
        <w:t xml:space="preserve">, подлежащих благоустройству в первоочередном порядке, подлежит опубликованию в порядке, установленном для официального опубликования </w:t>
      </w:r>
      <w:r w:rsidRPr="008E7491">
        <w:rPr>
          <w:sz w:val="28"/>
          <w:szCs w:val="28"/>
        </w:rPr>
        <w:lastRenderedPageBreak/>
        <w:t xml:space="preserve">муниципальных правовых актов, и размещению на официальном сайте администрации </w:t>
      </w:r>
      <w:r w:rsidR="008E7491">
        <w:rPr>
          <w:sz w:val="28"/>
          <w:szCs w:val="28"/>
        </w:rPr>
        <w:t xml:space="preserve">района </w:t>
      </w:r>
      <w:r w:rsidRPr="008E7491">
        <w:rPr>
          <w:sz w:val="28"/>
          <w:szCs w:val="28"/>
        </w:rPr>
        <w:t>в информационно-телекоммуникационной сети "Интернет" не менее чем за 10 дней до дня его проведения.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i/>
          <w:sz w:val="28"/>
          <w:szCs w:val="28"/>
        </w:rPr>
      </w:pPr>
      <w:r w:rsidRPr="008E7491">
        <w:rPr>
          <w:sz w:val="28"/>
          <w:szCs w:val="28"/>
        </w:rPr>
        <w:t xml:space="preserve">7. </w:t>
      </w:r>
      <w:r w:rsidRPr="00400838">
        <w:rPr>
          <w:sz w:val="28"/>
          <w:szCs w:val="28"/>
        </w:rPr>
        <w:t>Проведение рейтингового голосования обеспечивается общественной комиссией и рабочей группой по проведению голосования по отбору общественных территорий, в электронной форме в информационно-телекоммуникационной сети "Интернет" (далее - Рабочая группа).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Общественная комиссия: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1) обеспечивает изготовление бюллетеней для проведения рейтингового голосования (бюллетени-листы печатаются на русском языке, наименования общественных территорий размещаются в бюллетене в алфавитном порядке);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2) формирует территориальные счетные комиссии и оборудует пункты рейтингового голосования (территориальные счетные участки);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3) рассматривает обращения граждан по вопросам, связанным с проведением рейтингового голосования;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4) осуществляет иные полномочия, определенные администрацией </w:t>
      </w:r>
      <w:r w:rsidR="008E7491">
        <w:rPr>
          <w:sz w:val="28"/>
          <w:szCs w:val="28"/>
        </w:rPr>
        <w:t>района</w:t>
      </w:r>
      <w:r w:rsidRPr="008E7491">
        <w:rPr>
          <w:sz w:val="28"/>
          <w:szCs w:val="28"/>
        </w:rPr>
        <w:t>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Рабочая группа обеспечивает проведение рейтингового голосования в электронной форме в информационно-телекоммуникационной сети "Интернет".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8.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рейтинговое голосование.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 В составе территориальной счетной комиссии назначаются председатель и секретарь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9. Бюллетени и иная документация, связанная с подготовкой и проведением рейтингового голосования, передаются в территориальные счетные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10. Рейтинговое голосование проводится путем открытого голосования на счетных участках и в электронной форме в информационно-телекоммуникационной сети "Интернет". Члены территориальных счетных комиссий составляют список граждан, пришедших на пункт рейтингового голосования (далее - список). В список включаются граждане Российской Федерации, достигшие 14-летнего возраста и зарегистрированные по месту жительства в </w:t>
      </w:r>
      <w:r w:rsidR="008E7491">
        <w:rPr>
          <w:sz w:val="28"/>
          <w:szCs w:val="28"/>
        </w:rPr>
        <w:t>Трос</w:t>
      </w:r>
      <w:r w:rsidR="00A90E7C">
        <w:rPr>
          <w:sz w:val="28"/>
          <w:szCs w:val="28"/>
        </w:rPr>
        <w:t>ня</w:t>
      </w:r>
      <w:r w:rsidR="008E7491">
        <w:rPr>
          <w:sz w:val="28"/>
          <w:szCs w:val="28"/>
        </w:rPr>
        <w:t>нском районе</w:t>
      </w:r>
      <w:r w:rsidRPr="008E7491">
        <w:rPr>
          <w:sz w:val="28"/>
          <w:szCs w:val="28"/>
        </w:rPr>
        <w:t xml:space="preserve"> (далее - участник голосования). В списке рекомендуется указывать фамилию, имя и отчество участника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11. Голосование по общественным территориям является рейтинговым и проводится на счетных участках и в электронной форме в информационно-</w:t>
      </w:r>
      <w:r w:rsidRPr="008E7491">
        <w:rPr>
          <w:sz w:val="28"/>
          <w:szCs w:val="28"/>
        </w:rPr>
        <w:lastRenderedPageBreak/>
        <w:t>телекоммуникационной сети "Интернет".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Для получения бюллетеня участник рейтингового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После этого в списке расписывается член территориальной счетной комиссии, выдавший участнику рейтингового голосования бюллетень.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Член территориальной счетной комиссии разъясняет участнику рейтингового голосования порядок заполнения бюллетеня. При этом участнику рейтингового голосования разъясняется, что он имеет право проголосовать не более чем за две общественные территории.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После заполнения бюллетеня участник рейтингового голосования отдает заполненный бюллетень члену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 окончании рейтингового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12. 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8E7491">
        <w:rPr>
          <w:sz w:val="28"/>
          <w:szCs w:val="28"/>
        </w:rPr>
        <w:t>района</w:t>
      </w:r>
      <w:r w:rsidRPr="008E7491">
        <w:rPr>
          <w:sz w:val="28"/>
          <w:szCs w:val="28"/>
        </w:rPr>
        <w:t>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Агитационный период начинается со дня опубликования в средствах массовой информации постановления администрации </w:t>
      </w:r>
      <w:r w:rsidR="007B594D">
        <w:rPr>
          <w:sz w:val="28"/>
          <w:szCs w:val="28"/>
        </w:rPr>
        <w:t>Троснянского района</w:t>
      </w:r>
      <w:r w:rsidRPr="008E7491">
        <w:rPr>
          <w:sz w:val="28"/>
          <w:szCs w:val="28"/>
        </w:rPr>
        <w:t xml:space="preserve"> о назначении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13. Подсчет голосов участников рейтингового голосования осуществляется открыто и гласно и начинается сразу после окончания времени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рейтингового голосования, и территориальная счетная комиссия приступает к подсчету голосов участников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14.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рейтингового голосования.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</w:t>
      </w:r>
      <w:r w:rsidRPr="008E7491">
        <w:rPr>
          <w:sz w:val="28"/>
          <w:szCs w:val="28"/>
        </w:rPr>
        <w:lastRenderedPageBreak/>
        <w:t>квадратах напротив общественных территорий, и бюллетени, в которых участник рейтингового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рейтингового голосования. Недействительные бюллетени подсчитываются и суммируются отдельно.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В случае возникновения сомнений в определении мнения участника рейтингового голосования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15. При равенстве количества голосов, отданных участниками рейтингового голосования за два или несколько проектов благоустройства общественной территории, приоритет отдается общественной территории, заявка на включение которой в рейтинговое голосование поступила раньше.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16.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территориального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17. После проведения всех необходимых действий и подсчетов территориальная счетная комиссия устанавливает результаты рейтингового голос</w:t>
      </w:r>
      <w:r w:rsidR="00095B99">
        <w:rPr>
          <w:sz w:val="28"/>
          <w:szCs w:val="28"/>
        </w:rPr>
        <w:t>ования на своем счетном участке.</w:t>
      </w:r>
      <w:r w:rsidRPr="008E7491">
        <w:rPr>
          <w:sz w:val="28"/>
          <w:szCs w:val="28"/>
        </w:rPr>
        <w:t xml:space="preserve">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18. Жалобы, обращения, связанные с проведением рейтингового голосования, подаются в общественную комиссию. Комиссия регистрирует жалобы, обращения и рассматривает их на своем заседании в течение трех дней - в период подготовки к рейтинговому голосованию, а в день рейтингового голосования - непосредственно в день обращения. В случае если жалоба поступила после проведения дня рейтингового голосования, она подлежит рассмотрению в течение 15 дней с момента поступления.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19. В итоговом протоколе территориальной счетной комиссии о результатах </w:t>
      </w:r>
      <w:r w:rsidRPr="008E7491">
        <w:rPr>
          <w:sz w:val="28"/>
          <w:szCs w:val="28"/>
        </w:rPr>
        <w:lastRenderedPageBreak/>
        <w:t>рейтингового голосования на счетном участке и в итоговом протоколе общественной комиссии об итогах рейтингового голосования указываются: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1) число граждан, принявших участие в рейтинговом голосовании;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2) результаты рейтингового голосования (итоги рейтингового голосования) в виде рейтинговой таблицы общественных территорий, вынесенных на рейтинговое голосование, составленной исходя из количества голосов участников рейтингового голосования, отданных за каждую территорию;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3) иные данные по усмотрению соответствующей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20. Подведение итогов рейтингового голосования производится общественной комиссией и Рабочей группой на основании итоговых протоколов территориальных счетных комиссий и результатов голосования, проведенного в электронной форме в информационно-телекоммуникационной сети "Интернет". Результаты рейтингового голосования оформляются итоговым протоколом общественной комиссии.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Подведение итогов рейтингового голосования общественной комиссией производится не позднее чем через пять дней со дня проведения рейтингового голосования.</w:t>
      </w:r>
    </w:p>
    <w:p w:rsidR="007B594D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21. После оформления итогов рейтингового голосования по общественным территориям председатель общественной комиссии представляет </w:t>
      </w:r>
      <w:r w:rsidR="007B594D">
        <w:rPr>
          <w:sz w:val="28"/>
          <w:szCs w:val="28"/>
        </w:rPr>
        <w:t>Главе Троснянского района</w:t>
      </w:r>
      <w:r w:rsidRPr="008E7491">
        <w:rPr>
          <w:sz w:val="28"/>
          <w:szCs w:val="28"/>
        </w:rPr>
        <w:t xml:space="preserve"> итоговый протокол результатов рейтингового голосования</w:t>
      </w:r>
      <w:r w:rsidR="007B594D">
        <w:rPr>
          <w:sz w:val="28"/>
          <w:szCs w:val="28"/>
        </w:rPr>
        <w:t>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>22. Итоговый протокол территориальной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и содержать дату и время подписания протокола.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рейтингового голосования передаются на ответственное хранение в администрацию </w:t>
      </w:r>
      <w:r w:rsidR="007B594D">
        <w:rPr>
          <w:sz w:val="28"/>
          <w:szCs w:val="28"/>
        </w:rPr>
        <w:t>района</w:t>
      </w:r>
      <w:r w:rsidRPr="008E7491">
        <w:rPr>
          <w:sz w:val="28"/>
          <w:szCs w:val="28"/>
        </w:rPr>
        <w:t>.</w:t>
      </w:r>
    </w:p>
    <w:p w:rsidR="004E0484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23. Сведения об итогах рейтингового голосования подлежат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</w:t>
      </w:r>
      <w:r w:rsidR="007B594D">
        <w:rPr>
          <w:sz w:val="28"/>
          <w:szCs w:val="28"/>
        </w:rPr>
        <w:t>района</w:t>
      </w:r>
      <w:r w:rsidRPr="008E7491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  <w:r w:rsidRPr="008E7491">
        <w:rPr>
          <w:sz w:val="28"/>
          <w:szCs w:val="28"/>
        </w:rPr>
        <w:t xml:space="preserve">24. Документация, связанная с проведением рейтингового голосования, в том числе списки, протоколы территориальных счетных комиссий, итоговый протокол, в течение одного года хранятся в администрации </w:t>
      </w:r>
      <w:r w:rsidR="007B594D">
        <w:rPr>
          <w:sz w:val="28"/>
          <w:szCs w:val="28"/>
        </w:rPr>
        <w:t>района</w:t>
      </w:r>
      <w:r w:rsidRPr="008E7491">
        <w:rPr>
          <w:sz w:val="28"/>
          <w:szCs w:val="28"/>
        </w:rPr>
        <w:t>, а затем уничтожаются.</w:t>
      </w: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</w:p>
    <w:p w:rsidR="004E0484" w:rsidRPr="008E7491" w:rsidRDefault="004E0484" w:rsidP="008E7491">
      <w:pPr>
        <w:pStyle w:val="ConsPlusNormal"/>
        <w:ind w:firstLine="540"/>
        <w:jc w:val="both"/>
        <w:rPr>
          <w:sz w:val="28"/>
          <w:szCs w:val="28"/>
        </w:rPr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7A7FF7" w:rsidRDefault="007A7FF7" w:rsidP="004E0484">
      <w:pPr>
        <w:pStyle w:val="ConsPlusNormal"/>
        <w:ind w:firstLine="540"/>
        <w:jc w:val="both"/>
      </w:pPr>
    </w:p>
    <w:p w:rsidR="007A7FF7" w:rsidRDefault="007A7FF7" w:rsidP="004E0484">
      <w:pPr>
        <w:pStyle w:val="ConsPlusNormal"/>
        <w:ind w:firstLine="540"/>
        <w:jc w:val="both"/>
      </w:pPr>
    </w:p>
    <w:p w:rsidR="007A7FF7" w:rsidRDefault="007A7FF7" w:rsidP="004E0484">
      <w:pPr>
        <w:pStyle w:val="ConsPlusNormal"/>
        <w:ind w:firstLine="540"/>
        <w:jc w:val="both"/>
      </w:pPr>
    </w:p>
    <w:p w:rsidR="007B594D" w:rsidRDefault="007B594D" w:rsidP="007B594D">
      <w:pPr>
        <w:pStyle w:val="ConsPlusNormal"/>
        <w:jc w:val="right"/>
        <w:outlineLvl w:val="0"/>
      </w:pPr>
      <w:r>
        <w:lastRenderedPageBreak/>
        <w:t xml:space="preserve">Приложение  </w:t>
      </w:r>
      <w:r w:rsidR="00095B99">
        <w:t>2</w:t>
      </w:r>
    </w:p>
    <w:p w:rsidR="007B594D" w:rsidRDefault="007B594D" w:rsidP="007B594D">
      <w:pPr>
        <w:pStyle w:val="ConsPlusNormal"/>
        <w:jc w:val="right"/>
      </w:pPr>
      <w:r>
        <w:t>к постановлению</w:t>
      </w:r>
    </w:p>
    <w:p w:rsidR="007B594D" w:rsidRDefault="007B594D" w:rsidP="007B594D">
      <w:pPr>
        <w:pStyle w:val="ConsPlusNormal"/>
        <w:jc w:val="right"/>
      </w:pPr>
      <w:r>
        <w:t xml:space="preserve">администрации </w:t>
      </w:r>
      <w:r w:rsidR="00A90E7C">
        <w:t>Троснянско</w:t>
      </w:r>
      <w:r>
        <w:t>го района</w:t>
      </w:r>
    </w:p>
    <w:p w:rsidR="007B594D" w:rsidRDefault="007B594D" w:rsidP="007B594D">
      <w:pPr>
        <w:pStyle w:val="ConsPlusNormal"/>
        <w:jc w:val="right"/>
      </w:pPr>
      <w:r>
        <w:t>№____ от _____________________2021 .</w:t>
      </w:r>
    </w:p>
    <w:p w:rsidR="004E0484" w:rsidRDefault="004E0484" w:rsidP="004E0484">
      <w:pPr>
        <w:pStyle w:val="ConsPlusNormal"/>
        <w:jc w:val="right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jc w:val="center"/>
      </w:pPr>
      <w:bookmarkStart w:id="1" w:name="Par119"/>
      <w:bookmarkEnd w:id="1"/>
      <w:r>
        <w:t>ФОРМА</w:t>
      </w:r>
    </w:p>
    <w:p w:rsidR="004E0484" w:rsidRDefault="004E0484" w:rsidP="004E0484">
      <w:pPr>
        <w:pStyle w:val="ConsPlusNormal"/>
        <w:jc w:val="center"/>
      </w:pPr>
      <w:r>
        <w:t>ИТОГОВОГО ПРОТОКОЛА ТЕРРИТОРИАЛЬНОЙ СЧЕТНОЙ КОМИССИИ О</w:t>
      </w:r>
    </w:p>
    <w:p w:rsidR="004E0484" w:rsidRDefault="004E0484" w:rsidP="004E0484">
      <w:pPr>
        <w:pStyle w:val="ConsPlusNormal"/>
        <w:jc w:val="center"/>
      </w:pPr>
      <w:r>
        <w:t>РЕЗУЛЬТАТАХ РЕЙТИНГОВОГО ГОЛОСОВАНИЯ НА СЧЕТНОМ УЧАСТКЕ ПО</w:t>
      </w:r>
    </w:p>
    <w:p w:rsidR="004E0484" w:rsidRDefault="004E0484" w:rsidP="004E0484">
      <w:pPr>
        <w:pStyle w:val="ConsPlusNormal"/>
        <w:jc w:val="center"/>
      </w:pPr>
      <w:r>
        <w:t xml:space="preserve">ВЫБОРУ ОБЩЕСТВЕННЫХ ТЕРРИТОРИЙ </w:t>
      </w:r>
      <w:r w:rsidR="007B594D">
        <w:t>ТРОСНЯНСКОГО РАЙОНА</w:t>
      </w:r>
      <w:r>
        <w:t>, ПОДЛЕЖАЩИХ БЛАГОУСТРОЙСТВУ</w:t>
      </w:r>
    </w:p>
    <w:p w:rsidR="004E0484" w:rsidRDefault="004E0484" w:rsidP="004E0484">
      <w:pPr>
        <w:pStyle w:val="ConsPlusNormal"/>
        <w:jc w:val="center"/>
      </w:pPr>
      <w:r>
        <w:t>В ПЕРВООЧЕРЕДНОМ ПОРЯДКЕ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Экземпляр N 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Рейтинговое голосование по проектам благоустройства общественных</w:t>
      </w:r>
    </w:p>
    <w:p w:rsidR="007B594D" w:rsidRDefault="004E0484" w:rsidP="004E0484">
      <w:pPr>
        <w:pStyle w:val="ConsPlusNonformat"/>
        <w:jc w:val="both"/>
      </w:pPr>
      <w:r>
        <w:t xml:space="preserve">      террит</w:t>
      </w:r>
      <w:r w:rsidR="007B594D">
        <w:t>орий Троснянского района</w:t>
      </w:r>
      <w:r>
        <w:t>, подлежащих</w:t>
      </w:r>
      <w:r w:rsidR="007B594D">
        <w:t xml:space="preserve"> благо</w:t>
      </w:r>
      <w:r>
        <w:t>устройству в</w:t>
      </w:r>
    </w:p>
    <w:p w:rsidR="004E0484" w:rsidRDefault="007B594D" w:rsidP="004E0484">
      <w:pPr>
        <w:pStyle w:val="ConsPlusNonformat"/>
        <w:jc w:val="both"/>
      </w:pPr>
      <w:r>
        <w:t xml:space="preserve">                          </w:t>
      </w:r>
      <w:r w:rsidR="004E0484">
        <w:t xml:space="preserve"> первоочередном порядке</w:t>
      </w:r>
    </w:p>
    <w:p w:rsidR="004E0484" w:rsidRDefault="004E0484" w:rsidP="004E0484">
      <w:pPr>
        <w:pStyle w:val="ConsPlusNonformat"/>
        <w:jc w:val="both"/>
      </w:pPr>
      <w:r>
        <w:t xml:space="preserve">                        в "___" _________ 20__ году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"___" _________ 20__ года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 ИТОГОВЫЙ ПРОТОКОЛ</w:t>
      </w:r>
    </w:p>
    <w:p w:rsidR="004E0484" w:rsidRDefault="004E0484" w:rsidP="004E0484">
      <w:pPr>
        <w:pStyle w:val="ConsPlusNonformat"/>
        <w:jc w:val="both"/>
      </w:pPr>
      <w:r>
        <w:t xml:space="preserve">                     территориальной счетной комиссии</w:t>
      </w:r>
    </w:p>
    <w:p w:rsidR="004E0484" w:rsidRDefault="004E0484" w:rsidP="004E0484">
      <w:pPr>
        <w:pStyle w:val="ConsPlusNonformat"/>
        <w:jc w:val="both"/>
      </w:pPr>
      <w:r>
        <w:t xml:space="preserve">                  о результатах 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Территориальная счетная комиссия N ____________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1. Число граждан, внесенных в список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голосования на момент окончания</w:t>
      </w:r>
    </w:p>
    <w:p w:rsidR="004E0484" w:rsidRDefault="004E0484" w:rsidP="004E0484">
      <w:pPr>
        <w:pStyle w:val="ConsPlusNonformat"/>
        <w:jc w:val="both"/>
      </w:pPr>
      <w:r>
        <w:t>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2. Число бюллетеней, 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выданных территориальной счетной комиссией</w:t>
      </w:r>
    </w:p>
    <w:p w:rsidR="004E0484" w:rsidRDefault="004E0484" w:rsidP="004E0484">
      <w:pPr>
        <w:pStyle w:val="ConsPlusNonformat"/>
        <w:jc w:val="both"/>
      </w:pPr>
      <w:r>
        <w:t>гражданам в день 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3. Число погашенных бюллетеней                           цифрами прописью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4. Число заполненных бюллетеней,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полученных членами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5. Число недействительных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6. Число действительных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7. Наименование общественных территорий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проекта  благоустройства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lastRenderedPageBreak/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Председатель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(ФИО)          (подпись)</w:t>
      </w:r>
    </w:p>
    <w:p w:rsidR="004E0484" w:rsidRDefault="004E0484" w:rsidP="004E0484">
      <w:pPr>
        <w:pStyle w:val="ConsPlusNonformat"/>
        <w:jc w:val="both"/>
      </w:pPr>
      <w:r>
        <w:t>Секретарь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(ФИО)          (подпись)</w:t>
      </w:r>
    </w:p>
    <w:p w:rsidR="004E0484" w:rsidRDefault="004E0484" w:rsidP="004E0484">
      <w:pPr>
        <w:pStyle w:val="ConsPlusNonformat"/>
        <w:jc w:val="both"/>
      </w:pPr>
      <w:r>
        <w:t>Члены территориальной счетной комиссии: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Протокол подписан  "____" ________ 20__ года в ____ часов ____ минут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A7FF7" w:rsidRDefault="007A7FF7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7B594D">
      <w:pPr>
        <w:pStyle w:val="ConsPlusNormal"/>
        <w:jc w:val="right"/>
        <w:outlineLvl w:val="0"/>
      </w:pPr>
      <w:r>
        <w:lastRenderedPageBreak/>
        <w:t xml:space="preserve">Приложение  </w:t>
      </w:r>
      <w:r w:rsidR="00095B99">
        <w:t>3</w:t>
      </w:r>
    </w:p>
    <w:p w:rsidR="007B594D" w:rsidRDefault="007B594D" w:rsidP="007B594D">
      <w:pPr>
        <w:pStyle w:val="ConsPlusNormal"/>
        <w:jc w:val="right"/>
      </w:pPr>
      <w:r>
        <w:t>к постановлению</w:t>
      </w:r>
    </w:p>
    <w:p w:rsidR="007B594D" w:rsidRDefault="007B594D" w:rsidP="007B594D">
      <w:pPr>
        <w:pStyle w:val="ConsPlusNormal"/>
        <w:jc w:val="right"/>
      </w:pPr>
      <w:r>
        <w:t>администрации Троснянского района</w:t>
      </w:r>
    </w:p>
    <w:p w:rsidR="007B594D" w:rsidRDefault="007B594D" w:rsidP="007B594D">
      <w:pPr>
        <w:pStyle w:val="ConsPlusNormal"/>
        <w:jc w:val="right"/>
      </w:pPr>
      <w:r>
        <w:t>№____ от _____________________2021 .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jc w:val="center"/>
      </w:pPr>
      <w:bookmarkStart w:id="2" w:name="Par208"/>
      <w:bookmarkEnd w:id="2"/>
      <w:r>
        <w:t>ФОРМА</w:t>
      </w:r>
    </w:p>
    <w:p w:rsidR="004E0484" w:rsidRDefault="004E0484" w:rsidP="004E0484">
      <w:pPr>
        <w:pStyle w:val="ConsPlusNormal"/>
        <w:jc w:val="center"/>
      </w:pPr>
      <w:r>
        <w:t>ИТОГОВОГО ПРОТОКОЛА ОБЩЕСТВЕННОЙ КОМИССИИ О РЕЗУЛЬТАТАХ</w:t>
      </w:r>
    </w:p>
    <w:p w:rsidR="004E0484" w:rsidRDefault="004E0484" w:rsidP="004E0484">
      <w:pPr>
        <w:pStyle w:val="ConsPlusNormal"/>
        <w:jc w:val="center"/>
      </w:pPr>
      <w:r>
        <w:t>РЕЙТИНГОВОГО ГОЛОСОВАНИЯ НА СЧЕТНОМ УЧАСТКЕ ПО ВЫБОРУ</w:t>
      </w:r>
    </w:p>
    <w:p w:rsidR="004E0484" w:rsidRDefault="004E0484" w:rsidP="007B594D">
      <w:pPr>
        <w:pStyle w:val="ConsPlusNormal"/>
        <w:jc w:val="center"/>
      </w:pPr>
      <w:r>
        <w:t xml:space="preserve">ОБЩЕСТВЕННЫХ ТЕРРИТОРИЙ </w:t>
      </w:r>
      <w:r w:rsidR="007B594D">
        <w:t>ТРОСНЯНСКОГО РАЙОНА</w:t>
      </w:r>
      <w:r>
        <w:t>, ПОДЛЕЖАЩИХ БЛАГОУСТРОЙСТВУ В ПЕРВООЧЕРЕДНОМ ПОРЯДКЕ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Экземпляр N 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Рейтинговое голосование по проектам благоустройства </w:t>
      </w:r>
      <w:r w:rsidR="007B594D">
        <w:t>Троснянского района</w:t>
      </w:r>
      <w:r>
        <w:t>, подлежащих благоустройству в первоочередном порядке</w:t>
      </w:r>
    </w:p>
    <w:p w:rsidR="004E0484" w:rsidRDefault="004E0484" w:rsidP="004E0484">
      <w:pPr>
        <w:pStyle w:val="ConsPlusNonformat"/>
        <w:jc w:val="both"/>
      </w:pPr>
      <w:r>
        <w:t xml:space="preserve">                        в "___" _________ 20__ году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"___" _________ 20__ года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 ИТОГОВЫЙ ПРОТОКОЛ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общественной комиссии</w:t>
      </w:r>
    </w:p>
    <w:p w:rsidR="004E0484" w:rsidRDefault="004E0484" w:rsidP="004E0484">
      <w:pPr>
        <w:pStyle w:val="ConsPlusNonformat"/>
        <w:jc w:val="both"/>
      </w:pPr>
      <w:r>
        <w:t xml:space="preserve">                    об итогах 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Общественная комиссия </w:t>
      </w:r>
      <w:r w:rsidR="007B594D">
        <w:t>Троснянского района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1. Число граждан, внесенных в списки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рейтингового голосования на момент окончания</w:t>
      </w:r>
    </w:p>
    <w:p w:rsidR="004E0484" w:rsidRDefault="004E0484" w:rsidP="004E0484">
      <w:pPr>
        <w:pStyle w:val="ConsPlusNonformat"/>
        <w:jc w:val="both"/>
      </w:pPr>
      <w:r>
        <w:t>рейтингового голосования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2. Число бюллетеней,   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выданных территориальными счетными</w:t>
      </w:r>
    </w:p>
    <w:p w:rsidR="004E0484" w:rsidRDefault="004E0484" w:rsidP="004E0484">
      <w:pPr>
        <w:pStyle w:val="ConsPlusNonformat"/>
        <w:jc w:val="both"/>
      </w:pPr>
      <w:r>
        <w:t>комиссиями гражданам в день рейтингового</w:t>
      </w:r>
    </w:p>
    <w:p w:rsidR="004E0484" w:rsidRDefault="004E0484" w:rsidP="004E0484">
      <w:pPr>
        <w:pStyle w:val="ConsPlusNonformat"/>
        <w:jc w:val="both"/>
      </w:pPr>
      <w:r>
        <w:t>голосования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3. Число погашенных    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4. Число бюллетеней,   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содержащихся в ящиках для рейтингового</w:t>
      </w:r>
    </w:p>
    <w:p w:rsidR="004E0484" w:rsidRDefault="004E0484" w:rsidP="004E0484">
      <w:pPr>
        <w:pStyle w:val="ConsPlusNonformat"/>
        <w:jc w:val="both"/>
      </w:pPr>
      <w:r>
        <w:t>голосования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5. Число недействительных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6. Число действительных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 (заполняется на основании</w:t>
      </w:r>
    </w:p>
    <w:p w:rsidR="004E0484" w:rsidRDefault="004E0484" w:rsidP="004E0484">
      <w:pPr>
        <w:pStyle w:val="ConsPlusNonformat"/>
        <w:jc w:val="both"/>
      </w:pPr>
      <w:r>
        <w:t>данных территориальных счетных комиссий)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7. Наименование общественных территорий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lastRenderedPageBreak/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строки&gt;   Наименование  общественной  территории   &lt;Количество 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Председатель общественной комиссии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(ФИО)            (подпись)</w:t>
      </w:r>
    </w:p>
    <w:p w:rsidR="004E0484" w:rsidRDefault="004E0484" w:rsidP="004E0484">
      <w:pPr>
        <w:pStyle w:val="ConsPlusNonformat"/>
        <w:jc w:val="both"/>
      </w:pPr>
      <w:r>
        <w:t>Секретарь общественной</w:t>
      </w:r>
    </w:p>
    <w:p w:rsidR="004E0484" w:rsidRDefault="004E0484" w:rsidP="004E0484">
      <w:pPr>
        <w:pStyle w:val="ConsPlusNonformat"/>
        <w:jc w:val="both"/>
      </w:pPr>
      <w:r>
        <w:t>комиссии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(ФИО)            (подпись)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Члены общественной комиссии: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____________  ____________________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Протокол подписан "____" ________ 20__ года в ____ часов ____ минут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095B99" w:rsidRDefault="00095B99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7B594D">
      <w:pPr>
        <w:pStyle w:val="ConsPlusNormal"/>
        <w:jc w:val="right"/>
        <w:outlineLvl w:val="0"/>
      </w:pPr>
      <w:r>
        <w:lastRenderedPageBreak/>
        <w:t xml:space="preserve">Приложение  </w:t>
      </w:r>
      <w:r w:rsidR="00095B99">
        <w:t>4</w:t>
      </w:r>
    </w:p>
    <w:p w:rsidR="007B594D" w:rsidRDefault="007B594D" w:rsidP="007B594D">
      <w:pPr>
        <w:pStyle w:val="ConsPlusNormal"/>
        <w:jc w:val="right"/>
      </w:pPr>
      <w:r>
        <w:t>к постановлению</w:t>
      </w:r>
    </w:p>
    <w:p w:rsidR="007B594D" w:rsidRDefault="007B594D" w:rsidP="007B594D">
      <w:pPr>
        <w:pStyle w:val="ConsPlusNormal"/>
        <w:jc w:val="right"/>
      </w:pPr>
      <w:r>
        <w:t>администрации Троснянского района</w:t>
      </w:r>
    </w:p>
    <w:p w:rsidR="007B594D" w:rsidRDefault="007B594D" w:rsidP="007B594D">
      <w:pPr>
        <w:pStyle w:val="ConsPlusNormal"/>
        <w:jc w:val="right"/>
      </w:pPr>
      <w:r>
        <w:t>№____ от _____________________2021 .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       Подписи двух членов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территориальной счетной комиссии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_______________ 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(подпись)          (ФИО)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_______________ 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(подпись)          (ФИО)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bookmarkStart w:id="3" w:name="Par306"/>
      <w:bookmarkEnd w:id="3"/>
      <w:r>
        <w:t xml:space="preserve">                                 БЮЛЛЕТЕНЬ</w:t>
      </w:r>
    </w:p>
    <w:p w:rsidR="004E0484" w:rsidRDefault="004E0484" w:rsidP="004E0484">
      <w:pPr>
        <w:pStyle w:val="ConsPlusNonformat"/>
        <w:jc w:val="both"/>
      </w:pPr>
      <w:r>
        <w:t xml:space="preserve">      для рейтингового голосования по выбору общественных территорий</w:t>
      </w:r>
    </w:p>
    <w:p w:rsidR="004E0484" w:rsidRDefault="004E0484" w:rsidP="004E0484">
      <w:pPr>
        <w:pStyle w:val="ConsPlusNonformat"/>
        <w:jc w:val="both"/>
      </w:pPr>
      <w:r>
        <w:t xml:space="preserve">    </w:t>
      </w:r>
      <w:r w:rsidR="007B594D">
        <w:t>Троснянского района</w:t>
      </w:r>
      <w:r>
        <w:t>, подлежащих благоустройству в первоочередном порядке в рамках реализации регионального проекта"Формирование комфортной городской среды" федерального проекта  "Формирование комфортной городской среды" национального</w:t>
      </w:r>
    </w:p>
    <w:p w:rsidR="004E0484" w:rsidRDefault="004E0484" w:rsidP="004E0484">
      <w:pPr>
        <w:pStyle w:val="ConsPlusNonformat"/>
        <w:jc w:val="both"/>
      </w:pPr>
      <w:r>
        <w:t xml:space="preserve">           проекта "Жилье и городская среда" на 2018 - 2024 годы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"____" __________ 20____ года</w:t>
      </w:r>
    </w:p>
    <w:p w:rsidR="004E0484" w:rsidRDefault="004E0484" w:rsidP="004E0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72"/>
        <w:gridCol w:w="1928"/>
      </w:tblGrid>
      <w:tr w:rsidR="004E0484" w:rsidTr="00BC7DB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  <w:jc w:val="center"/>
            </w:pPr>
            <w:r>
              <w:t>РАЗЪЯСНЕНИЕ О ПОРЯДКЕ ЗАПОЛНЕНИЯ БЮЛЛЕТЕНЯ</w:t>
            </w:r>
          </w:p>
          <w:p w:rsidR="004E0484" w:rsidRDefault="004E0484" w:rsidP="00BC7DB4">
            <w:pPr>
              <w:pStyle w:val="ConsPlusNormal"/>
              <w:ind w:firstLine="283"/>
              <w:jc w:val="both"/>
            </w:pPr>
            <w:r>
              <w:t>Поставьте любые знаки (знак) в пустых квадратах (квадрате) справа от наименования проекта благоустройства общественной территории (общественных территорий), но не более чем за два проекта благоустройства общественных территорий, в пользу которых сделан выбор.</w:t>
            </w:r>
          </w:p>
          <w:p w:rsidR="004E0484" w:rsidRDefault="004E0484" w:rsidP="00BC7DB4">
            <w:pPr>
              <w:pStyle w:val="ConsPlusNormal"/>
              <w:ind w:firstLine="283"/>
              <w:jc w:val="both"/>
            </w:pPr>
            <w:r>
              <w:t>Бюллетень, в котором знаки проставлены более чем в двух квадратах, либо бюллетень, в котором знаки (знак) не проставлены ни в одном из квадратов, или не позволяющий установить волеизъявление голосовавшего - считаются недействительными</w:t>
            </w:r>
          </w:p>
        </w:tc>
      </w:tr>
      <w:tr w:rsidR="004E0484" w:rsidTr="00BC7D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</w:p>
        </w:tc>
      </w:tr>
      <w:tr w:rsidR="004E0484" w:rsidTr="00BC7D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</w:p>
        </w:tc>
      </w:tr>
      <w:tr w:rsidR="004E0484" w:rsidTr="00BC7D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Наименование проекта благоустройства общественной территории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  <w:r>
              <w:t>Краткое описание проекта благоустройства общественной территории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 w:rsidP="00BC7DB4">
            <w:pPr>
              <w:pStyle w:val="ConsPlusNormal"/>
            </w:pPr>
          </w:p>
        </w:tc>
      </w:tr>
    </w:tbl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4E0484">
      <w:pPr>
        <w:pStyle w:val="ConsPlusNormal"/>
        <w:jc w:val="right"/>
        <w:outlineLvl w:val="0"/>
      </w:pPr>
    </w:p>
    <w:p w:rsidR="007B594D" w:rsidRDefault="007B594D" w:rsidP="007B594D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095B99">
        <w:t>1</w:t>
      </w:r>
    </w:p>
    <w:p w:rsidR="007B594D" w:rsidRDefault="007B594D" w:rsidP="007B594D">
      <w:pPr>
        <w:pStyle w:val="ConsPlusNormal"/>
        <w:jc w:val="right"/>
      </w:pPr>
      <w:r>
        <w:t xml:space="preserve">к </w:t>
      </w:r>
      <w:r w:rsidR="00095B99">
        <w:t>порядку</w:t>
      </w:r>
    </w:p>
    <w:p w:rsidR="007B594D" w:rsidRDefault="007B594D" w:rsidP="004E0484">
      <w:pPr>
        <w:pStyle w:val="ConsPlusNormal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jc w:val="center"/>
      </w:pPr>
      <w:r>
        <w:t>Форма</w:t>
      </w:r>
    </w:p>
    <w:p w:rsidR="004E0484" w:rsidRDefault="004E0484" w:rsidP="004E0484">
      <w:pPr>
        <w:pStyle w:val="ConsPlusNormal"/>
        <w:jc w:val="center"/>
      </w:pPr>
      <w:r>
        <w:t>протокола территориальной счетной комиссии о результатах</w:t>
      </w:r>
    </w:p>
    <w:p w:rsidR="004E0484" w:rsidRDefault="004E0484" w:rsidP="004E0484">
      <w:pPr>
        <w:pStyle w:val="ConsPlusNormal"/>
        <w:jc w:val="center"/>
      </w:pPr>
      <w:r>
        <w:t>рейтингового голосования на счетном участке по выбору</w:t>
      </w:r>
    </w:p>
    <w:p w:rsidR="004E0484" w:rsidRDefault="004E0484" w:rsidP="004E0484">
      <w:pPr>
        <w:pStyle w:val="ConsPlusNormal"/>
        <w:jc w:val="center"/>
      </w:pPr>
      <w:r>
        <w:t xml:space="preserve">общественных территорий </w:t>
      </w:r>
      <w:r w:rsidR="007B594D">
        <w:t>Троснянского района</w:t>
      </w:r>
      <w:r>
        <w:t>, подлежащих благоустройству в первоочередном порядке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Экземпляр N 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7B594D">
      <w:pPr>
        <w:pStyle w:val="ConsPlusNonformat"/>
        <w:jc w:val="center"/>
      </w:pPr>
      <w:r>
        <w:t>Рейтинговое голосование по проектам благоустройства общественных территорий</w:t>
      </w:r>
    </w:p>
    <w:p w:rsidR="007B594D" w:rsidRDefault="007B594D" w:rsidP="007B594D">
      <w:pPr>
        <w:pStyle w:val="ConsPlusNonformat"/>
        <w:jc w:val="center"/>
      </w:pPr>
      <w:r>
        <w:t>Троснянского района</w:t>
      </w:r>
      <w:r w:rsidR="004E0484">
        <w:t>, подлежащих благоустройству в первоочередном порядке</w:t>
      </w:r>
    </w:p>
    <w:p w:rsidR="004E0484" w:rsidRDefault="004E0484" w:rsidP="007B594D">
      <w:pPr>
        <w:pStyle w:val="ConsPlusNonformat"/>
        <w:jc w:val="center"/>
      </w:pPr>
      <w:r>
        <w:t>в 20__ году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"____" _________ 20__ года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                   ПРОТОКОЛ</w:t>
      </w:r>
    </w:p>
    <w:p w:rsidR="004E0484" w:rsidRDefault="004E0484" w:rsidP="004E0484">
      <w:pPr>
        <w:pStyle w:val="ConsPlusNonformat"/>
        <w:jc w:val="both"/>
      </w:pPr>
      <w:r>
        <w:t xml:space="preserve">                     территориальной счетной комиссии</w:t>
      </w:r>
    </w:p>
    <w:p w:rsidR="004E0484" w:rsidRDefault="004E0484" w:rsidP="004E0484">
      <w:pPr>
        <w:pStyle w:val="ConsPlusNonformat"/>
        <w:jc w:val="both"/>
      </w:pPr>
      <w:r>
        <w:t xml:space="preserve">                  о результатах 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 xml:space="preserve">              Территориальная счетная комиссия N ____________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1. Число граждан, внесенных в список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голосования на момент окончания</w:t>
      </w:r>
    </w:p>
    <w:p w:rsidR="004E0484" w:rsidRDefault="004E0484" w:rsidP="004E0484">
      <w:pPr>
        <w:pStyle w:val="ConsPlusNonformat"/>
        <w:jc w:val="both"/>
      </w:pPr>
      <w:r>
        <w:t>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2. Число бюллетеней,   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выданных территориальной счетной комиссией</w:t>
      </w:r>
    </w:p>
    <w:p w:rsidR="004E0484" w:rsidRDefault="004E0484" w:rsidP="004E0484">
      <w:pPr>
        <w:pStyle w:val="ConsPlusNonformat"/>
        <w:jc w:val="both"/>
      </w:pPr>
      <w:r>
        <w:t>гражданам в день рейтингового голосования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3. Число погашенных бюллетеней                             цифрами прописью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4. Число заполненных бюллетеней,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полученных членами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5. Число недействительных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6. Число действительных                                    цифрами прописью</w:t>
      </w:r>
    </w:p>
    <w:p w:rsidR="004E0484" w:rsidRDefault="004E0484" w:rsidP="004E0484">
      <w:pPr>
        <w:pStyle w:val="ConsPlusNonformat"/>
        <w:jc w:val="both"/>
      </w:pPr>
      <w:r>
        <w:t>бюллетеней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7. Наименование общественных территорий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проекта  благоустройства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lastRenderedPageBreak/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  <w:r>
        <w:t>&lt;N   строки&gt;   Наименование  общественной  территории  &lt;Количество голосов&gt;</w:t>
      </w:r>
    </w:p>
    <w:p w:rsidR="004E0484" w:rsidRDefault="004E0484" w:rsidP="004E0484">
      <w:pPr>
        <w:pStyle w:val="ConsPlusNonformat"/>
        <w:jc w:val="both"/>
      </w:pPr>
      <w:r>
        <w:t>(цифрами/прописью)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Председатель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                           __________________ 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     (ФИО)         (подпись)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Секретарь территориальной</w:t>
      </w:r>
    </w:p>
    <w:p w:rsidR="004E0484" w:rsidRDefault="004E0484" w:rsidP="004E0484">
      <w:pPr>
        <w:pStyle w:val="ConsPlusNonformat"/>
        <w:jc w:val="both"/>
      </w:pPr>
      <w:r>
        <w:t>счетной комиссии                           __________________ 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        (ФИО)         (подпись)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Члены территориальной счетной комиссии: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  <w:r>
        <w:t xml:space="preserve">                                          ____________ ____________________</w:t>
      </w:r>
    </w:p>
    <w:p w:rsidR="004E0484" w:rsidRDefault="004E0484" w:rsidP="004E0484">
      <w:pPr>
        <w:pStyle w:val="ConsPlusNonformat"/>
        <w:jc w:val="both"/>
      </w:pPr>
    </w:p>
    <w:p w:rsidR="004E0484" w:rsidRDefault="004E0484" w:rsidP="004E0484">
      <w:pPr>
        <w:pStyle w:val="ConsPlusNonformat"/>
        <w:jc w:val="both"/>
      </w:pPr>
      <w:r>
        <w:t>Протокол подписан "___" ________ 20__ года в ____ часов ____ минут</w:t>
      </w: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ind w:firstLine="540"/>
        <w:jc w:val="both"/>
      </w:pPr>
    </w:p>
    <w:p w:rsidR="004E0484" w:rsidRDefault="004E0484" w:rsidP="004E0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906" w:rsidRDefault="00E47906"/>
    <w:sectPr w:rsidR="00E47906" w:rsidSect="004575E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EC" w:rsidRDefault="009461EC" w:rsidP="004E0484">
      <w:pPr>
        <w:spacing w:after="0" w:line="240" w:lineRule="auto"/>
      </w:pPr>
      <w:r>
        <w:separator/>
      </w:r>
    </w:p>
  </w:endnote>
  <w:endnote w:type="continuationSeparator" w:id="0">
    <w:p w:rsidR="009461EC" w:rsidRDefault="009461EC" w:rsidP="004E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535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4575ED" w:rsidTr="002142B1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D" w:rsidRDefault="004575E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D" w:rsidRDefault="004575ED" w:rsidP="004E048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D" w:rsidRDefault="004575ED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4575ED" w:rsidRDefault="004575E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EC" w:rsidRDefault="009461EC" w:rsidP="004E0484">
      <w:pPr>
        <w:spacing w:after="0" w:line="240" w:lineRule="auto"/>
      </w:pPr>
      <w:r>
        <w:separator/>
      </w:r>
    </w:p>
  </w:footnote>
  <w:footnote w:type="continuationSeparator" w:id="0">
    <w:p w:rsidR="009461EC" w:rsidRDefault="009461EC" w:rsidP="004E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ED" w:rsidRPr="004E0484" w:rsidRDefault="00713CC5" w:rsidP="004E0484">
    <w:pPr>
      <w:pStyle w:val="a3"/>
    </w:pPr>
    <w:r w:rsidRPr="004E0484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484"/>
    <w:rsid w:val="00095B99"/>
    <w:rsid w:val="001302BC"/>
    <w:rsid w:val="002142B1"/>
    <w:rsid w:val="002603C7"/>
    <w:rsid w:val="00312A71"/>
    <w:rsid w:val="003E5F1A"/>
    <w:rsid w:val="00400838"/>
    <w:rsid w:val="004575ED"/>
    <w:rsid w:val="004E0484"/>
    <w:rsid w:val="00713CC5"/>
    <w:rsid w:val="0075500F"/>
    <w:rsid w:val="00775221"/>
    <w:rsid w:val="00787EEE"/>
    <w:rsid w:val="007A7FF7"/>
    <w:rsid w:val="007B594D"/>
    <w:rsid w:val="008E7491"/>
    <w:rsid w:val="009461EC"/>
    <w:rsid w:val="009467C3"/>
    <w:rsid w:val="009D46AC"/>
    <w:rsid w:val="00A43C1E"/>
    <w:rsid w:val="00A90E7C"/>
    <w:rsid w:val="00AB6CEA"/>
    <w:rsid w:val="00E03C5E"/>
    <w:rsid w:val="00E16D6B"/>
    <w:rsid w:val="00E2652F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4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484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E048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4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1165&amp;date=08.04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72039&amp;date=08.04.2021&amp;dst=100373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cp:lastPrinted>2021-04-13T07:27:00Z</cp:lastPrinted>
  <dcterms:created xsi:type="dcterms:W3CDTF">2021-04-08T12:04:00Z</dcterms:created>
  <dcterms:modified xsi:type="dcterms:W3CDTF">2021-04-13T07:29:00Z</dcterms:modified>
</cp:coreProperties>
</file>