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20" w:type="dxa"/>
        <w:tblInd w:w="93" w:type="dxa"/>
        <w:tblLook w:val="00A0"/>
      </w:tblPr>
      <w:tblGrid>
        <w:gridCol w:w="4240"/>
        <w:gridCol w:w="700"/>
        <w:gridCol w:w="700"/>
        <w:gridCol w:w="940"/>
        <w:gridCol w:w="680"/>
        <w:gridCol w:w="540"/>
        <w:gridCol w:w="1080"/>
        <w:gridCol w:w="774"/>
        <w:gridCol w:w="1166"/>
      </w:tblGrid>
      <w:tr w:rsidR="00593935" w:rsidRPr="00A5055F" w:rsidTr="00B929DF">
        <w:trPr>
          <w:trHeight w:val="1380"/>
        </w:trPr>
        <w:tc>
          <w:tcPr>
            <w:tcW w:w="10820" w:type="dxa"/>
            <w:gridSpan w:val="9"/>
            <w:tcBorders>
              <w:top w:val="nil"/>
              <w:left w:val="nil"/>
              <w:right w:val="nil"/>
            </w:tcBorders>
            <w:noWrap/>
            <w:vAlign w:val="bottom"/>
          </w:tcPr>
          <w:p w:rsidR="00593935" w:rsidRPr="00593935" w:rsidRDefault="00593935" w:rsidP="00593935">
            <w:pPr>
              <w:spacing w:after="0" w:line="240" w:lineRule="auto"/>
              <w:ind w:left="5861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939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Приложение 4</w:t>
            </w:r>
          </w:p>
          <w:p w:rsidR="00593935" w:rsidRPr="00593935" w:rsidRDefault="00593935" w:rsidP="00593935">
            <w:pPr>
              <w:spacing w:after="0" w:line="240" w:lineRule="auto"/>
              <w:ind w:left="5861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939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  решению Троснянского </w:t>
            </w:r>
            <w:proofErr w:type="gramStart"/>
            <w:r w:rsidRPr="005939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районного</w:t>
            </w:r>
            <w:proofErr w:type="gramEnd"/>
          </w:p>
          <w:p w:rsidR="00593935" w:rsidRPr="00593935" w:rsidRDefault="00593935" w:rsidP="00593935">
            <w:pPr>
              <w:spacing w:after="0" w:line="240" w:lineRule="auto"/>
              <w:ind w:left="5861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939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Совета народных депутатов</w:t>
            </w:r>
          </w:p>
          <w:p w:rsidR="00593935" w:rsidRPr="00D147C5" w:rsidRDefault="00593935" w:rsidP="00593935">
            <w:pPr>
              <w:ind w:left="586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39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5939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декабря 2013 года №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236</w:t>
            </w:r>
          </w:p>
        </w:tc>
      </w:tr>
      <w:tr w:rsidR="00755396" w:rsidRPr="00A5055F" w:rsidTr="00D147C5">
        <w:trPr>
          <w:trHeight w:val="480"/>
        </w:trPr>
        <w:tc>
          <w:tcPr>
            <w:tcW w:w="10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396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55396" w:rsidRPr="0059393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393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ассигнований из бюджета муниципального района на 2013 год по разделам и подразделам, целевым статьям и видам расходов функциональной классификации расходов</w:t>
            </w:r>
          </w:p>
        </w:tc>
      </w:tr>
      <w:tr w:rsidR="00755396" w:rsidRPr="00A5055F" w:rsidTr="00D147C5">
        <w:trPr>
          <w:trHeight w:val="255"/>
        </w:trPr>
        <w:tc>
          <w:tcPr>
            <w:tcW w:w="1082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тыс. руб.</w:t>
            </w:r>
          </w:p>
        </w:tc>
      </w:tr>
      <w:tr w:rsidR="00755396" w:rsidRPr="00A5055F" w:rsidTr="00067480">
        <w:trPr>
          <w:trHeight w:val="270"/>
        </w:trPr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ЦСТ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План на 2013 год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755396" w:rsidRPr="00D147C5" w:rsidRDefault="00755396" w:rsidP="009D01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 с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четом поправок на 2013 год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55396" w:rsidRPr="00A5055F" w:rsidTr="00067480">
        <w:trPr>
          <w:trHeight w:val="717"/>
        </w:trPr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170 150.3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4 120.7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174 271.0</w:t>
            </w:r>
          </w:p>
        </w:tc>
      </w:tr>
      <w:tr w:rsidR="00755396" w:rsidRPr="00A5055F" w:rsidTr="00067480">
        <w:trPr>
          <w:trHeight w:val="388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69 547.3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2 095.7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F64E0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71 643.0</w:t>
            </w:r>
          </w:p>
        </w:tc>
      </w:tr>
      <w:tr w:rsidR="00755396" w:rsidRPr="00A5055F" w:rsidTr="00067480">
        <w:trPr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100 603.0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2 025.0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102 628.0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17 574.3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F87E6A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53</w:t>
            </w:r>
            <w:r w:rsidR="00755396"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F87E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18 1</w:t>
            </w:r>
            <w:r w:rsidR="00F87E6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7.4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16 879.2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F87E6A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53</w:t>
            </w:r>
            <w:r w:rsidR="00755396"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F87E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17 4</w:t>
            </w:r>
            <w:r w:rsidR="00F87E6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2.3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695.1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695.1</w:t>
            </w:r>
          </w:p>
        </w:tc>
      </w:tr>
      <w:tr w:rsidR="00755396" w:rsidRPr="00A5055F" w:rsidTr="00067480">
        <w:trPr>
          <w:trHeight w:val="57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1 001.6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1 017.9</w:t>
            </w:r>
          </w:p>
        </w:tc>
      </w:tr>
      <w:tr w:rsidR="00755396" w:rsidRPr="00A5055F" w:rsidTr="00067480">
        <w:trPr>
          <w:trHeight w:val="9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1 001.6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1 017.9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1 001.6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1 017.9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1 001.6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1 017.9</w:t>
            </w:r>
          </w:p>
        </w:tc>
      </w:tr>
      <w:tr w:rsidR="00755396" w:rsidRPr="00A5055F" w:rsidTr="00067480">
        <w:trPr>
          <w:trHeight w:val="82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811.2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70.5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881.7</w:t>
            </w:r>
          </w:p>
        </w:tc>
      </w:tr>
      <w:tr w:rsidR="00755396" w:rsidRPr="00A5055F" w:rsidTr="00067480">
        <w:trPr>
          <w:trHeight w:val="824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811.2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70.5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881.7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811.2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70.5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881.7</w:t>
            </w:r>
          </w:p>
        </w:tc>
      </w:tr>
      <w:tr w:rsidR="00755396" w:rsidRPr="00A5055F" w:rsidTr="00067480">
        <w:trPr>
          <w:trHeight w:val="49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811.2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70.5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881.7</w:t>
            </w:r>
          </w:p>
        </w:tc>
      </w:tr>
      <w:tr w:rsidR="00755396" w:rsidRPr="00A5055F" w:rsidTr="00067480">
        <w:trPr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002 04 00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811.2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70.5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881.7</w:t>
            </w:r>
          </w:p>
        </w:tc>
      </w:tr>
      <w:tr w:rsidR="00755396" w:rsidRPr="00A5055F" w:rsidTr="00067480">
        <w:trPr>
          <w:trHeight w:val="814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10 906.3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0A3509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70</w:t>
            </w:r>
            <w:r w:rsidR="00755396"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A35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11 6</w:t>
            </w:r>
            <w:r w:rsidR="000A350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</w:tr>
      <w:tr w:rsidR="00755396" w:rsidRPr="00A5055F" w:rsidTr="00067480">
        <w:trPr>
          <w:trHeight w:val="877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10 906.3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0A35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A3509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A35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11 6</w:t>
            </w:r>
            <w:r w:rsidR="000A3509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1.6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844.1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877.4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844.1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877.4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002 08 00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844.1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877.4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10 062.2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F87E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F87E6A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F87E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10 7</w:t>
            </w:r>
            <w:r w:rsidR="00F87E6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4.2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10 062.2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F87E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F87E6A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F87E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10 7</w:t>
            </w:r>
            <w:r w:rsidR="00F87E6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002 04 00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10 062.2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F87E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F87E6A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F87E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10 7</w:t>
            </w:r>
            <w:r w:rsidR="00F87E6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7D2212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221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3.6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7D2212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2212">
              <w:rPr>
                <w:rFonts w:ascii="Times New Roman" w:hAnsi="Times New Roman"/>
                <w:sz w:val="18"/>
                <w:szCs w:val="18"/>
                <w:lang w:eastAsia="ru-RU"/>
              </w:rPr>
              <w:t>001 40 00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3.6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0100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7D2212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2212">
              <w:rPr>
                <w:rFonts w:ascii="Times New Roman" w:hAnsi="Times New Roman"/>
                <w:sz w:val="18"/>
                <w:szCs w:val="18"/>
                <w:lang w:eastAsia="ru-RU"/>
              </w:rPr>
              <w:t>001 40 00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3.6</w:t>
            </w:r>
          </w:p>
        </w:tc>
      </w:tr>
      <w:tr w:rsidR="00755396" w:rsidRPr="00A5055F" w:rsidTr="00067480">
        <w:trPr>
          <w:trHeight w:val="348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7D2212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2212">
              <w:rPr>
                <w:rFonts w:ascii="Times New Roman" w:hAnsi="Times New Roman"/>
                <w:sz w:val="18"/>
                <w:szCs w:val="18"/>
                <w:lang w:eastAsia="ru-RU"/>
              </w:rPr>
              <w:t>001 40 00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3.6</w:t>
            </w:r>
          </w:p>
        </w:tc>
      </w:tr>
      <w:tr w:rsidR="00755396" w:rsidRPr="00A5055F" w:rsidTr="00067480">
        <w:trPr>
          <w:trHeight w:val="581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7D2212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нсов</w:t>
            </w:r>
            <w:proofErr w:type="gramStart"/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бюджетного) надзора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3 021.0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3 042.0</w:t>
            </w:r>
          </w:p>
        </w:tc>
      </w:tr>
      <w:tr w:rsidR="00755396" w:rsidRPr="00A5055F" w:rsidTr="00067480">
        <w:trPr>
          <w:trHeight w:val="827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3 021.0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3 042.0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3 021.0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3 042.0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3 021.0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3 042.0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002 04 00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3 021.0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3 042.0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36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29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070 05 00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27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214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1 730.6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-280.0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1 450.6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092 00 00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1 028.1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-280.0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748.1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1 028.1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-280.0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748.1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1 028.1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-280.0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748.1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1 028.1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-280.0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748.1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795 02 00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11.0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571.5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571.5</w:t>
            </w:r>
          </w:p>
        </w:tc>
      </w:tr>
      <w:tr w:rsidR="00755396" w:rsidRPr="00A5055F" w:rsidTr="00067480">
        <w:trPr>
          <w:trHeight w:val="144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возникающих при выполнении государственных полномочий  Российской Федерации,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субъектов Российской Федерации переданных для осуществле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571.5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571.5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административных комиссий на территории Орловск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й области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</w:tr>
      <w:tr w:rsidR="00755396" w:rsidRPr="00A5055F" w:rsidTr="00067480">
        <w:trPr>
          <w:trHeight w:val="476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</w:tr>
      <w:tr w:rsidR="00755396" w:rsidRPr="00A5055F" w:rsidTr="00067480">
        <w:trPr>
          <w:trHeight w:val="54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210.1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210.1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210.1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210.1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210.1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210.1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полномочий в сфере трудовых отношений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180.7</w:t>
            </w:r>
          </w:p>
        </w:tc>
      </w:tr>
      <w:tr w:rsidR="00755396" w:rsidRPr="00A5055F" w:rsidTr="00067480">
        <w:trPr>
          <w:trHeight w:val="7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522 32 00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522 32 00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755396" w:rsidRPr="00A5055F" w:rsidTr="00067480">
        <w:trPr>
          <w:trHeight w:val="8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522 32 00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522 32 00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494.3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494.3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001 00 00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Субвенции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494.3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6 807.0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6 747.0</w:t>
            </w:r>
          </w:p>
        </w:tc>
      </w:tr>
      <w:tr w:rsidR="00755396" w:rsidRPr="00A5055F" w:rsidTr="00067480">
        <w:trPr>
          <w:trHeight w:val="323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1 847.2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1 787.2</w:t>
            </w:r>
          </w:p>
        </w:tc>
      </w:tr>
      <w:tr w:rsidR="00755396" w:rsidRPr="00A5055F" w:rsidTr="00067480">
        <w:trPr>
          <w:trHeight w:val="252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4 959.8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4 959.8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807.4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807.4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виды транспорта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317 00 00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317 01 00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317 01 00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317 01 00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317 01 00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317 01 00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807.4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5 756.6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5 756.6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Дорожное хозяйство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5 756.6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5 756.6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Поддержка дорожного хозяйства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5 756.6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5 756.6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5 756.6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5 756.6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1 011.2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1 011.2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951.2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951.2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4 008.6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4 008.6</w:t>
            </w:r>
          </w:p>
        </w:tc>
      </w:tr>
      <w:tr w:rsidR="00755396" w:rsidRPr="00A5055F" w:rsidTr="00067480">
        <w:trPr>
          <w:trHeight w:val="96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4 008.6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4 008.6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4 008.6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4 008.6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736.8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315 02 00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736.8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243.0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183.0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340 00 00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222.0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162.0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340 03 00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222.0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162.0</w:t>
            </w:r>
          </w:p>
        </w:tc>
      </w:tr>
      <w:tr w:rsidR="00755396" w:rsidRPr="00A5055F" w:rsidTr="00067480">
        <w:trPr>
          <w:trHeight w:val="52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340 03 00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222.0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162.0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340 03 00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222.0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-60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162.0</w:t>
            </w:r>
          </w:p>
        </w:tc>
      </w:tr>
      <w:tr w:rsidR="00755396" w:rsidRPr="00A5055F" w:rsidTr="00067480">
        <w:trPr>
          <w:trHeight w:val="97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Районная долгосрочная целевая программа "Развитие и поддержка малого и среднего предпринимательства в </w:t>
            </w:r>
            <w:proofErr w:type="spellStart"/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 районе на 2012-2020 годы"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795 01 00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21.0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21.0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21.0</w:t>
            </w:r>
          </w:p>
        </w:tc>
      </w:tr>
      <w:tr w:rsidR="00755396" w:rsidRPr="00A5055F" w:rsidTr="00067480">
        <w:trPr>
          <w:trHeight w:val="3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68.6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1 008.7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68.6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1 008.7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Поддержка жилищного хозяйства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350 02 00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755396" w:rsidRPr="00A5055F" w:rsidTr="00067480">
        <w:trPr>
          <w:trHeight w:val="52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350 02 00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350 02 00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-80.0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755396" w:rsidRPr="00A5055F" w:rsidTr="00067480">
        <w:trPr>
          <w:trHeight w:val="3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840.1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148.6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988.7</w:t>
            </w:r>
          </w:p>
        </w:tc>
      </w:tr>
      <w:tr w:rsidR="00755396" w:rsidRPr="00A5055F" w:rsidTr="00067480">
        <w:trPr>
          <w:trHeight w:val="284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840.1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148.6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988.7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840.1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148.6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988.7</w:t>
            </w:r>
          </w:p>
        </w:tc>
      </w:tr>
      <w:tr w:rsidR="00755396" w:rsidRPr="00A5055F" w:rsidTr="00067480">
        <w:trPr>
          <w:trHeight w:val="197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840.1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148.6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988.7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114 655.2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3 764.3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118 419.5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41 750.9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1 587.8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43 338.7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72 904.3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2 176.5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75 080.8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12 846.7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973.8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13 820.5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</w:tr>
      <w:tr w:rsidR="00755396" w:rsidRPr="00A5055F" w:rsidTr="00067480">
        <w:trPr>
          <w:trHeight w:val="7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</w:tr>
      <w:tr w:rsidR="00755396" w:rsidRPr="00A5055F" w:rsidTr="00067480">
        <w:trPr>
          <w:trHeight w:val="7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96.0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Детские дошкольные учреждения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12 750.7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973.8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13 724.5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12 750.7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973.8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13 724.5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12 750.7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973.8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13 724.5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12 750.7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973.8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13 724.5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12 706.7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973.8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13 680.5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12 706.7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973.8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13 680.5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97 086.0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2 532.5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99 618.5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192.0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192.0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</w:tr>
      <w:tr w:rsidR="00755396" w:rsidRPr="00A5055F" w:rsidTr="00067480">
        <w:trPr>
          <w:trHeight w:val="36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</w:tr>
      <w:tr w:rsidR="00755396" w:rsidRPr="00A5055F" w:rsidTr="00067480">
        <w:trPr>
          <w:trHeight w:val="70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Субсидии бюд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192.0</w:t>
            </w:r>
          </w:p>
        </w:tc>
      </w:tr>
      <w:tr w:rsidR="00755396" w:rsidRPr="00A5055F" w:rsidTr="00067480">
        <w:trPr>
          <w:trHeight w:val="52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421 00 00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16 465.4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16 465.4</w:t>
            </w:r>
          </w:p>
        </w:tc>
      </w:tr>
      <w:tr w:rsidR="00755396" w:rsidRPr="00A5055F" w:rsidTr="00067480">
        <w:trPr>
          <w:trHeight w:val="49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421 99 00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16 465.4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16 465.4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421 99 00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16 465.4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16 465.4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421 99 00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16 465.4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16 465.4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421 99 00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16 250.6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16 250.6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421 99 00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611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16 250.6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16 250.6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421 99 00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214.8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214.8</w:t>
            </w:r>
          </w:p>
        </w:tc>
      </w:tr>
      <w:tr w:rsidR="00755396" w:rsidRPr="00A5055F" w:rsidTr="00067480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421 99 00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214.8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214.8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Муниципальная целевая программа "Содейс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т</w:t>
            </w: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вие занятости населения Троснянского района на 2011-2013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795 04 00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26.0</w:t>
            </w:r>
          </w:p>
        </w:tc>
      </w:tr>
      <w:tr w:rsidR="00755396" w:rsidRPr="00A5055F" w:rsidTr="00067480">
        <w:trPr>
          <w:trHeight w:val="7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26.0</w:t>
            </w:r>
          </w:p>
        </w:tc>
      </w:tr>
      <w:tr w:rsidR="00755396" w:rsidRPr="00A5055F" w:rsidTr="00067480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423 00 00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6 945.1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356.0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7 301.1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423 99 00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6 945.1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356.0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7 301.1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423 99 00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6 945.1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356.0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7 301.1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423 99 00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6 945.1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356.0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7 301.1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423 99 00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6 932.8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356.0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7 288.8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423 99 00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6 932.8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356.0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7 288.8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423 99 00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12.3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423 99 00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12.3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436 00 00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</w:tr>
      <w:tr w:rsidR="00755396" w:rsidRPr="00A5055F" w:rsidTr="00067480">
        <w:trPr>
          <w:trHeight w:val="52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Модернизация региональных систем общего 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436 21 00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</w:tr>
      <w:tr w:rsidR="00755396" w:rsidRPr="00A5055F" w:rsidTr="00067480">
        <w:trPr>
          <w:trHeight w:val="7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436 21 00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436 21 00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436 21 00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5 050.0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436 21 00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550.0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436 21 00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4 500.0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4 500.0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Районная целевая программа "Развитие отрасли культуры  в </w:t>
            </w:r>
            <w:proofErr w:type="spell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Орловской области на 2011-2015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55396" w:rsidRPr="00A5055F" w:rsidTr="00067480">
        <w:trPr>
          <w:trHeight w:val="43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1 839.3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-170.0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1 669.3</w:t>
            </w:r>
          </w:p>
        </w:tc>
      </w:tr>
      <w:tr w:rsidR="00755396" w:rsidRPr="00A5055F" w:rsidTr="00067480">
        <w:trPr>
          <w:trHeight w:val="6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520 09 00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1 839.3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-170.0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1 669.3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520 09 00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1 839.3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-170.0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1 669.3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520 09 00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1 839.3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-170.0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1 669.3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520 09 00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1 839.3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-170.0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1 669.3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520 09 00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1 839.3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-170.0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1 669.3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63 204.2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2 346.5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65 550.7</w:t>
            </w:r>
          </w:p>
        </w:tc>
      </w:tr>
      <w:tr w:rsidR="00755396" w:rsidRPr="00A5055F" w:rsidTr="00067480">
        <w:trPr>
          <w:trHeight w:val="144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возникающих при выполнении государственных полномочий  Российской Федерации,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субъектов Российской Федерации переданных для осуществле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63 204.2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2 346.5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65 550.7</w:t>
            </w:r>
          </w:p>
        </w:tc>
      </w:tr>
      <w:tr w:rsidR="00755396" w:rsidRPr="00A5055F" w:rsidTr="00067480">
        <w:trPr>
          <w:trHeight w:val="96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63 204.2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2 346.5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65 550.7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5210204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63 204.2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2 346.5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65 550.7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5210204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63 204.2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2 346.5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65 550.7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5210204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63 041.1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2 346.5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65 387.6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5210204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63 041.1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2346.5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65 387.6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163.1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163.1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163.1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163.1</w:t>
            </w:r>
          </w:p>
        </w:tc>
      </w:tr>
      <w:tr w:rsidR="00755396" w:rsidRPr="00A5055F" w:rsidTr="00067480">
        <w:trPr>
          <w:trHeight w:val="10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1 200.0</w:t>
            </w:r>
          </w:p>
        </w:tc>
      </w:tr>
      <w:tr w:rsidR="00755396" w:rsidRPr="00A5055F" w:rsidTr="00067480">
        <w:trPr>
          <w:trHeight w:val="69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1 200.0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1 200.0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99.0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99.0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99.0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99.0</w:t>
            </w:r>
          </w:p>
        </w:tc>
      </w:tr>
      <w:tr w:rsidR="00755396" w:rsidRPr="00A5055F" w:rsidTr="00067480">
        <w:trPr>
          <w:trHeight w:val="49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1 101.0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1 101.0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1 101.0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1 101.0</w:t>
            </w:r>
          </w:p>
        </w:tc>
      </w:tr>
      <w:tr w:rsidR="00755396" w:rsidRPr="00A5055F" w:rsidTr="00067480">
        <w:trPr>
          <w:trHeight w:val="54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660 05 00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</w:tr>
      <w:tr w:rsidR="00755396" w:rsidRPr="00A5055F" w:rsidTr="00067480">
        <w:trPr>
          <w:trHeight w:val="75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755396" w:rsidRPr="00A5055F" w:rsidTr="00067480">
        <w:trPr>
          <w:trHeight w:val="5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660 05 00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18.0</w:t>
            </w:r>
          </w:p>
        </w:tc>
      </w:tr>
      <w:tr w:rsidR="00755396" w:rsidRPr="00A5055F" w:rsidTr="00067480">
        <w:trPr>
          <w:trHeight w:val="12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но не более 11 рублей на 1 учащегося в день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</w:tr>
      <w:tr w:rsidR="00755396" w:rsidRPr="00A5055F" w:rsidTr="00067480">
        <w:trPr>
          <w:trHeight w:val="67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1 826.1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Долгосрочная районная целевая программа  "Развитие образования в </w:t>
            </w:r>
            <w:proofErr w:type="spellStart"/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 районе на 2011-2015 годы"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795 00 03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302.9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302.9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57.4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57.4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57.4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57.4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245.5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245.5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245.5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245.5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245.5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245.5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245.5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245.5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847.4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847.4</w:t>
            </w:r>
          </w:p>
        </w:tc>
      </w:tr>
      <w:tr w:rsidR="00755396" w:rsidRPr="00A5055F" w:rsidTr="00067480">
        <w:trPr>
          <w:trHeight w:val="3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Организационно-воспитательная работа с молодёжью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431 00 00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54.0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54.0</w:t>
            </w:r>
          </w:p>
        </w:tc>
      </w:tr>
      <w:tr w:rsidR="00755396" w:rsidRPr="00A5055F" w:rsidTr="00067480">
        <w:trPr>
          <w:trHeight w:val="36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54.0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54.0</w:t>
            </w:r>
          </w:p>
        </w:tc>
      </w:tr>
      <w:tr w:rsidR="00755396" w:rsidRPr="00A5055F" w:rsidTr="00067480">
        <w:trPr>
          <w:trHeight w:val="4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54.0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54.0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54.0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54.0</w:t>
            </w:r>
          </w:p>
        </w:tc>
      </w:tr>
      <w:tr w:rsidR="00755396" w:rsidRPr="00A5055F" w:rsidTr="00067480">
        <w:trPr>
          <w:trHeight w:val="43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795 00 06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795 00 06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795 00 06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432 00 00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781.4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781.4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432 01 00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781.4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781.4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432 01 00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93.9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93.9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4320100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47.2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47.2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4320100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46.7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46.7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432 01 00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687.5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687.5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432 01 00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687.5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687.5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432 01 00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687.5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687.5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432 01 00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687.5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687.5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Другие вопросы в области образования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000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3 875.1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4 133.1</w:t>
            </w:r>
          </w:p>
        </w:tc>
      </w:tr>
      <w:tr w:rsidR="00755396" w:rsidRPr="00A5055F" w:rsidTr="00067480">
        <w:trPr>
          <w:trHeight w:val="96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субъектов Российской Федерации и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2 145.6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2 403.6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2 145.6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2 403.6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2 145.6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2 403.6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2 145.6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2 403.6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Учреждения,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обеспечивающие предоставление услуг в сфере образования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435 00 00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1 729.5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1 729.5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435 99 00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1 729.5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1 729.5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субсидий муниципальным бюджетным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автономным учреждениям 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4359900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1 729.5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1 729.5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4359900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1 729.5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1 729.5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435 99 00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1 724.4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1 724.4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4359900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1 724.4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1 724.4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4359900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5.1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4359900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5.1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Культура, кинематография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5 150.9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5 165.5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5 057.9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-110.0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4 947.9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93.0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124.6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217.6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4 105.9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-25,4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4080,5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3 744.9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-25,4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3719,5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4400200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4400200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24.6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4400200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24.6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24.6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4401600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культуры, находящихся на территориях сельских поселений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4401601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4401601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4401601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4401601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4401601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Дворцы и дома культуры,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другие учреждения культуры и средства массовой информации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440 00 00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3 744.9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-150,0</w:t>
            </w: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1C72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        3594,9</w:t>
            </w:r>
          </w:p>
        </w:tc>
      </w:tr>
      <w:tr w:rsidR="00755396" w:rsidRPr="00A5055F" w:rsidTr="00067480">
        <w:trPr>
          <w:trHeight w:val="4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3 744.9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-150.0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3 594.9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3 727.9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-150.0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3 577.9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3 727.9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-150.0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3 577.9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17.0</w:t>
            </w:r>
          </w:p>
        </w:tc>
      </w:tr>
      <w:tr w:rsidR="00755396" w:rsidRPr="00A5055F" w:rsidTr="00067480">
        <w:trPr>
          <w:trHeight w:val="75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522 32 00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93.0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93.0</w:t>
            </w:r>
          </w:p>
        </w:tc>
      </w:tr>
      <w:tr w:rsidR="00755396" w:rsidRPr="00A5055F" w:rsidTr="00067480">
        <w:trPr>
          <w:trHeight w:val="49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522 32 00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93.0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93.0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522 32 00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93.0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93.0</w:t>
            </w:r>
          </w:p>
        </w:tc>
      </w:tr>
      <w:tr w:rsidR="00755396" w:rsidRPr="00A5055F" w:rsidTr="00067480">
        <w:trPr>
          <w:trHeight w:val="686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Районная целевая программа "Развитие отрасли культуры в </w:t>
            </w:r>
            <w:proofErr w:type="spellStart"/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 районе Орловской области на 2011-2015 годы"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755396" w:rsidRPr="00A5055F" w:rsidTr="00067480">
        <w:trPr>
          <w:trHeight w:val="4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79.0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189.0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189.0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E04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бюджетным учреждениям  на иные цели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129.0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189.0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795 05 00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129.0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189.0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1 045.0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1 085.0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1 045.0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1 085.0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1 045.0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1 085.0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1 045.0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1 085.0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1 045.0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1 085.0</w:t>
            </w:r>
          </w:p>
        </w:tc>
      </w:tr>
      <w:tr w:rsidR="00755396" w:rsidRPr="00A5055F" w:rsidTr="00067480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16 063.1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A35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0A350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19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9.9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A35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15 8</w:t>
            </w:r>
            <w:r w:rsidR="000A350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3.2</w:t>
            </w:r>
          </w:p>
        </w:tc>
      </w:tr>
      <w:tr w:rsidR="00755396" w:rsidRPr="00A5055F" w:rsidTr="00067480">
        <w:trPr>
          <w:trHeight w:val="31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0A3509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  <w:r w:rsidR="00755396"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A35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  <w:r w:rsidR="000A350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15 213.1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-276.1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14 937.0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66.2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666.2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Пенсии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66.2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666.2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491 00 00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66.2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666.2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Доплата к пенсиям государственным служащим субъектов Российской Федерации и муниципальных служащих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66.2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666.2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66.2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666.2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66.2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666.2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66.2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666.2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10019,7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0A3509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10,0</w:t>
            </w:r>
            <w:r w:rsidR="00755396"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A35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</w:t>
            </w:r>
            <w:r w:rsidR="000A350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9,7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Федеральные целевые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5396" w:rsidRPr="00A5055F" w:rsidTr="00067480">
        <w:trPr>
          <w:trHeight w:val="43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100 11 00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100 11 00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837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100 11 00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100 11 00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100 11 00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7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100 11 99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1359.80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1359.8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100 11 99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1359.80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1359.8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исключением субсидий на </w:t>
            </w:r>
            <w:proofErr w:type="spellStart"/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софинансирвоание</w:t>
            </w:r>
            <w:proofErr w:type="spellEnd"/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100 11 99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1359.80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1359.8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100 11 99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235.0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235.0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EE2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10011 99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1 124.8</w:t>
            </w:r>
          </w:p>
        </w:tc>
      </w:tr>
      <w:tr w:rsidR="00755396" w:rsidRPr="00A5055F" w:rsidTr="00067480">
        <w:trPr>
          <w:trHeight w:val="254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6 415.8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6 415.8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812C22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12C22">
              <w:rPr>
                <w:rFonts w:ascii="Times New Roman" w:hAnsi="Times New Roman"/>
                <w:sz w:val="18"/>
                <w:szCs w:val="18"/>
                <w:lang w:eastAsia="ru-RU"/>
              </w:rPr>
              <w:t>505 34 01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812C22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12C22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6 400.8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6 400.8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325C9D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5C9D">
              <w:rPr>
                <w:rFonts w:ascii="Times New Roman" w:hAnsi="Times New Roman"/>
                <w:sz w:val="18"/>
                <w:szCs w:val="18"/>
                <w:lang w:eastAsia="ru-RU"/>
              </w:rPr>
              <w:t>505 34 01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6 400.8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6 400.8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325C9D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5C9D">
              <w:rPr>
                <w:rFonts w:ascii="Times New Roman" w:hAnsi="Times New Roman"/>
                <w:sz w:val="18"/>
                <w:szCs w:val="18"/>
                <w:lang w:eastAsia="ru-RU"/>
              </w:rPr>
              <w:t>505 34 01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6 400.8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6 400.8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325C9D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5C9D">
              <w:rPr>
                <w:rFonts w:ascii="Times New Roman" w:hAnsi="Times New Roman"/>
                <w:sz w:val="18"/>
                <w:szCs w:val="18"/>
                <w:lang w:eastAsia="ru-RU"/>
              </w:rPr>
              <w:t>505 34 01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6 400.8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6 400.8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325C9D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5C9D">
              <w:rPr>
                <w:rFonts w:ascii="Times New Roman" w:hAnsi="Times New Roman"/>
                <w:sz w:val="18"/>
                <w:szCs w:val="18"/>
                <w:lang w:eastAsia="ru-RU"/>
              </w:rPr>
              <w:t>505 34 01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6 400.8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6 400.8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505 85 00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183C55" w:rsidP="0006748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10,0</w:t>
            </w:r>
            <w:r w:rsidR="00755396"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183C55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755396"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505 85 00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6748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183C55">
              <w:rPr>
                <w:rFonts w:ascii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183C55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755396"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505 85 00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6748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183C55">
              <w:rPr>
                <w:rFonts w:ascii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183C55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755396"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505 85 00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E326A0" w:rsidP="0006748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10,0</w:t>
            </w:r>
            <w:r w:rsidR="00755396"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183C55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755396"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</w:tr>
      <w:tr w:rsidR="00755396" w:rsidRPr="00A5055F" w:rsidTr="00067480">
        <w:trPr>
          <w:trHeight w:val="49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выплаты,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521 59 00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</w:tr>
      <w:tr w:rsidR="00755396" w:rsidRPr="00A5055F" w:rsidTr="00067480">
        <w:trPr>
          <w:trHeight w:val="4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EE2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освещения и отопления педагогическим работникам образовательных учреждений,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проживающим и работающим в сельской местности, рабочих поселках (поселка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521 59 02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Социальные обеспечение и иные выплаты населению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521 59 02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</w:tr>
      <w:tr w:rsidR="00755396" w:rsidRPr="00A5055F" w:rsidTr="00067480">
        <w:trPr>
          <w:trHeight w:val="4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521 59 02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521 59 02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521 59 02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2 244.1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4 878.1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E3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E3212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276,1</w:t>
            </w:r>
            <w:bookmarkStart w:id="0" w:name="_GoBack"/>
            <w:bookmarkEnd w:id="0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4 862.4</w:t>
            </w:r>
          </w:p>
        </w:tc>
      </w:tr>
      <w:tr w:rsidR="00755396" w:rsidRPr="00A5055F" w:rsidTr="00067480">
        <w:trPr>
          <w:trHeight w:val="27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Социальная помощь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1 848.3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1 848.3</w:t>
            </w:r>
          </w:p>
        </w:tc>
      </w:tr>
      <w:tr w:rsidR="00755396" w:rsidRPr="00A5055F" w:rsidTr="00067480">
        <w:trPr>
          <w:trHeight w:val="6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закон от 19 мая 1995 года №81-фз "О государственных пособиях гражданам,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имеющим детей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505 05 02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Социальные обеспечение и иные выплаты населению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505 05 02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505 05 02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505 05 02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505 05 02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178.5</w:t>
            </w:r>
          </w:p>
        </w:tc>
      </w:tr>
      <w:tr w:rsidR="00755396" w:rsidRPr="00A5055F" w:rsidTr="00067480">
        <w:trPr>
          <w:trHeight w:val="96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505 21 00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1 669.8</w:t>
            </w:r>
          </w:p>
        </w:tc>
      </w:tr>
      <w:tr w:rsidR="00755396" w:rsidRPr="00A5055F" w:rsidTr="00067480">
        <w:trPr>
          <w:trHeight w:val="12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505 21 04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-260.4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1 409.4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505 21 04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-260.4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1 409.4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505 21 04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1 669.8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-260.4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1 409.4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385.2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405.9</w:t>
            </w:r>
          </w:p>
        </w:tc>
      </w:tr>
      <w:tr w:rsidR="00755396" w:rsidRPr="00A5055F" w:rsidTr="00067480">
        <w:trPr>
          <w:trHeight w:val="12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ребёнка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520 10 00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385.2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405.9</w:t>
            </w:r>
          </w:p>
        </w:tc>
      </w:tr>
      <w:tr w:rsidR="00755396" w:rsidRPr="00A5055F" w:rsidTr="00067480">
        <w:trPr>
          <w:trHeight w:val="39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520 10 00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385.2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405.9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выплаты гражданам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520 10 00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385.2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385.2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520 10 00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385.2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405.9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520 10 00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385.2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405.9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Закон Орловской области от 22 августа 2005 года №529-ОЗ "О гарантиях прав ребенка Орловской области"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2 594.6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-36.4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</w:tr>
      <w:tr w:rsidR="00755396" w:rsidRPr="00A5055F" w:rsidTr="00067480">
        <w:trPr>
          <w:trHeight w:val="6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Меры социальной поддержки, предоставляемые детя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м-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сиротам и детям, оставшимся без попечения родителей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36.4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-36.4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12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9075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выпускников муниципальных образовательных учрежд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ний из числа сирот и детей, оставшихся без попечения родителей,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единовременным денежным пособием,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одеждой,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обувью,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мягким инвентарем и оборудованием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673 02 02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36.4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-36.4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673 02 02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36.4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-36.4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673 02 02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36.4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-36.4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673 02 02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36.4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-36.4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673 02 02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36.4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-36.4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55396" w:rsidRPr="00A5055F" w:rsidTr="00067480">
        <w:trPr>
          <w:trHeight w:val="67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ребёнка в семье опекуна и приёмной семье, а также вознаграждение,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причитающееся приемному родителю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673 03 00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2 558.2</w:t>
            </w:r>
          </w:p>
        </w:tc>
      </w:tr>
      <w:tr w:rsidR="00755396" w:rsidRPr="00A5055F" w:rsidTr="00067480">
        <w:trPr>
          <w:trHeight w:val="96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674 00 00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674 00 00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755396" w:rsidRPr="00A5055F" w:rsidTr="00067480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674 00 00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674 00 00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674 00 00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565.3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565.3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521 00 00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565.3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565.3</w:t>
            </w:r>
          </w:p>
        </w:tc>
      </w:tr>
      <w:tr w:rsidR="00755396" w:rsidRPr="00A5055F" w:rsidTr="00067480">
        <w:trPr>
          <w:trHeight w:val="1308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возникающих при выполнении государственных полномочий  Российской Федерации,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субъектов Российской Федерации переданных для </w:t>
            </w:r>
            <w:proofErr w:type="spell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565.3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565.3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полномочий в сфере опеки и попечительства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565.3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565.3</w:t>
            </w:r>
          </w:p>
        </w:tc>
      </w:tr>
      <w:tr w:rsidR="00755396" w:rsidRPr="00A5055F" w:rsidTr="00067480">
        <w:trPr>
          <w:trHeight w:val="376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565.3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565.3</w:t>
            </w:r>
          </w:p>
        </w:tc>
      </w:tr>
      <w:tr w:rsidR="00755396" w:rsidRPr="00A5055F" w:rsidTr="00067480">
        <w:trPr>
          <w:trHeight w:val="3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521 02 12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565.3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565.3</w:t>
            </w:r>
          </w:p>
        </w:tc>
      </w:tr>
      <w:tr w:rsidR="00755396" w:rsidRPr="00A5055F" w:rsidTr="00067480">
        <w:trPr>
          <w:trHeight w:val="318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755396" w:rsidRPr="00A5055F" w:rsidTr="00067480">
        <w:trPr>
          <w:trHeight w:val="3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755396" w:rsidRPr="00A5055F" w:rsidTr="00067480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512 00 00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755396" w:rsidRPr="00A5055F" w:rsidTr="00067480">
        <w:trPr>
          <w:trHeight w:val="45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здравоохранения</w:t>
            </w:r>
            <w:proofErr w:type="gramStart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спорта и физической культуры, туризма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755396" w:rsidRPr="00A5055F" w:rsidTr="00067480">
        <w:trPr>
          <w:trHeight w:val="5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755396" w:rsidRPr="00A5055F" w:rsidTr="00067480">
        <w:trPr>
          <w:trHeight w:val="40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8 315.4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8 315.4</w:t>
            </w:r>
          </w:p>
        </w:tc>
      </w:tr>
      <w:tr w:rsidR="00755396" w:rsidRPr="00A5055F" w:rsidTr="00067480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2 072.0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2 072.0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6 243.4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6 243.4</w:t>
            </w:r>
          </w:p>
        </w:tc>
      </w:tr>
      <w:tr w:rsidR="00755396" w:rsidRPr="00A5055F" w:rsidTr="00067480">
        <w:trPr>
          <w:trHeight w:val="72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516 00 00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516 01 00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</w:tr>
      <w:tr w:rsidR="00755396" w:rsidRPr="00A5055F" w:rsidTr="00067480">
        <w:trPr>
          <w:trHeight w:val="4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516 01 30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516 01 30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</w:tr>
      <w:tr w:rsidR="00755396" w:rsidRPr="00A5055F" w:rsidTr="00067480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516 01 30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6 153.4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517 00 00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</w:tr>
      <w:tr w:rsidR="00755396" w:rsidRPr="00A5055F" w:rsidTr="00067480">
        <w:trPr>
          <w:trHeight w:val="5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517 02 00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517 02 00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</w:tr>
      <w:tr w:rsidR="00755396" w:rsidRPr="00A5055F" w:rsidTr="00067480">
        <w:trPr>
          <w:trHeight w:val="2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517 02 00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2 000.0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0F0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162.0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162.0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Резервные фонды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F0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F0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755396" w:rsidRPr="00A5055F" w:rsidTr="00067480">
        <w:trPr>
          <w:trHeight w:val="316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F0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F0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755396" w:rsidRPr="00A5055F" w:rsidTr="00067480">
        <w:trPr>
          <w:trHeight w:val="51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F0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6600500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72.0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0F0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дж</w:t>
            </w: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F0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6600500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72.0</w:t>
            </w:r>
          </w:p>
        </w:tc>
      </w:tr>
      <w:tr w:rsidR="00755396" w:rsidRPr="00A5055F" w:rsidTr="00067480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5396" w:rsidRPr="00D147C5" w:rsidRDefault="00755396" w:rsidP="00D147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0F0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6600500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47C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396" w:rsidRPr="00D147C5" w:rsidRDefault="00755396" w:rsidP="00D147C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47C5">
              <w:rPr>
                <w:rFonts w:ascii="Times New Roman" w:hAnsi="Times New Roman"/>
                <w:sz w:val="18"/>
                <w:szCs w:val="18"/>
                <w:lang w:eastAsia="ru-RU"/>
              </w:rPr>
              <w:t>72.0</w:t>
            </w:r>
          </w:p>
        </w:tc>
      </w:tr>
    </w:tbl>
    <w:p w:rsidR="00755396" w:rsidRDefault="00755396" w:rsidP="00701849"/>
    <w:sectPr w:rsidR="00755396" w:rsidSect="00D147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7C5"/>
    <w:rsid w:val="00067480"/>
    <w:rsid w:val="000A3509"/>
    <w:rsid w:val="000F0695"/>
    <w:rsid w:val="00183C55"/>
    <w:rsid w:val="001C72B5"/>
    <w:rsid w:val="002264D7"/>
    <w:rsid w:val="002F7B80"/>
    <w:rsid w:val="00325C9D"/>
    <w:rsid w:val="003377E9"/>
    <w:rsid w:val="003A237D"/>
    <w:rsid w:val="00435988"/>
    <w:rsid w:val="004B434A"/>
    <w:rsid w:val="004E664E"/>
    <w:rsid w:val="004F5DFB"/>
    <w:rsid w:val="005014B3"/>
    <w:rsid w:val="00593935"/>
    <w:rsid w:val="00603F7E"/>
    <w:rsid w:val="006F69A7"/>
    <w:rsid w:val="00701849"/>
    <w:rsid w:val="007510C4"/>
    <w:rsid w:val="00755396"/>
    <w:rsid w:val="007D2212"/>
    <w:rsid w:val="00812C22"/>
    <w:rsid w:val="00907527"/>
    <w:rsid w:val="009D0184"/>
    <w:rsid w:val="009E04B7"/>
    <w:rsid w:val="00A5055F"/>
    <w:rsid w:val="00AD0D81"/>
    <w:rsid w:val="00B04A15"/>
    <w:rsid w:val="00C26B42"/>
    <w:rsid w:val="00C6133C"/>
    <w:rsid w:val="00CE6A2F"/>
    <w:rsid w:val="00D147C5"/>
    <w:rsid w:val="00D71034"/>
    <w:rsid w:val="00E3212B"/>
    <w:rsid w:val="00E326A0"/>
    <w:rsid w:val="00EE2E5B"/>
    <w:rsid w:val="00F64E03"/>
    <w:rsid w:val="00F8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4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5768</Words>
  <Characters>32878</Characters>
  <Application>Microsoft Office Word</Application>
  <DocSecurity>0</DocSecurity>
  <Lines>273</Lines>
  <Paragraphs>77</Paragraphs>
  <ScaleCrop>false</ScaleCrop>
  <Company>Microsoft</Company>
  <LinksUpToDate>false</LinksUpToDate>
  <CharactersWithSpaces>38569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2013-11-28T12:34:00Z</cp:lastPrinted>
  <dcterms:created xsi:type="dcterms:W3CDTF">2013-11-28T11:34:00Z</dcterms:created>
  <dcterms:modified xsi:type="dcterms:W3CDTF">2013-12-12T10:11:00Z</dcterms:modified>
</cp:coreProperties>
</file>