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2021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22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D6CF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9418D6">
        <w:rPr>
          <w:rFonts w:ascii="Times New Roman" w:hAnsi="Times New Roman"/>
          <w:b/>
          <w:sz w:val="32"/>
          <w:szCs w:val="32"/>
        </w:rPr>
        <w:t>от 24 декабря 2020 года</w:t>
      </w:r>
      <w:r w:rsidR="005600AA">
        <w:rPr>
          <w:rFonts w:ascii="Times New Roman" w:hAnsi="Times New Roman"/>
          <w:b/>
          <w:sz w:val="32"/>
          <w:szCs w:val="32"/>
        </w:rPr>
        <w:t xml:space="preserve"> за апрель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562AD5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43AB"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="00E143AB" w:rsidRPr="0092040A">
        <w:rPr>
          <w:rFonts w:ascii="Times New Roman" w:hAnsi="Times New Roman"/>
          <w:sz w:val="28"/>
          <w:szCs w:val="28"/>
        </w:rPr>
        <w:t xml:space="preserve"> сессии ТРСНД </w:t>
      </w:r>
      <w:r w:rsidR="00F64ECD">
        <w:rPr>
          <w:rFonts w:ascii="Times New Roman" w:hAnsi="Times New Roman"/>
          <w:sz w:val="28"/>
          <w:szCs w:val="28"/>
        </w:rPr>
        <w:t xml:space="preserve"> 2021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="00E143AB" w:rsidRPr="0092040A">
        <w:rPr>
          <w:rFonts w:ascii="Times New Roman" w:hAnsi="Times New Roman"/>
          <w:sz w:val="28"/>
          <w:szCs w:val="28"/>
        </w:rPr>
        <w:t>внесены следующие изменения :</w:t>
      </w:r>
    </w:p>
    <w:p w:rsidR="00E143AB" w:rsidRPr="0092040A" w:rsidRDefault="005600AA" w:rsidP="005600A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</w:t>
      </w: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5600AA">
        <w:rPr>
          <w:rFonts w:ascii="Times New Roman" w:hAnsi="Times New Roman"/>
          <w:sz w:val="28"/>
          <w:szCs w:val="28"/>
        </w:rPr>
        <w:t xml:space="preserve"> В целом план доходов у</w:t>
      </w:r>
      <w:r w:rsidR="00460F95" w:rsidRPr="0092040A">
        <w:rPr>
          <w:rFonts w:ascii="Times New Roman" w:hAnsi="Times New Roman"/>
          <w:sz w:val="28"/>
          <w:szCs w:val="28"/>
        </w:rPr>
        <w:t>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на </w:t>
      </w:r>
      <w:r w:rsidR="00FD1858">
        <w:rPr>
          <w:rFonts w:ascii="Times New Roman" w:hAnsi="Times New Roman"/>
          <w:sz w:val="28"/>
          <w:szCs w:val="28"/>
        </w:rPr>
        <w:t>8219,2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 :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FD1858">
        <w:rPr>
          <w:rFonts w:ascii="Times New Roman" w:hAnsi="Times New Roman"/>
          <w:sz w:val="28"/>
          <w:szCs w:val="28"/>
        </w:rPr>
        <w:t>4822,2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FD1858" w:rsidRDefault="00FD1858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сельхозналог +582,2 тыс.рублей;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>
        <w:rPr>
          <w:rFonts w:ascii="Times New Roman" w:hAnsi="Times New Roman"/>
          <w:sz w:val="28"/>
          <w:szCs w:val="28"/>
        </w:rPr>
        <w:t xml:space="preserve"> </w:t>
      </w:r>
      <w:r w:rsidR="00FD1858">
        <w:rPr>
          <w:rFonts w:ascii="Times New Roman" w:hAnsi="Times New Roman"/>
          <w:sz w:val="28"/>
          <w:szCs w:val="28"/>
        </w:rPr>
        <w:t>Платта за патент</w:t>
      </w:r>
      <w:r w:rsidR="00396941">
        <w:rPr>
          <w:rFonts w:ascii="Times New Roman" w:hAnsi="Times New Roman"/>
          <w:sz w:val="28"/>
          <w:szCs w:val="28"/>
        </w:rPr>
        <w:t xml:space="preserve"> +</w:t>
      </w:r>
      <w:r w:rsidR="00FD1858">
        <w:rPr>
          <w:rFonts w:ascii="Times New Roman" w:hAnsi="Times New Roman"/>
          <w:sz w:val="28"/>
          <w:szCs w:val="28"/>
        </w:rPr>
        <w:t xml:space="preserve"> 63,4</w:t>
      </w:r>
      <w:r w:rsidR="00396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тыс.рублей;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96941">
        <w:rPr>
          <w:rFonts w:ascii="Times New Roman" w:hAnsi="Times New Roman"/>
          <w:sz w:val="28"/>
          <w:szCs w:val="28"/>
        </w:rPr>
        <w:t xml:space="preserve">Доходы от продажи земельных участков + </w:t>
      </w:r>
      <w:r w:rsidR="00FD1858">
        <w:rPr>
          <w:rFonts w:ascii="Times New Roman" w:hAnsi="Times New Roman"/>
          <w:sz w:val="28"/>
          <w:szCs w:val="28"/>
        </w:rPr>
        <w:t>4230,6</w:t>
      </w:r>
      <w:r w:rsidR="00C35FEF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тыс.рублей;</w:t>
      </w:r>
    </w:p>
    <w:p w:rsidR="00AC1690" w:rsidRPr="0092040A" w:rsidRDefault="00AC1690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поступлений по налоговым и неналоговым доходам осуществлено на сумму перевыполнения утвержденного плана</w:t>
      </w:r>
      <w:r w:rsidR="009B2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A37CE" w:rsidRDefault="00651D31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уведомлений Департамента финансов увеличены </w:t>
      </w:r>
      <w:r w:rsidR="00FA37CE" w:rsidRPr="0092040A">
        <w:rPr>
          <w:rFonts w:ascii="Times New Roman" w:hAnsi="Times New Roman"/>
          <w:sz w:val="28"/>
          <w:szCs w:val="28"/>
        </w:rPr>
        <w:t xml:space="preserve">Безвозмездные </w:t>
      </w:r>
      <w:r w:rsidR="00AC1690">
        <w:rPr>
          <w:rFonts w:ascii="Times New Roman" w:hAnsi="Times New Roman"/>
          <w:sz w:val="28"/>
          <w:szCs w:val="28"/>
        </w:rPr>
        <w:t>поступления</w:t>
      </w:r>
      <w:r w:rsidR="00FA37CE" w:rsidRPr="0092040A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3359,8</w:t>
      </w:r>
      <w:r w:rsidR="00363119">
        <w:rPr>
          <w:rFonts w:ascii="Times New Roman" w:hAnsi="Times New Roman"/>
          <w:sz w:val="28"/>
          <w:szCs w:val="28"/>
        </w:rPr>
        <w:t xml:space="preserve"> </w:t>
      </w:r>
      <w:r w:rsidR="00FA37CE" w:rsidRPr="0092040A">
        <w:rPr>
          <w:rFonts w:ascii="Times New Roman" w:hAnsi="Times New Roman"/>
          <w:sz w:val="28"/>
          <w:szCs w:val="28"/>
        </w:rPr>
        <w:t>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FA37CE" w:rsidRPr="0092040A">
        <w:rPr>
          <w:rFonts w:ascii="Times New Roman" w:hAnsi="Times New Roman"/>
          <w:sz w:val="28"/>
          <w:szCs w:val="28"/>
        </w:rPr>
        <w:t>рублей, в том числе :</w:t>
      </w:r>
    </w:p>
    <w:p w:rsidR="00462248" w:rsidRDefault="00462248" w:rsidP="004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2248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Pr="00462248">
        <w:rPr>
          <w:rFonts w:ascii="Times New Roman" w:hAnsi="Times New Roman"/>
          <w:bCs/>
          <w:sz w:val="28"/>
          <w:szCs w:val="28"/>
          <w:lang w:eastAsia="ru-RU"/>
        </w:rPr>
        <w:t xml:space="preserve">  - </w:t>
      </w:r>
      <w:r w:rsidR="00651D31">
        <w:rPr>
          <w:rFonts w:ascii="Times New Roman" w:hAnsi="Times New Roman"/>
          <w:bCs/>
          <w:sz w:val="28"/>
          <w:szCs w:val="28"/>
          <w:lang w:eastAsia="ru-RU"/>
        </w:rPr>
        <w:t>Прочие с</w:t>
      </w:r>
      <w:r w:rsidRPr="00462248">
        <w:rPr>
          <w:rFonts w:ascii="Times New Roman" w:hAnsi="Times New Roman"/>
          <w:bCs/>
          <w:sz w:val="28"/>
          <w:szCs w:val="28"/>
          <w:lang w:eastAsia="ru-RU"/>
        </w:rPr>
        <w:t xml:space="preserve">убсидии бюджетам муниципальных районов на </w:t>
      </w:r>
      <w:r w:rsidR="00363119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осуществление </w:t>
      </w:r>
      <w:r w:rsidR="00651D31">
        <w:rPr>
          <w:rFonts w:ascii="Times New Roman" w:hAnsi="Times New Roman"/>
          <w:bCs/>
          <w:sz w:val="28"/>
          <w:szCs w:val="28"/>
          <w:lang w:eastAsia="ru-RU"/>
        </w:rPr>
        <w:t>возмещения расходов бюджета мунципального района на питание школьников</w:t>
      </w:r>
      <w:r w:rsidR="00FD1858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651D31">
        <w:rPr>
          <w:rFonts w:ascii="Times New Roman" w:hAnsi="Times New Roman"/>
          <w:bCs/>
          <w:sz w:val="28"/>
          <w:szCs w:val="28"/>
          <w:lang w:eastAsia="ru-RU"/>
        </w:rPr>
        <w:t>1654,1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рублей;</w:t>
      </w:r>
    </w:p>
    <w:p w:rsidR="00651D31" w:rsidRDefault="00651D31" w:rsidP="0065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Субвения на п</w:t>
      </w:r>
      <w:r w:rsidRPr="00651D31">
        <w:rPr>
          <w:rFonts w:ascii="Times New Roman" w:hAnsi="Times New Roman"/>
          <w:bCs/>
          <w:sz w:val="28"/>
          <w:szCs w:val="28"/>
          <w:lang w:eastAsia="ru-RU"/>
        </w:rPr>
        <w:t>роведение Всероссийской переписи населения 2020 года</w:t>
      </w:r>
      <w:r w:rsidR="00FD1858">
        <w:rPr>
          <w:rFonts w:ascii="Times New Roman" w:hAnsi="Times New Roman"/>
          <w:bCs/>
          <w:sz w:val="28"/>
          <w:szCs w:val="28"/>
          <w:lang w:eastAsia="ru-RU"/>
        </w:rPr>
        <w:t xml:space="preserve"> 139,2 тыс.рублей;</w:t>
      </w:r>
    </w:p>
    <w:p w:rsidR="00FD1858" w:rsidRDefault="00FD1858" w:rsidP="00FD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185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FD1858">
        <w:rPr>
          <w:rFonts w:ascii="Times New Roman" w:hAnsi="Times New Roman"/>
          <w:bCs/>
          <w:sz w:val="28"/>
          <w:szCs w:val="28"/>
        </w:rPr>
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</w:r>
      <w:hyperlink r:id="rId8" w:history="1">
        <w:r w:rsidRPr="00FD1858">
          <w:rPr>
            <w:rFonts w:ascii="Times New Roman" w:hAnsi="Times New Roman"/>
            <w:bCs/>
            <w:color w:val="0000FF"/>
            <w:sz w:val="28"/>
            <w:szCs w:val="28"/>
          </w:rPr>
          <w:t>программы</w:t>
        </w:r>
      </w:hyperlink>
      <w:r w:rsidRPr="00FD1858">
        <w:rPr>
          <w:rFonts w:ascii="Times New Roman" w:hAnsi="Times New Roman"/>
          <w:bCs/>
          <w:sz w:val="28"/>
          <w:szCs w:val="28"/>
        </w:rPr>
        <w:t xml:space="preserve"> "Увековечение памяти погибших при защите Отечества на 2019 - 2024 годы"</w:t>
      </w:r>
      <w:r>
        <w:rPr>
          <w:rFonts w:ascii="Times New Roman" w:hAnsi="Times New Roman"/>
          <w:bCs/>
          <w:sz w:val="28"/>
          <w:szCs w:val="28"/>
        </w:rPr>
        <w:t xml:space="preserve"> 200,0 тыс.руб.;</w:t>
      </w:r>
    </w:p>
    <w:p w:rsidR="00FD1858" w:rsidRDefault="00FD1858" w:rsidP="00FD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1858">
        <w:rPr>
          <w:rFonts w:ascii="Times New Roman" w:hAnsi="Times New Roman"/>
          <w:bCs/>
          <w:sz w:val="28"/>
          <w:szCs w:val="28"/>
        </w:rPr>
        <w:t>- 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</w:r>
      <w:r>
        <w:rPr>
          <w:rFonts w:ascii="Times New Roman" w:hAnsi="Times New Roman"/>
          <w:bCs/>
          <w:sz w:val="28"/>
          <w:szCs w:val="28"/>
        </w:rPr>
        <w:t xml:space="preserve"> 1334,5 тыс.руб.;</w:t>
      </w:r>
    </w:p>
    <w:p w:rsidR="00FD1858" w:rsidRDefault="00FD1858" w:rsidP="00FD1858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FD1858">
        <w:rPr>
          <w:bCs w:val="0"/>
          <w:sz w:val="28"/>
          <w:szCs w:val="28"/>
        </w:rPr>
        <w:t xml:space="preserve">- </w:t>
      </w:r>
      <w:r w:rsidRPr="00FD1858">
        <w:rPr>
          <w:b w:val="0"/>
          <w:sz w:val="28"/>
          <w:szCs w:val="28"/>
        </w:rPr>
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</w:r>
      <w:hyperlink r:id="rId9" w:history="1">
        <w:r w:rsidRPr="00FD1858">
          <w:rPr>
            <w:b w:val="0"/>
            <w:sz w:val="28"/>
            <w:szCs w:val="28"/>
          </w:rPr>
          <w:t>N 5-ФЗ</w:t>
        </w:r>
      </w:hyperlink>
      <w:r w:rsidRPr="00FD1858">
        <w:rPr>
          <w:b w:val="0"/>
          <w:sz w:val="28"/>
          <w:szCs w:val="28"/>
        </w:rPr>
        <w:t xml:space="preserve"> "О ветеранах" и от 24 ноября 1995 года </w:t>
      </w:r>
      <w:hyperlink r:id="rId10" w:history="1">
        <w:r w:rsidRPr="00FD1858">
          <w:rPr>
            <w:b w:val="0"/>
            <w:sz w:val="28"/>
            <w:szCs w:val="28"/>
          </w:rPr>
          <w:t>N 181-ФЗ</w:t>
        </w:r>
      </w:hyperlink>
      <w:r w:rsidRPr="00FD1858">
        <w:rPr>
          <w:b w:val="0"/>
          <w:sz w:val="28"/>
          <w:szCs w:val="28"/>
        </w:rPr>
        <w:t xml:space="preserve"> "О социальной защите инвалидов в Российской Федерации"</w:t>
      </w:r>
      <w:r>
        <w:rPr>
          <w:b w:val="0"/>
          <w:sz w:val="28"/>
          <w:szCs w:val="28"/>
        </w:rPr>
        <w:t xml:space="preserve"> 32 тыс.руб.</w:t>
      </w:r>
    </w:p>
    <w:p w:rsidR="00FD1858" w:rsidRDefault="00FD1858" w:rsidP="00FD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85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поступлениям </w:t>
      </w:r>
      <w:r w:rsidRPr="00FD1858">
        <w:rPr>
          <w:rFonts w:ascii="Times New Roman" w:hAnsi="Times New Roman"/>
          <w:sz w:val="28"/>
          <w:szCs w:val="28"/>
        </w:rPr>
        <w:t>Прочи</w:t>
      </w:r>
      <w:r>
        <w:rPr>
          <w:rFonts w:ascii="Times New Roman" w:hAnsi="Times New Roman"/>
          <w:sz w:val="28"/>
          <w:szCs w:val="28"/>
        </w:rPr>
        <w:t>х</w:t>
      </w:r>
      <w:r w:rsidRPr="00FD1858">
        <w:rPr>
          <w:rFonts w:ascii="Times New Roman" w:hAnsi="Times New Roman"/>
          <w:sz w:val="28"/>
          <w:szCs w:val="28"/>
        </w:rPr>
        <w:t xml:space="preserve"> безвозмездны</w:t>
      </w:r>
      <w:r>
        <w:rPr>
          <w:rFonts w:ascii="Times New Roman" w:hAnsi="Times New Roman"/>
          <w:sz w:val="28"/>
          <w:szCs w:val="28"/>
        </w:rPr>
        <w:t>х</w:t>
      </w:r>
      <w:r w:rsidRPr="00FD1858">
        <w:rPr>
          <w:rFonts w:ascii="Times New Roman" w:hAnsi="Times New Roman"/>
          <w:sz w:val="28"/>
          <w:szCs w:val="28"/>
        </w:rPr>
        <w:t xml:space="preserve"> поступлени</w:t>
      </w:r>
      <w:r>
        <w:rPr>
          <w:rFonts w:ascii="Times New Roman" w:hAnsi="Times New Roman"/>
          <w:sz w:val="28"/>
          <w:szCs w:val="28"/>
        </w:rPr>
        <w:t>й</w:t>
      </w:r>
      <w:r w:rsidRPr="00FD1858">
        <w:rPr>
          <w:rFonts w:ascii="Times New Roman" w:hAnsi="Times New Roman"/>
          <w:sz w:val="28"/>
          <w:szCs w:val="28"/>
        </w:rPr>
        <w:t xml:space="preserve"> в бюджеты муниципальных районов внесены поправки на сумму поступлений спонсорской помощи на ремонт братских захоронений района </w:t>
      </w:r>
      <w:r w:rsidR="000672C0">
        <w:rPr>
          <w:rFonts w:ascii="Times New Roman" w:hAnsi="Times New Roman"/>
          <w:sz w:val="28"/>
          <w:szCs w:val="28"/>
        </w:rPr>
        <w:t xml:space="preserve"> всего на сумму </w:t>
      </w:r>
      <w:r w:rsidRPr="00FD1858">
        <w:rPr>
          <w:rFonts w:ascii="Times New Roman" w:hAnsi="Times New Roman"/>
          <w:sz w:val="28"/>
          <w:szCs w:val="28"/>
        </w:rPr>
        <w:t xml:space="preserve">37,2 тыс. рублей.  </w:t>
      </w:r>
    </w:p>
    <w:p w:rsidR="000672C0" w:rsidRPr="00FD1858" w:rsidRDefault="000672C0" w:rsidP="00FD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произведено перераспределение поступлений доходов с одного кода доходов на другой.</w:t>
      </w:r>
    </w:p>
    <w:p w:rsidR="00FD1858" w:rsidRPr="00FD1858" w:rsidRDefault="00FD1858" w:rsidP="00FD1858">
      <w:pPr>
        <w:pStyle w:val="ConsPlusNormal"/>
        <w:ind w:firstLine="709"/>
        <w:jc w:val="both"/>
        <w:rPr>
          <w:b w:val="0"/>
          <w:sz w:val="28"/>
          <w:szCs w:val="28"/>
        </w:rPr>
      </w:pPr>
    </w:p>
    <w:p w:rsidR="00FD1858" w:rsidRPr="00FD1858" w:rsidRDefault="000672C0" w:rsidP="000672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РАСХОДЫ</w:t>
      </w:r>
    </w:p>
    <w:p w:rsidR="00FD1858" w:rsidRDefault="00FD1858" w:rsidP="0065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</w:t>
      </w:r>
      <w:r w:rsidR="000672C0">
        <w:rPr>
          <w:rFonts w:ascii="Times New Roman" w:hAnsi="Times New Roman"/>
          <w:bCs/>
          <w:sz w:val="28"/>
          <w:szCs w:val="28"/>
        </w:rPr>
        <w:t>1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0672C0">
        <w:rPr>
          <w:rFonts w:ascii="Times New Roman" w:hAnsi="Times New Roman"/>
          <w:bCs/>
          <w:sz w:val="28"/>
          <w:szCs w:val="28"/>
        </w:rPr>
        <w:t>10746,5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3701,9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разрезе подразделов поправки сложились следующим образом: </w:t>
      </w:r>
    </w:p>
    <w:p w:rsidR="00BB400A" w:rsidRDefault="0053652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у</w:t>
      </w:r>
      <w:r w:rsidR="00B00E5E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187,6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(зарплата и начисления)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203A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на содержание аппарата администрации на зарплату и начисления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1553,6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зараплату и начисления КРК и финансового отдела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расходы у</w:t>
      </w:r>
      <w:r w:rsidR="00B00E5E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461,8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00E5E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320,2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на зарплату с начислениями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и 396 тыс.рублей на хозяйственные расходы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образования расходы на зарплату и начисления увеличены 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117,2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тыс.рублей;</w:t>
      </w:r>
    </w:p>
    <w:p w:rsidR="006707A5" w:rsidRDefault="006707A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00E5E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151,9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выплату налога на имущество с юридических на 6,2 тыс.рублей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672C0" w:rsidRDefault="000672C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связи с принятием решений по увеличению оплаты труда по работникам исполняющим государственные полномочия у</w:t>
      </w:r>
      <w:r w:rsidR="00B00E5E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величены расходы на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административной комиссии засчет бюджета муниципального района на 289,5 тыс.рублей;</w:t>
      </w:r>
    </w:p>
    <w:p w:rsidR="00AE5DB0" w:rsidRDefault="00AE5DB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006D4F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по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содержанию </w:t>
      </w:r>
      <w:r w:rsidR="00D11779">
        <w:rPr>
          <w:rFonts w:ascii="Times New Roman" w:eastAsia="Times New Roman" w:hAnsi="Times New Roman"/>
          <w:sz w:val="28"/>
          <w:szCs w:val="28"/>
          <w:lang w:eastAsia="ru-RU"/>
        </w:rPr>
        <w:t>ЕДДС на зарплату и начисления на 215,6 тыс.рублей, а также по этому разделу осуществлено передвижение средств с вида расходов 240 на вид расходов 320 в сумме 3,3 тыс.рублей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1779" w:rsidRDefault="00D1177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«Народное хозяйство» увеличены расходы на 154,6 тыс.рублей для выполнения решения  суда по организации транспортного обслуживания населения между с.тросна и д.Редогощь, а также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 отделу п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имуществу на межевание земельных участков по водопроводу в сумме 70,0 тыс.рублей;</w:t>
      </w:r>
    </w:p>
    <w:p w:rsidR="006E4299" w:rsidRDefault="00D1177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жилищно-коммунальному хозяйству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увеличены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ассигнования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763,3 тыс.рублей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в том числе: по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коммунальному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хозяйству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658,3 тыс.рублей на проведение государственной экспертизы проектной документации и результатов инженерных изысканий и на проведение достоверности определения сметной стоимости по объекту «Водоснабжение д. Сомово, д. Соковнинки, д. Козловка»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>, по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благоустройству расходы увеличены на 105,0 тыс.рублей для оплаты «Эскизной документации по благоустройству территорий по ул.Ленина и ул.Московская, ул.Советская в связи с подготовкой смет»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3494,7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 том числе</w:t>
      </w:r>
      <w:r w:rsidR="0043748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6E4299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430,1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тыс.рублей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>хозрасходы -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106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,0 тыс.рублей, на мероприятия по короновирусу на 60,0 тыс.рублей, на 140,0 тыс.рублей, на платежи налога на имущество с юрлиц – 113,7 тыс.рублей,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на приобретение приборов учета тепловой энергии 61,9 тыс.руб.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</w:t>
      </w:r>
    </w:p>
    <w:p w:rsidR="00B5354B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>2588,4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 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выполнение распоряжений Роспотребнадзора – 29,9 тыс.руб,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оплату медосмотров, суточных и проезда работникам образования-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>213,2</w:t>
      </w:r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приобретение мебели и изготовления ПСД для участия в программе «Народный бюджет»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Точка роста</w:t>
      </w:r>
      <w:r w:rsidR="00CA142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299,0 тыс.рубленй , на уплату налога на имущество с юрлиц – 237,1 тыс.рублей, хозрасходы 155,1 тыс.руб. За счет средств областного бюджета увеличены расходы на возмещение по питанию школьников на 1654,1 тыс.рублей</w:t>
      </w:r>
      <w:r w:rsidR="003F070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- по учреждениям дополнительного образования расходы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увеличены по спортшколе на 31,3 </w:t>
      </w:r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для приобретения музыкальной аппаратуры для проведения спортивных массовых мероприятий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другим расходам по образованию увеличены ассигнования на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444,8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заработн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ую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плат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начислениями работникам аппарата управления РОНО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8E684A" w:rsidRDefault="00C8291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величены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379,8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них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: 200,2 тыс.рублей на увековечение памяти погибших в годы ВОВ, 37,2 тыс. рублей на ремонт братских захоронений, 142,4 тыс.рублей на зарплату с начислениями по аппарату управления.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E825E4" w:rsidRDefault="00C8291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величены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1996,5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ыс.рублей</w:t>
      </w:r>
      <w:r w:rsidR="00435A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 обеспечение жильем отдельных категорий граждан – 32,0 тыс.рублей, , на выплату муниципальных пенсий 600,0 тыс.рублей, у</w:t>
      </w:r>
      <w:r w:rsidR="00E825E4"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величены ассигнования на о</w:t>
      </w:r>
      <w:r w:rsidR="00E825E4" w:rsidRPr="00E825E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1334,5</w:t>
      </w:r>
      <w:r w:rsidR="00E825E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тыс.рублей.</w:t>
      </w:r>
    </w:p>
    <w:p w:rsidR="00C8291F" w:rsidRDefault="00C8291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Дефицит бюджета в сумме 3696 тыс.рублей полностью покрывается остатками на 1.01.2021 года. </w:t>
      </w:r>
    </w:p>
    <w:p w:rsidR="00B02241" w:rsidRDefault="00B0224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sectPr w:rsidR="00B02241" w:rsidSect="0092040A">
      <w:headerReference w:type="default" r:id="rId11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5E7" w:rsidRDefault="002545E7" w:rsidP="00AB5194">
      <w:pPr>
        <w:spacing w:after="0" w:line="240" w:lineRule="auto"/>
      </w:pPr>
      <w:r>
        <w:separator/>
      </w:r>
    </w:p>
  </w:endnote>
  <w:endnote w:type="continuationSeparator" w:id="0">
    <w:p w:rsidR="002545E7" w:rsidRDefault="002545E7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5E7" w:rsidRDefault="002545E7" w:rsidP="00AB5194">
      <w:pPr>
        <w:spacing w:after="0" w:line="240" w:lineRule="auto"/>
      </w:pPr>
      <w:r>
        <w:separator/>
      </w:r>
    </w:p>
  </w:footnote>
  <w:footnote w:type="continuationSeparator" w:id="0">
    <w:p w:rsidR="002545E7" w:rsidRDefault="002545E7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5D" w:rsidRDefault="00355E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4918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839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4F85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5E7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0E5E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779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836024D641B147B78F69F58E0CE9D21E00A5685D2FA238046B645382969FA8CF014C0D014A88A75457CF35A4A225739109D786B80AD7CsAH9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7FE100A04CF436DCCD0D0DE31C68B40B7200F90B9B806F655A1EE54F6x0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71F12-5AD8-4B0F-A446-0CEC9058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83</cp:revision>
  <cp:lastPrinted>2018-11-08T05:31:00Z</cp:lastPrinted>
  <dcterms:created xsi:type="dcterms:W3CDTF">2020-03-16T10:42:00Z</dcterms:created>
  <dcterms:modified xsi:type="dcterms:W3CDTF">2021-04-15T09:33:00Z</dcterms:modified>
</cp:coreProperties>
</file>