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C571E" w:rsidRDefault="00BD38CB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265" cy="89852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C571E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1E">
        <w:rPr>
          <w:rFonts w:ascii="Times New Roman" w:hAnsi="Times New Roman" w:cs="Times New Roman"/>
          <w:b/>
          <w:sz w:val="28"/>
          <w:szCs w:val="28"/>
        </w:rPr>
        <w:t>РОССИЙСКАЯ</w:t>
      </w:r>
      <w:r w:rsidR="001B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:rsidR="00A44C80" w:rsidRPr="00AC571E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1E">
        <w:rPr>
          <w:rFonts w:ascii="Times New Roman" w:hAnsi="Times New Roman" w:cs="Times New Roman"/>
          <w:b/>
          <w:sz w:val="28"/>
          <w:szCs w:val="28"/>
        </w:rPr>
        <w:t>ОРЛОВСКАЯ</w:t>
      </w:r>
      <w:r w:rsidR="001B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b/>
          <w:sz w:val="28"/>
          <w:szCs w:val="28"/>
        </w:rPr>
        <w:t>ОБЛАСТЬ</w:t>
      </w:r>
    </w:p>
    <w:p w:rsidR="00A44C80" w:rsidRPr="00AC571E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1E">
        <w:rPr>
          <w:rFonts w:ascii="Times New Roman" w:hAnsi="Times New Roman" w:cs="Times New Roman"/>
          <w:b/>
          <w:sz w:val="28"/>
          <w:szCs w:val="28"/>
        </w:rPr>
        <w:t>ТРОСНЯНСКИЙ</w:t>
      </w:r>
      <w:r w:rsidR="001B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b/>
          <w:sz w:val="28"/>
          <w:szCs w:val="28"/>
        </w:rPr>
        <w:t>РАЙОННЫЙ</w:t>
      </w:r>
      <w:r w:rsidR="001B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b/>
          <w:sz w:val="28"/>
          <w:szCs w:val="28"/>
        </w:rPr>
        <w:t>СОВЕТ</w:t>
      </w:r>
      <w:r w:rsidR="001B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b/>
          <w:sz w:val="28"/>
          <w:szCs w:val="28"/>
        </w:rPr>
        <w:t>НАРОДНЫХ</w:t>
      </w:r>
      <w:r w:rsidR="001B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A44C80" w:rsidRPr="00AC571E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2F3" w:rsidRDefault="004F02F3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C571E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1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C571E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Pr="00AC571E" w:rsidRDefault="00E9430F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C571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44C80" w:rsidRPr="00AC571E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1B17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3F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6A48">
        <w:rPr>
          <w:rFonts w:ascii="Times New Roman" w:hAnsi="Times New Roman" w:cs="Times New Roman"/>
          <w:sz w:val="28"/>
          <w:szCs w:val="28"/>
          <w:u w:val="single"/>
        </w:rPr>
        <w:t>16 сентября</w:t>
      </w:r>
      <w:r w:rsidR="00603F2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C571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11176" w:rsidRPr="00AC571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B17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C80" w:rsidRPr="00AC571E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1B17DF" w:rsidRPr="00603F2D">
        <w:rPr>
          <w:rFonts w:ascii="Times New Roman" w:hAnsi="Times New Roman" w:cs="Times New Roman"/>
          <w:sz w:val="28"/>
          <w:szCs w:val="28"/>
        </w:rPr>
        <w:t xml:space="preserve"> </w:t>
      </w:r>
      <w:r w:rsidR="00603F2D" w:rsidRPr="00603F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3F2D">
        <w:rPr>
          <w:rFonts w:ascii="Times New Roman" w:hAnsi="Times New Roman" w:cs="Times New Roman"/>
          <w:sz w:val="28"/>
          <w:szCs w:val="28"/>
        </w:rPr>
        <w:t xml:space="preserve">   </w:t>
      </w:r>
      <w:r w:rsidR="00603F2D" w:rsidRPr="00603F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4C80" w:rsidRPr="00AC571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16A48">
        <w:rPr>
          <w:rFonts w:ascii="Times New Roman" w:hAnsi="Times New Roman" w:cs="Times New Roman"/>
          <w:sz w:val="28"/>
          <w:szCs w:val="28"/>
          <w:u w:val="single"/>
        </w:rPr>
        <w:t>320</w:t>
      </w:r>
    </w:p>
    <w:p w:rsidR="00A44C80" w:rsidRPr="00AC571E" w:rsidRDefault="001B17DF" w:rsidP="00A44C80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4C80" w:rsidRPr="00AC571E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="00A44C80" w:rsidRPr="00AC571E">
        <w:rPr>
          <w:rFonts w:ascii="Times New Roman" w:hAnsi="Times New Roman" w:cs="Times New Roman"/>
        </w:rPr>
        <w:t>Тросна</w:t>
      </w:r>
    </w:p>
    <w:p w:rsidR="00A44C80" w:rsidRPr="00AC571E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C571E" w:rsidRDefault="00A44C80" w:rsidP="00A44C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71E" w:rsidRPr="00AC571E" w:rsidRDefault="00AC571E" w:rsidP="00AC571E">
      <w:pPr>
        <w:shd w:val="clear" w:color="auto" w:fill="FFFFFF"/>
        <w:tabs>
          <w:tab w:val="left" w:pos="10065"/>
        </w:tabs>
        <w:rPr>
          <w:rFonts w:ascii="Times New Roman" w:hAnsi="Times New Roman" w:cs="Times New Roman"/>
          <w:b/>
          <w:sz w:val="28"/>
          <w:szCs w:val="28"/>
        </w:rPr>
      </w:pPr>
      <w:r w:rsidRPr="00AC571E">
        <w:rPr>
          <w:rFonts w:ascii="Times New Roman" w:hAnsi="Times New Roman" w:cs="Times New Roman"/>
          <w:b/>
          <w:sz w:val="28"/>
          <w:szCs w:val="28"/>
        </w:rPr>
        <w:t>Об</w:t>
      </w:r>
      <w:r w:rsidR="001B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1B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1B1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7DF" w:rsidRDefault="00AC571E" w:rsidP="00AC571E">
      <w:pPr>
        <w:shd w:val="clear" w:color="auto" w:fill="FFFFFF"/>
        <w:tabs>
          <w:tab w:val="left" w:pos="1006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17DF">
        <w:rPr>
          <w:rFonts w:ascii="Times New Roman" w:hAnsi="Times New Roman" w:cs="Times New Roman"/>
          <w:b/>
          <w:sz w:val="28"/>
          <w:szCs w:val="28"/>
        </w:rPr>
        <w:t>«</w:t>
      </w:r>
      <w:r w:rsidR="001B17DF" w:rsidRPr="001B17DF">
        <w:rPr>
          <w:rFonts w:ascii="Times New Roman" w:hAnsi="Times New Roman" w:cs="Times New Roman"/>
          <w:b/>
          <w:sz w:val="28"/>
          <w:szCs w:val="28"/>
        </w:rPr>
        <w:t>О</w:t>
      </w:r>
      <w:r w:rsidR="001B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b/>
          <w:sz w:val="28"/>
          <w:szCs w:val="28"/>
        </w:rPr>
        <w:t>м</w:t>
      </w:r>
      <w:r w:rsidR="001B17DF"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униципальном</w:t>
      </w:r>
      <w:r w:rsid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контроле</w:t>
      </w:r>
      <w:r w:rsid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</w:t>
      </w:r>
      <w:r w:rsid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исполнением</w:t>
      </w:r>
      <w:r w:rsid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B17DF" w:rsidRDefault="001B17DF" w:rsidP="00AC571E">
      <w:pPr>
        <w:shd w:val="clear" w:color="auto" w:fill="FFFFFF"/>
        <w:tabs>
          <w:tab w:val="left" w:pos="1006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единой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теплоснабжающей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обязательств</w:t>
      </w:r>
      <w:r w:rsidR="00603F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B17DF" w:rsidRDefault="001B17DF" w:rsidP="00AC571E">
      <w:pPr>
        <w:shd w:val="clear" w:color="auto" w:fill="FFFFFF"/>
        <w:tabs>
          <w:tab w:val="left" w:pos="1006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строительству,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(или)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C571E" w:rsidRPr="001B17DF" w:rsidRDefault="001B17DF" w:rsidP="00AC571E">
      <w:pPr>
        <w:shd w:val="clear" w:color="auto" w:fill="FFFFFF"/>
        <w:tabs>
          <w:tab w:val="left" w:pos="10065"/>
        </w:tabs>
        <w:rPr>
          <w:rFonts w:ascii="Times New Roman" w:hAnsi="Times New Roman" w:cs="Times New Roman"/>
          <w:b/>
          <w:sz w:val="28"/>
          <w:szCs w:val="28"/>
        </w:rPr>
      </w:pP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модернизации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теплоснабжения</w:t>
      </w:r>
      <w:r w:rsidR="00AC571E" w:rsidRPr="001B17DF">
        <w:rPr>
          <w:rFonts w:ascii="Times New Roman" w:hAnsi="Times New Roman" w:cs="Times New Roman"/>
          <w:b/>
          <w:sz w:val="28"/>
          <w:szCs w:val="28"/>
        </w:rPr>
        <w:t>»</w:t>
      </w:r>
    </w:p>
    <w:p w:rsidR="00A44C80" w:rsidRPr="00AC571E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17DF" w:rsidRDefault="00AC571E" w:rsidP="001B17D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1E">
        <w:rPr>
          <w:rFonts w:ascii="Times New Roman" w:hAnsi="Times New Roman" w:cs="Times New Roman"/>
          <w:sz w:val="28"/>
          <w:szCs w:val="28"/>
        </w:rPr>
        <w:t>В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соответствии</w:t>
      </w:r>
      <w:r w:rsidR="001B17DF">
        <w:rPr>
          <w:rFonts w:ascii="Times New Roman" w:hAnsi="Times New Roman" w:cs="Times New Roman"/>
          <w:sz w:val="28"/>
          <w:szCs w:val="28"/>
        </w:rPr>
        <w:t xml:space="preserve"> с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Федеральным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законом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от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6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октября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2003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года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№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131-ФЗ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«Об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общих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принципах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организации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местного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самоуправления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в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Российской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Федерации»,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Федеральным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законом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="001B1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27.07.2010</w:t>
      </w:r>
      <w:r w:rsidR="001B1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1B1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190-ФЗ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«О</w:t>
      </w:r>
      <w:r w:rsid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теплоснабжении»</w:t>
      </w:r>
      <w:r w:rsidR="001B17DF" w:rsidRPr="001B17DF">
        <w:rPr>
          <w:rFonts w:ascii="Times New Roman" w:hAnsi="Times New Roman" w:cs="Times New Roman"/>
          <w:sz w:val="28"/>
          <w:szCs w:val="28"/>
        </w:rPr>
        <w:t>,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государственном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(надзоре)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color w:val="000000"/>
          <w:sz w:val="28"/>
          <w:szCs w:val="28"/>
        </w:rPr>
        <w:t>31.07.2020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B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AC571E">
        <w:rPr>
          <w:rFonts w:ascii="Times New Roman" w:hAnsi="Times New Roman" w:cs="Times New Roman"/>
          <w:sz w:val="28"/>
          <w:szCs w:val="28"/>
        </w:rPr>
        <w:t>,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руководствуясь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Уставом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Троснянского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района,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Троснянский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районный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Совет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народных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депутатов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решил:</w:t>
      </w:r>
    </w:p>
    <w:p w:rsidR="00AC571E" w:rsidRPr="001B17DF" w:rsidRDefault="00AC571E" w:rsidP="001B17D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DF">
        <w:rPr>
          <w:rFonts w:ascii="Times New Roman" w:hAnsi="Times New Roman" w:cs="Times New Roman"/>
          <w:sz w:val="28"/>
          <w:szCs w:val="28"/>
        </w:rPr>
        <w:t>1.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</w:rPr>
        <w:t>Утвердить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</w:rPr>
        <w:t>положение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</w:rPr>
        <w:t>«</w:t>
      </w:r>
      <w:r w:rsidR="001B17DF" w:rsidRPr="001B17DF">
        <w:rPr>
          <w:rFonts w:ascii="Times New Roman" w:hAnsi="Times New Roman" w:cs="Times New Roman"/>
          <w:sz w:val="28"/>
          <w:szCs w:val="28"/>
        </w:rPr>
        <w:t>О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м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униципальном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контроле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исполнением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теплоснабжающей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обязательств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строительству,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реконструкции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(или)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модернизации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</w:t>
      </w:r>
      <w:r w:rsid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теплоснабжения</w:t>
      </w:r>
      <w:r w:rsidRPr="001B17DF">
        <w:rPr>
          <w:rFonts w:ascii="Times New Roman" w:hAnsi="Times New Roman" w:cs="Times New Roman"/>
          <w:sz w:val="28"/>
          <w:szCs w:val="28"/>
        </w:rPr>
        <w:t>»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</w:rPr>
        <w:t>согласно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</w:rPr>
        <w:t>приложени</w:t>
      </w:r>
      <w:r w:rsidR="00274138" w:rsidRPr="001B17DF">
        <w:rPr>
          <w:rFonts w:ascii="Times New Roman" w:hAnsi="Times New Roman" w:cs="Times New Roman"/>
          <w:sz w:val="28"/>
          <w:szCs w:val="28"/>
        </w:rPr>
        <w:t>ю</w:t>
      </w:r>
      <w:r w:rsidRPr="001B17DF">
        <w:rPr>
          <w:rFonts w:ascii="Times New Roman" w:hAnsi="Times New Roman" w:cs="Times New Roman"/>
          <w:sz w:val="28"/>
          <w:szCs w:val="28"/>
        </w:rPr>
        <w:t>.</w:t>
      </w:r>
    </w:p>
    <w:p w:rsidR="00AC571E" w:rsidRPr="00AC571E" w:rsidRDefault="00AC571E" w:rsidP="00274138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1E">
        <w:rPr>
          <w:rFonts w:ascii="Times New Roman" w:hAnsi="Times New Roman" w:cs="Times New Roman"/>
          <w:sz w:val="28"/>
          <w:szCs w:val="28"/>
        </w:rPr>
        <w:t>2.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Направить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настоящее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решение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главе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Троснянского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района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для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подписания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и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Pr="00AC571E">
        <w:rPr>
          <w:rFonts w:ascii="Times New Roman" w:hAnsi="Times New Roman" w:cs="Times New Roman"/>
          <w:sz w:val="28"/>
          <w:szCs w:val="28"/>
        </w:rPr>
        <w:t>обнародования.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71E" w:rsidRPr="00AC571E" w:rsidRDefault="00AC571E" w:rsidP="00AC571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C571E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AC571E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AC571E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4F02F3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F3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2F3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2F3">
        <w:rPr>
          <w:rFonts w:ascii="Times New Roman" w:hAnsi="Times New Roman" w:cs="Times New Roman"/>
          <w:b/>
          <w:sz w:val="28"/>
          <w:szCs w:val="28"/>
        </w:rPr>
        <w:t>Совета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F2D" w:rsidRPr="004F02F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F02F3">
        <w:rPr>
          <w:rFonts w:ascii="Times New Roman" w:hAnsi="Times New Roman" w:cs="Times New Roman"/>
          <w:b/>
          <w:sz w:val="28"/>
          <w:szCs w:val="28"/>
        </w:rPr>
        <w:t>Глава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2F3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A44C80" w:rsidRPr="004F02F3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F3">
        <w:rPr>
          <w:rFonts w:ascii="Times New Roman" w:hAnsi="Times New Roman" w:cs="Times New Roman"/>
          <w:b/>
          <w:sz w:val="28"/>
          <w:szCs w:val="28"/>
        </w:rPr>
        <w:t>народных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2F3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71E" w:rsidRPr="004F02F3" w:rsidRDefault="00603F2D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F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44C80" w:rsidRPr="004F02F3">
        <w:rPr>
          <w:rFonts w:ascii="Times New Roman" w:hAnsi="Times New Roman" w:cs="Times New Roman"/>
          <w:b/>
          <w:sz w:val="28"/>
          <w:szCs w:val="28"/>
        </w:rPr>
        <w:t>В.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80" w:rsidRPr="004F02F3">
        <w:rPr>
          <w:rFonts w:ascii="Times New Roman" w:hAnsi="Times New Roman" w:cs="Times New Roman"/>
          <w:b/>
          <w:sz w:val="28"/>
          <w:szCs w:val="28"/>
        </w:rPr>
        <w:t>И.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80" w:rsidRPr="004F02F3">
        <w:rPr>
          <w:rFonts w:ascii="Times New Roman" w:hAnsi="Times New Roman" w:cs="Times New Roman"/>
          <w:b/>
          <w:sz w:val="28"/>
          <w:szCs w:val="28"/>
        </w:rPr>
        <w:t>Миронов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2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32A68" w:rsidRPr="004F02F3">
        <w:rPr>
          <w:rFonts w:ascii="Times New Roman" w:hAnsi="Times New Roman" w:cs="Times New Roman"/>
          <w:b/>
          <w:sz w:val="28"/>
          <w:szCs w:val="28"/>
        </w:rPr>
        <w:t>А</w:t>
      </w:r>
      <w:r w:rsidR="00A44C80" w:rsidRPr="004F02F3">
        <w:rPr>
          <w:rFonts w:ascii="Times New Roman" w:hAnsi="Times New Roman" w:cs="Times New Roman"/>
          <w:b/>
          <w:sz w:val="28"/>
          <w:szCs w:val="28"/>
        </w:rPr>
        <w:t>.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80" w:rsidRPr="004F02F3">
        <w:rPr>
          <w:rFonts w:ascii="Times New Roman" w:hAnsi="Times New Roman" w:cs="Times New Roman"/>
          <w:b/>
          <w:sz w:val="28"/>
          <w:szCs w:val="28"/>
        </w:rPr>
        <w:t>И.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A68" w:rsidRPr="004F02F3">
        <w:rPr>
          <w:rFonts w:ascii="Times New Roman" w:hAnsi="Times New Roman" w:cs="Times New Roman"/>
          <w:b/>
          <w:sz w:val="28"/>
          <w:szCs w:val="28"/>
        </w:rPr>
        <w:t>Насонов</w:t>
      </w:r>
      <w:r w:rsidR="001B17DF" w:rsidRPr="004F0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71E" w:rsidRPr="00AC571E" w:rsidRDefault="00AC571E" w:rsidP="00AC571E">
      <w:pPr>
        <w:tabs>
          <w:tab w:val="left" w:pos="680"/>
        </w:tabs>
        <w:suppressAutoHyphens/>
        <w:spacing w:line="100" w:lineRule="atLeast"/>
        <w:ind w:left="5103"/>
        <w:jc w:val="both"/>
        <w:textAlignment w:val="baseline"/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</w:pPr>
      <w:r w:rsidRPr="004F02F3">
        <w:rPr>
          <w:rFonts w:ascii="Times New Roman" w:hAnsi="Times New Roman" w:cs="Times New Roman"/>
          <w:b/>
          <w:sz w:val="28"/>
          <w:szCs w:val="28"/>
        </w:rPr>
        <w:br w:type="page"/>
      </w: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lastRenderedPageBreak/>
        <w:t>Приложение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1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к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решению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</w:p>
    <w:p w:rsidR="00AC571E" w:rsidRPr="00AC571E" w:rsidRDefault="00AC571E" w:rsidP="00AC571E">
      <w:pPr>
        <w:tabs>
          <w:tab w:val="left" w:pos="680"/>
        </w:tabs>
        <w:suppressAutoHyphens/>
        <w:spacing w:line="100" w:lineRule="atLeast"/>
        <w:ind w:left="5103"/>
        <w:jc w:val="both"/>
        <w:textAlignment w:val="baseline"/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Троснянског</w:t>
      </w:r>
      <w:r w:rsidR="00577D80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районного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Совета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</w:p>
    <w:p w:rsidR="00AC571E" w:rsidRPr="00AC571E" w:rsidRDefault="00AC571E" w:rsidP="00AC571E">
      <w:pPr>
        <w:tabs>
          <w:tab w:val="left" w:pos="680"/>
        </w:tabs>
        <w:suppressAutoHyphens/>
        <w:spacing w:line="100" w:lineRule="atLeast"/>
        <w:ind w:left="5103"/>
        <w:jc w:val="both"/>
        <w:textAlignment w:val="baseline"/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</w:pP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народных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депутатов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</w:p>
    <w:p w:rsidR="00AC571E" w:rsidRPr="00AC571E" w:rsidRDefault="00AC571E" w:rsidP="00AC571E">
      <w:pPr>
        <w:tabs>
          <w:tab w:val="left" w:pos="680"/>
        </w:tabs>
        <w:suppressAutoHyphens/>
        <w:spacing w:line="100" w:lineRule="atLeast"/>
        <w:ind w:left="5103"/>
        <w:jc w:val="both"/>
        <w:textAlignment w:val="baseline"/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</w:pP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от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_____________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2021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года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№</w:t>
      </w:r>
      <w:r w:rsid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_____</w:t>
      </w:r>
    </w:p>
    <w:p w:rsidR="00AC571E" w:rsidRPr="00AC571E" w:rsidRDefault="00AC571E" w:rsidP="00AC571E">
      <w:pPr>
        <w:tabs>
          <w:tab w:val="left" w:pos="680"/>
        </w:tabs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</w:pPr>
    </w:p>
    <w:p w:rsidR="00AC571E" w:rsidRPr="00AC571E" w:rsidRDefault="00AC571E" w:rsidP="00AC571E">
      <w:pPr>
        <w:tabs>
          <w:tab w:val="left" w:pos="680"/>
        </w:tabs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</w:pPr>
      <w:r w:rsidRPr="00AC571E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ПОЛОЖЕНИЕ</w:t>
      </w:r>
    </w:p>
    <w:p w:rsidR="001B17DF" w:rsidRPr="001B17DF" w:rsidRDefault="001B17DF" w:rsidP="001B17DF">
      <w:pPr>
        <w:tabs>
          <w:tab w:val="left" w:pos="680"/>
        </w:tabs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b/>
          <w:color w:val="00000A"/>
          <w:kern w:val="3"/>
          <w:sz w:val="28"/>
          <w:szCs w:val="28"/>
          <w:lang w:eastAsia="zh-CN"/>
        </w:rPr>
      </w:pP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«</w:t>
      </w:r>
      <w:r w:rsidRPr="001B17D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/>
          <w:sz w:val="28"/>
          <w:szCs w:val="28"/>
        </w:rPr>
        <w:t>м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униципальном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исполнением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единой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теплоснабжающей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обязательств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строительству,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(или)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модернизации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теплоснабжения</w:t>
      </w: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»</w:t>
      </w:r>
    </w:p>
    <w:p w:rsidR="001B17DF" w:rsidRPr="001B17DF" w:rsidRDefault="001B17DF" w:rsidP="001B17DF">
      <w:pPr>
        <w:tabs>
          <w:tab w:val="left" w:pos="680"/>
        </w:tabs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1B17DF" w:rsidRPr="001B17DF" w:rsidRDefault="001B17DF" w:rsidP="001B17DF">
      <w:pPr>
        <w:pStyle w:val="affff2"/>
        <w:tabs>
          <w:tab w:val="left" w:pos="680"/>
        </w:tabs>
        <w:suppressAutoHyphens/>
        <w:autoSpaceDN w:val="0"/>
        <w:spacing w:after="0" w:line="100" w:lineRule="atLeast"/>
        <w:ind w:left="0"/>
        <w:jc w:val="center"/>
        <w:textAlignment w:val="baseline"/>
        <w:rPr>
          <w:rFonts w:ascii="Times New Roman" w:hAnsi="Times New Roman" w:cs="Times New Roman"/>
          <w:color w:val="00000A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1. </w:t>
      </w: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Общие</w:t>
      </w: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положения</w:t>
      </w:r>
    </w:p>
    <w:p w:rsidR="001B17DF" w:rsidRPr="001B17DF" w:rsidRDefault="001B17DF" w:rsidP="001B17DF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</w:pP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1.1.</w:t>
      </w:r>
      <w:r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Положение</w:t>
      </w:r>
      <w:r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«</w:t>
      </w:r>
      <w:r w:rsidRPr="000860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м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униципальном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контроле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исполнением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единой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теплоснабжающей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организацией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обязательств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строительству,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(или)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модернизации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теплоснабжения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уполномоченными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органами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местного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самоуправления</w:t>
      </w: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(далее</w:t>
      </w:r>
      <w:r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Положение)</w:t>
      </w:r>
      <w:r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разработано</w:t>
      </w:r>
      <w:r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соответствии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Федеральным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законом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от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0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6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.10.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2003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131-ФЗ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«Об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общих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принципах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организации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местного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самоуправления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Российской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Федерации»,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Федеральным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законом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«О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теплоснабжении»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от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27.07.2010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190-ФЗ,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Федеральным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законом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от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11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июня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2021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года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170-ФЗ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«О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внесении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изменений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отдельные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законодательные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акты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Российской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Федерации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связи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принятием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Федерального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закона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«О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государственном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надзоре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(контроле»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муниципальном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контроле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Российской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>Федерации»,</w:t>
      </w:r>
      <w:r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(надзоре)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Федерации»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31.07.2020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0"/>
          <w:sz w:val="28"/>
          <w:szCs w:val="28"/>
        </w:rPr>
        <w:t>248-ФЗ,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Уставом</w:t>
      </w:r>
      <w:r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 xml:space="preserve"> Троснянск</w:t>
      </w: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ого</w:t>
      </w:r>
      <w:r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 w:val="0"/>
          <w:color w:val="00000A"/>
          <w:kern w:val="3"/>
          <w:sz w:val="28"/>
          <w:szCs w:val="28"/>
          <w:lang w:eastAsia="zh-CN"/>
        </w:rPr>
        <w:t>района.</w:t>
      </w:r>
    </w:p>
    <w:p w:rsidR="001B17DF" w:rsidRPr="001B17DF" w:rsidRDefault="001B17DF" w:rsidP="001B17DF">
      <w:pPr>
        <w:pStyle w:val="affff4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1B17DF">
        <w:rPr>
          <w:bCs/>
          <w:color w:val="000000"/>
          <w:kern w:val="3"/>
          <w:sz w:val="28"/>
          <w:szCs w:val="28"/>
          <w:lang w:eastAsia="zh-CN"/>
        </w:rPr>
        <w:t>1.2.</w:t>
      </w:r>
      <w:r>
        <w:rPr>
          <w:bCs/>
          <w:color w:val="000000"/>
          <w:kern w:val="3"/>
          <w:sz w:val="28"/>
          <w:szCs w:val="28"/>
          <w:lang w:eastAsia="zh-CN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Предметом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контроля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исполнением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единой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теплоснабжающей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организацией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обязательств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строительству,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реконструкции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(или)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модернизации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объектов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теплоснабжения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является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соблюдение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единой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теплоснабжающей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организацией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процессе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реализации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строительству,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реконструкции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(или)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модернизации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объектов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теплоснабжения,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необходимых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развития,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обеспечения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надежности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энергетической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эффективности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системы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теплоснабжения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определенных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нее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схеме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теплоснабжения,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требований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настоящего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Федерального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закона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принятых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ним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иных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нормативных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правовых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актов,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числе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соответствие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таких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реализуемых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схеме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color w:val="000000"/>
          <w:sz w:val="28"/>
          <w:szCs w:val="28"/>
          <w:shd w:val="clear" w:color="auto" w:fill="FFFFFF"/>
        </w:rPr>
        <w:t>теплоснабжения.</w:t>
      </w:r>
    </w:p>
    <w:p w:rsidR="001B17DF" w:rsidRPr="001B17DF" w:rsidRDefault="001B17DF" w:rsidP="001B17DF">
      <w:pPr>
        <w:pStyle w:val="affff4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1B17DF">
        <w:rPr>
          <w:rFonts w:eastAsia="SimSun"/>
          <w:kern w:val="1"/>
          <w:sz w:val="28"/>
          <w:szCs w:val="28"/>
          <w:lang w:eastAsia="ar-SA"/>
        </w:rPr>
        <w:t>1.3.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1B17DF">
        <w:rPr>
          <w:rFonts w:eastAsia="SimSun"/>
          <w:kern w:val="1"/>
          <w:sz w:val="28"/>
          <w:szCs w:val="28"/>
          <w:lang w:eastAsia="ar-SA"/>
        </w:rPr>
        <w:t>Контрольным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1B17DF">
        <w:rPr>
          <w:rFonts w:eastAsia="SimSun"/>
          <w:kern w:val="1"/>
          <w:sz w:val="28"/>
          <w:szCs w:val="28"/>
          <w:lang w:eastAsia="ar-SA"/>
        </w:rPr>
        <w:t>органом,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1B17DF">
        <w:rPr>
          <w:rFonts w:eastAsia="SimSun"/>
          <w:kern w:val="1"/>
          <w:sz w:val="28"/>
          <w:szCs w:val="28"/>
          <w:lang w:eastAsia="ar-SA"/>
        </w:rPr>
        <w:t>уполномоченным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1B17DF">
        <w:rPr>
          <w:rFonts w:eastAsia="SimSun"/>
          <w:kern w:val="1"/>
          <w:sz w:val="28"/>
          <w:szCs w:val="28"/>
          <w:lang w:eastAsia="ar-SA"/>
        </w:rPr>
        <w:t>на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1B17DF">
        <w:rPr>
          <w:rFonts w:eastAsia="SimSun"/>
          <w:kern w:val="1"/>
          <w:sz w:val="28"/>
          <w:szCs w:val="28"/>
          <w:lang w:eastAsia="ar-SA"/>
        </w:rPr>
        <w:t>осуществление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1B17DF">
        <w:rPr>
          <w:rFonts w:eastAsia="SimSun"/>
          <w:kern w:val="1"/>
          <w:sz w:val="28"/>
          <w:szCs w:val="28"/>
          <w:lang w:eastAsia="ar-SA"/>
        </w:rPr>
        <w:t>муниципального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1B17DF">
        <w:rPr>
          <w:rFonts w:eastAsia="SimSun"/>
          <w:kern w:val="1"/>
          <w:sz w:val="28"/>
          <w:szCs w:val="28"/>
          <w:lang w:eastAsia="ar-SA"/>
        </w:rPr>
        <w:t>жилищного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1B17DF">
        <w:rPr>
          <w:rFonts w:eastAsia="SimSun"/>
          <w:kern w:val="1"/>
          <w:sz w:val="28"/>
          <w:szCs w:val="28"/>
          <w:lang w:eastAsia="ar-SA"/>
        </w:rPr>
        <w:t>контроля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1B17DF">
        <w:rPr>
          <w:rFonts w:eastAsia="SimSun"/>
          <w:kern w:val="1"/>
          <w:sz w:val="28"/>
          <w:szCs w:val="28"/>
          <w:lang w:eastAsia="ar-SA"/>
        </w:rPr>
        <w:t>выступает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1B17DF">
        <w:rPr>
          <w:rFonts w:eastAsia="SimSun"/>
          <w:kern w:val="1"/>
          <w:sz w:val="28"/>
          <w:szCs w:val="28"/>
          <w:lang w:eastAsia="ar-SA"/>
        </w:rPr>
        <w:t>администрация</w:t>
      </w:r>
      <w:r>
        <w:rPr>
          <w:rFonts w:eastAsia="SimSun"/>
          <w:kern w:val="1"/>
          <w:sz w:val="28"/>
          <w:szCs w:val="28"/>
          <w:lang w:eastAsia="ar-SA"/>
        </w:rPr>
        <w:t xml:space="preserve"> Троснянск</w:t>
      </w:r>
      <w:r w:rsidRPr="001B17DF">
        <w:rPr>
          <w:rFonts w:eastAsia="SimSun"/>
          <w:kern w:val="1"/>
          <w:sz w:val="28"/>
          <w:szCs w:val="28"/>
          <w:lang w:eastAsia="ar-SA"/>
        </w:rPr>
        <w:t>ого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1B17DF">
        <w:rPr>
          <w:rFonts w:eastAsia="SimSun"/>
          <w:kern w:val="1"/>
          <w:sz w:val="28"/>
          <w:szCs w:val="28"/>
          <w:lang w:eastAsia="ar-SA"/>
        </w:rPr>
        <w:t>района.</w:t>
      </w:r>
    </w:p>
    <w:p w:rsidR="001B17DF" w:rsidRPr="001B17DF" w:rsidRDefault="001B17DF" w:rsidP="001B17DF">
      <w:pPr>
        <w:tabs>
          <w:tab w:val="left" w:pos="426"/>
          <w:tab w:val="left" w:pos="851"/>
        </w:tabs>
        <w:suppressAutoHyphens/>
        <w:spacing w:line="10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Структурным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подразделением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Троснянск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района,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обеспечивающим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непосредственную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организацию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мероприятий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осуществлению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муниципального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жилищного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является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отдел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архитектуры,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строительства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DF5F3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ЖКХ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Троснянск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района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(далее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—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Отдел).</w:t>
      </w:r>
    </w:p>
    <w:p w:rsidR="001B17DF" w:rsidRPr="001B17DF" w:rsidRDefault="001B17DF" w:rsidP="001B17DF">
      <w:pPr>
        <w:tabs>
          <w:tab w:val="left" w:pos="426"/>
          <w:tab w:val="left" w:pos="851"/>
        </w:tabs>
        <w:suppressAutoHyphens/>
        <w:spacing w:line="10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1.4.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должностные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регламентом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должностной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инструкцией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жилищному,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мероприятий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(далее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инспектор).</w:t>
      </w:r>
    </w:p>
    <w:p w:rsidR="001B17DF" w:rsidRPr="001B17DF" w:rsidRDefault="001B17DF" w:rsidP="001B17DF">
      <w:pPr>
        <w:tabs>
          <w:tab w:val="left" w:pos="426"/>
          <w:tab w:val="left" w:pos="851"/>
        </w:tabs>
        <w:suppressAutoHyphens/>
        <w:spacing w:line="10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обязанности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инспектора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определены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Федеральным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законом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(надзоре)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31.07.2020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1B17DF" w:rsidRPr="001B17DF" w:rsidRDefault="001B17DF" w:rsidP="001B17DF">
      <w:pPr>
        <w:tabs>
          <w:tab w:val="left" w:pos="426"/>
          <w:tab w:val="left" w:pos="851"/>
        </w:tabs>
        <w:suppressAutoHyphens/>
        <w:spacing w:line="10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1.5.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Глава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Троснянск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района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является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уполномоченным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должностным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лицом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проведении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контрольных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мероприятий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(далее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уполномоченное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должностное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лицо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контрольного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органа).</w:t>
      </w:r>
    </w:p>
    <w:p w:rsidR="001B17DF" w:rsidRPr="001B17DF" w:rsidRDefault="001B17DF" w:rsidP="001B17DF">
      <w:pPr>
        <w:tabs>
          <w:tab w:val="left" w:pos="426"/>
          <w:tab w:val="left" w:pos="851"/>
        </w:tabs>
        <w:suppressAutoHyphens/>
        <w:spacing w:line="10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случае,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если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проведении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профилактических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мероприятий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установлено,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что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объекты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представляют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явную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непосредственную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угрозу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причинения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вреда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(ущерба)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охраняемым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законом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ценностям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такой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вред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(ущерб)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причинен,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инспектор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незамедлительно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направляет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информацию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этом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главе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Троснянск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района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принятия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проведении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контрольных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B17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мероприятий.</w:t>
      </w:r>
    </w:p>
    <w:p w:rsidR="001B17DF" w:rsidRPr="001B17DF" w:rsidRDefault="001B17DF" w:rsidP="001B17DF">
      <w:pPr>
        <w:pStyle w:val="afff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17DF">
        <w:rPr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Объектами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контроля)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являются:</w:t>
      </w:r>
    </w:p>
    <w:p w:rsidR="001B17DF" w:rsidRPr="001B17DF" w:rsidRDefault="001B17DF" w:rsidP="001B17DF">
      <w:pPr>
        <w:pStyle w:val="afff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17DF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деятельность,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(бездействие)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соблюдаться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обязательные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требования,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предъявляемые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организациям,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осуществляющим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деятельность,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(бездействие);</w:t>
      </w:r>
    </w:p>
    <w:p w:rsidR="001B17DF" w:rsidRPr="001B17DF" w:rsidRDefault="001B17DF" w:rsidP="001B17DF">
      <w:pPr>
        <w:pStyle w:val="afff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17DF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здания,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помещения,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которыми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граждане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владеют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пользуются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которым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предъявляются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обязательные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требования.</w:t>
      </w:r>
    </w:p>
    <w:p w:rsidR="00DF5F34" w:rsidRDefault="001B17DF" w:rsidP="00DF5F34">
      <w:pPr>
        <w:tabs>
          <w:tab w:val="left" w:pos="567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1.7.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Контролируемыми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(пользующиеся)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обособленные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являющиеся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лицами.</w:t>
      </w:r>
    </w:p>
    <w:p w:rsidR="001B17DF" w:rsidRPr="001B17DF" w:rsidRDefault="00DF5F34" w:rsidP="00DF5F34">
      <w:pPr>
        <w:tabs>
          <w:tab w:val="left" w:pos="567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1.8.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Троснянск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Федеральным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законом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«О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государственном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контроле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(надзоре)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и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муниципальном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контроле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в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Российской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Федерации»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от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31.07.2020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№</w:t>
      </w:r>
      <w:r w:rsidR="001B17DF">
        <w:rPr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</w:rPr>
        <w:t>248-ФЗ,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жилищном</w:t>
      </w:r>
      <w:r w:rsid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7DF"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контроле.</w:t>
      </w:r>
    </w:p>
    <w:p w:rsidR="001B17DF" w:rsidRPr="001B17DF" w:rsidRDefault="001B17DF" w:rsidP="001B17DF">
      <w:pPr>
        <w:pStyle w:val="afff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17DF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сборе,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обработке,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анализе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учете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сведений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объектах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целей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учета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контрольные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органы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используют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информацию,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представляемую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правовыми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актами,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информацию,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получаемую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межведомственного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взаимодействия,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общедоступную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информацию.</w:t>
      </w:r>
    </w:p>
    <w:p w:rsidR="001B17DF" w:rsidRPr="001B17DF" w:rsidRDefault="001B17DF" w:rsidP="001B17DF">
      <w:pPr>
        <w:pStyle w:val="afff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17DF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осуществлении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учета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контролируемых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возлагаться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обязанность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представлению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сведений,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иное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предусмотрено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федеральными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законами,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соответствующие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сведения,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документы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содержатся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информационных</w:t>
      </w:r>
      <w:r>
        <w:rPr>
          <w:color w:val="000000"/>
          <w:sz w:val="28"/>
          <w:szCs w:val="28"/>
        </w:rPr>
        <w:t xml:space="preserve"> </w:t>
      </w:r>
      <w:r w:rsidRPr="001B17DF">
        <w:rPr>
          <w:color w:val="000000"/>
          <w:sz w:val="28"/>
          <w:szCs w:val="28"/>
        </w:rPr>
        <w:t>ресурсах.</w:t>
      </w:r>
    </w:p>
    <w:p w:rsidR="001B17DF" w:rsidRPr="001B17DF" w:rsidRDefault="001B17DF" w:rsidP="001B17DF">
      <w:pPr>
        <w:tabs>
          <w:tab w:val="left" w:pos="680"/>
        </w:tabs>
        <w:suppressAutoHyphens/>
        <w:spacing w:line="1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</w:pPr>
    </w:p>
    <w:p w:rsidR="001B17DF" w:rsidRPr="001B17DF" w:rsidRDefault="00DF5F34" w:rsidP="00DF5F34">
      <w:pPr>
        <w:pStyle w:val="affff2"/>
        <w:tabs>
          <w:tab w:val="left" w:pos="680"/>
        </w:tabs>
        <w:suppressAutoHyphens/>
        <w:autoSpaceDN w:val="0"/>
        <w:spacing w:after="0" w:line="100" w:lineRule="atLeast"/>
        <w:ind w:left="0"/>
        <w:jc w:val="center"/>
        <w:textAlignment w:val="baseline"/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2.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Управление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рисками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причинения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вреда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(ущерба)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охраняемым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законом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ценностям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при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осуществлении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муниципального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жилищного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контроля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lastRenderedPageBreak/>
        <w:t>2.1.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осуществлении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</w:rPr>
        <w:t>м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теплоснабжающей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модернизации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теплоснабжения</w:t>
      </w:r>
      <w:r w:rsidRPr="001B17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рисками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применяется.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17DF" w:rsidRPr="001B17DF" w:rsidRDefault="001B17DF" w:rsidP="001B17DF">
      <w:pPr>
        <w:pStyle w:val="affff2"/>
        <w:tabs>
          <w:tab w:val="left" w:pos="680"/>
        </w:tabs>
        <w:suppressAutoHyphens/>
        <w:autoSpaceDN w:val="0"/>
        <w:spacing w:after="0" w:line="100" w:lineRule="atLeast"/>
        <w:ind w:left="360"/>
        <w:textAlignment w:val="baseline"/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</w:pPr>
    </w:p>
    <w:p w:rsidR="00DF5F34" w:rsidRDefault="00DF5F34" w:rsidP="00DF5F34">
      <w:pPr>
        <w:pStyle w:val="affff2"/>
        <w:tabs>
          <w:tab w:val="left" w:pos="680"/>
        </w:tabs>
        <w:suppressAutoHyphens/>
        <w:autoSpaceDN w:val="0"/>
        <w:spacing w:after="0" w:line="100" w:lineRule="atLeast"/>
        <w:ind w:left="0"/>
        <w:jc w:val="center"/>
        <w:textAlignment w:val="baseline"/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3.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Профилактика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рисков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причинения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вреда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(ущерба)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</w:p>
    <w:p w:rsidR="001B17DF" w:rsidRPr="001B17DF" w:rsidRDefault="001B17DF" w:rsidP="00DF5F34">
      <w:pPr>
        <w:pStyle w:val="affff2"/>
        <w:tabs>
          <w:tab w:val="left" w:pos="680"/>
        </w:tabs>
        <w:suppressAutoHyphens/>
        <w:autoSpaceDN w:val="0"/>
        <w:spacing w:after="0" w:line="100" w:lineRule="atLeast"/>
        <w:ind w:left="0"/>
        <w:jc w:val="center"/>
        <w:textAlignment w:val="baseline"/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</w:pP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охраняемым</w:t>
      </w: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законом</w:t>
      </w: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ценностям</w:t>
      </w:r>
    </w:p>
    <w:p w:rsidR="001B17DF" w:rsidRDefault="001B17DF" w:rsidP="001B17DF">
      <w:pPr>
        <w:pStyle w:val="affff2"/>
        <w:tabs>
          <w:tab w:val="left" w:pos="680"/>
        </w:tabs>
        <w:suppressAutoHyphens/>
        <w:autoSpaceDN w:val="0"/>
        <w:spacing w:after="0" w:line="100" w:lineRule="atLeast"/>
        <w:ind w:left="0" w:firstLine="709"/>
        <w:jc w:val="both"/>
        <w:textAlignment w:val="baseline"/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</w:pP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3.1.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При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проведении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плановых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контрольных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мероприятий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требуется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обязательное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согласование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органами</w:t>
      </w:r>
      <w:r w:rsidR="00603F2D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п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рокуратуры.</w:t>
      </w:r>
    </w:p>
    <w:p w:rsidR="00603F2D" w:rsidRPr="001B17DF" w:rsidRDefault="00603F2D" w:rsidP="001B17DF">
      <w:pPr>
        <w:pStyle w:val="affff2"/>
        <w:tabs>
          <w:tab w:val="left" w:pos="680"/>
        </w:tabs>
        <w:suppressAutoHyphens/>
        <w:autoSpaceDN w:val="0"/>
        <w:spacing w:after="0" w:line="100" w:lineRule="atLeast"/>
        <w:ind w:left="0" w:firstLine="709"/>
        <w:jc w:val="both"/>
        <w:textAlignment w:val="baseline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603F2D" w:rsidRDefault="00603F2D" w:rsidP="00603F2D">
      <w:pPr>
        <w:pStyle w:val="affff2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1B17DF" w:rsidRPr="001B17DF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Осуществление</w:t>
      </w:r>
      <w:r w:rsidR="001B17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1B17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17DF" w:rsidRPr="001B17DF">
        <w:rPr>
          <w:rFonts w:ascii="Times New Roman" w:hAnsi="Times New Roman" w:cs="Times New Roman"/>
          <w:b/>
          <w:color w:val="000000"/>
          <w:sz w:val="28"/>
          <w:szCs w:val="28"/>
        </w:rPr>
        <w:t>контроля</w:t>
      </w:r>
      <w:r w:rsidR="001B17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03F2D" w:rsidRDefault="001B17DF" w:rsidP="00603F2D">
      <w:pPr>
        <w:pStyle w:val="affff2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исполнением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единой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теплоснабжающей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обязательств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B17DF" w:rsidRPr="001B17DF" w:rsidRDefault="001B17DF" w:rsidP="00603F2D">
      <w:pPr>
        <w:pStyle w:val="affff2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строительству,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(или)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модернизации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теплоснабжения</w:t>
      </w:r>
    </w:p>
    <w:p w:rsidR="001B17DF" w:rsidRPr="001B17DF" w:rsidRDefault="001B17DF" w:rsidP="001B17DF">
      <w:pPr>
        <w:pStyle w:val="aff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580"/>
      <w:bookmarkEnd w:id="0"/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4.1.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теплоснабжающей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модернизации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взаимодействием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Троснянск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района,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отдела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архитектуры,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дорожной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ЖКХ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транспорта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контролируемыми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лицами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встречи,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телефонные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переговоры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(непосредственное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взаимодействие)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между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инспектором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представителем,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запрос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документов,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материалов,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присутствие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инспектора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месте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(за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случаев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присутствия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инспектора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общедоступных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производственных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объектах).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619"/>
      <w:bookmarkEnd w:id="1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4.2.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следующих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мероприятий: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620"/>
      <w:bookmarkEnd w:id="2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dst100621"/>
      <w:bookmarkEnd w:id="3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инспекционный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визит;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622"/>
      <w:bookmarkEnd w:id="4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dst100623"/>
      <w:bookmarkStart w:id="6" w:name="dst100624"/>
      <w:bookmarkStart w:id="7" w:name="dst100625"/>
      <w:bookmarkEnd w:id="5"/>
      <w:bookmarkEnd w:id="6"/>
      <w:bookmarkEnd w:id="7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документарная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проверка;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dst100626"/>
      <w:bookmarkEnd w:id="8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выездная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проверка.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dst100627"/>
      <w:bookmarkEnd w:id="9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4.3.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dst101174"/>
      <w:bookmarkStart w:id="11" w:name="dst100630"/>
      <w:bookmarkEnd w:id="10"/>
      <w:bookmarkEnd w:id="11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Оценка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соблюдения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контролируемыми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лицами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обязательных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требований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Троснянск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проводиться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иными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способами,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взаимодействия,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указанных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Федеральном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законе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(надзоре)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31.07.2020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248-ФЗ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12" w:name="dst100631"/>
      <w:bookmarkEnd w:id="12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4.4.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Инспекционный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визит,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выездная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проверка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проводиться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дистанционного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взаимодействия,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аудио-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видеосвязи.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4.5.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Внеплановые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внеплановых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взаимодействия,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проводятся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следующим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основаниям: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dst100730"/>
      <w:bookmarkEnd w:id="13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наличие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Троснянск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сведений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причинении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вреда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(ущерба)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причинения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вреда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(ущерба)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охраняемым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ценностям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либо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выявление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соответствия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контроля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параметрам,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утвержденным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индикаторами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риска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нарушения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обязательных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требований,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отклонения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таких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параметров;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dst100635"/>
      <w:bookmarkStart w:id="15" w:name="dst100636"/>
      <w:bookmarkEnd w:id="14"/>
      <w:bookmarkEnd w:id="15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6" w:name="dst100637"/>
      <w:bookmarkEnd w:id="16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требование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прокурора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рамках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надзора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исполнением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законов,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соблюдением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прав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свобод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человека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гражданина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поступившим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органы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прокуратуры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материалам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обращениям;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100638"/>
      <w:bookmarkEnd w:id="17"/>
      <w:r w:rsidRPr="001B17DF">
        <w:rPr>
          <w:rStyle w:val="blk"/>
          <w:rFonts w:ascii="Times New Roman" w:hAnsi="Times New Roman" w:cs="Times New Roman"/>
          <w:sz w:val="28"/>
          <w:szCs w:val="28"/>
        </w:rPr>
        <w:t>3)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истечение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срока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исполнения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решения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администрации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Троснянск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района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об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устранении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выявленного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нарушения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обязательных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требований,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Троснянск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контролируемым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лицом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(мониторинга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Троснянск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4.2.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итогам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Style w:val="affff3"/>
          <w:rFonts w:ascii="Times New Roman" w:hAnsi="Times New Roman" w:cs="Times New Roman"/>
          <w:color w:val="000000"/>
          <w:sz w:val="28"/>
          <w:szCs w:val="28"/>
        </w:rPr>
      </w:pPr>
      <w:bookmarkStart w:id="18" w:name="dst100639"/>
      <w:bookmarkEnd w:id="18"/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(надзорных)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содержащиеся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4.4.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случае,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внеплановое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согласования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органами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прокуратуры,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указанное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такого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согласования.</w:t>
      </w:r>
    </w:p>
    <w:bookmarkStart w:id="19" w:name="dst100731"/>
    <w:bookmarkStart w:id="20" w:name="dst100732"/>
    <w:bookmarkEnd w:id="19"/>
    <w:bookmarkEnd w:id="20"/>
    <w:p w:rsidR="001B17DF" w:rsidRPr="001B17DF" w:rsidRDefault="00CD0CE9" w:rsidP="001B17DF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603F2D">
        <w:rPr>
          <w:rStyle w:val="blk"/>
          <w:rFonts w:ascii="Times New Roman" w:hAnsi="Times New Roman" w:cs="Times New Roman"/>
          <w:sz w:val="28"/>
          <w:szCs w:val="28"/>
        </w:rPr>
        <w:fldChar w:fldCharType="begin"/>
      </w:r>
      <w:r w:rsidR="001B17DF" w:rsidRPr="00603F2D">
        <w:rPr>
          <w:rStyle w:val="blk"/>
          <w:rFonts w:ascii="Times New Roman" w:hAnsi="Times New Roman" w:cs="Times New Roman"/>
          <w:sz w:val="28"/>
          <w:szCs w:val="28"/>
        </w:rPr>
        <w:instrText xml:space="preserve"> HYPERLINK "http://www.consultant.ru/document/cons_doc_LAW_386422/" \l "dst100080" </w:instrText>
      </w:r>
      <w:r w:rsidRPr="00603F2D">
        <w:rPr>
          <w:rStyle w:val="blk"/>
          <w:rFonts w:ascii="Times New Roman" w:hAnsi="Times New Roman" w:cs="Times New Roman"/>
          <w:sz w:val="28"/>
          <w:szCs w:val="28"/>
        </w:rPr>
        <w:fldChar w:fldCharType="separate"/>
      </w:r>
      <w:r w:rsidR="001B17DF" w:rsidRPr="00603F2D">
        <w:rPr>
          <w:rStyle w:val="affff3"/>
          <w:rFonts w:ascii="Times New Roman" w:hAnsi="Times New Roman" w:cs="Times New Roman"/>
          <w:color w:val="auto"/>
          <w:sz w:val="28"/>
          <w:szCs w:val="28"/>
          <w:u w:val="none"/>
        </w:rPr>
        <w:t>Порядок</w:t>
      </w:r>
      <w:r w:rsidRPr="00603F2D">
        <w:rPr>
          <w:rStyle w:val="blk"/>
          <w:rFonts w:ascii="Times New Roman" w:hAnsi="Times New Roman" w:cs="Times New Roman"/>
          <w:sz w:val="28"/>
          <w:szCs w:val="28"/>
        </w:rPr>
        <w:fldChar w:fldCharType="end"/>
      </w:r>
      <w:r w:rsidR="001B17D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согласования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прокурором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внепланового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контрольного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мероприятия,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также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типовые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формы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согласовании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прокурором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внепланового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контрольного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прокурора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результатах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его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утверждены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Приказом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Генеральной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Прокуратуры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02.06.2021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года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№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294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«О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закона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«О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государственном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контроле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(надзоре)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контроле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DF"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Федерации».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4.5.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Троснянск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послужившие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dst100733"/>
      <w:bookmarkStart w:id="22" w:name="dst100745"/>
      <w:bookmarkStart w:id="23" w:name="dst100746"/>
      <w:bookmarkEnd w:id="21"/>
      <w:bookmarkEnd w:id="22"/>
      <w:bookmarkEnd w:id="23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4.6.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прокурора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заместителя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согласовании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внепланового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(надзорного)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отказе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согласовании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обжаловано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вышестоящему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прокурору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суд.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dst101187"/>
      <w:bookmarkStart w:id="25" w:name="dst100747"/>
      <w:bookmarkEnd w:id="24"/>
      <w:bookmarkEnd w:id="25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4.7.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основанием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внепланового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сведения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причинения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вреда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(ущерба)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охраняемым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ценностям,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Троснянск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принятия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неотложных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предотвращению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устранению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приступает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внепланового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незамедлительно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двадцати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четырех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часов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получения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сведений)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извещением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этом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органа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прокуратуры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месту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нахождения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документов,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указанных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4.5.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положения.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этом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уведомление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внепланового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проводиться.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color w:val="000000"/>
          <w:sz w:val="28"/>
          <w:szCs w:val="28"/>
        </w:rPr>
        <w:t>4.8.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Случаи,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наступлении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предприниматель,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гражданин,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являющееся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контролируемыми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Троснянск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невозможности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присутствовать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мероприятии,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переносится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необходимый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устранения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послуживших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поводом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предпринимателя,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Троснянск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района: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болезнь;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нахождение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командировке,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отпуске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пределами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Орловской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области;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непреодолимой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силы.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color w:val="000000"/>
          <w:sz w:val="28"/>
          <w:szCs w:val="28"/>
        </w:rPr>
        <w:t>4.9.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инспекционного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визита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инспектором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допустимо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проводить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действия: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осмотр,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опрос,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истребование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документов,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получение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письменных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объяснений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инструментальное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обследование.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4.10.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документарн</w:t>
      </w:r>
      <w:r w:rsidR="00603F2D">
        <w:rPr>
          <w:rStyle w:val="blk"/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инспектором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допустимо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проводить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действия: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получение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письменных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объяснений,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истребование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документов.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4.11.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выездной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инспектором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допустимо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проводить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действия: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осмотр,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опрос,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истребование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документов,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инструментальное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обследование.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B17DF">
        <w:rPr>
          <w:rStyle w:val="blk"/>
          <w:rFonts w:ascii="Times New Roman" w:hAnsi="Times New Roman" w:cs="Times New Roman"/>
          <w:sz w:val="28"/>
          <w:szCs w:val="28"/>
        </w:rPr>
        <w:t>4.12.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Для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фиксации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инспектором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лицами,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привлекаемыми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к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совершению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контрольных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действий,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доказательств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нарушения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обязательных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может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использоваться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фотосъемка,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аудио-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видеозапись.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dst100235"/>
      <w:bookmarkEnd w:id="26"/>
      <w:r w:rsidRPr="001B17DF">
        <w:rPr>
          <w:rFonts w:ascii="Times New Roman" w:hAnsi="Times New Roman" w:cs="Times New Roman"/>
          <w:color w:val="000000"/>
          <w:sz w:val="28"/>
          <w:szCs w:val="28"/>
        </w:rPr>
        <w:t>4.13.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7" w:name="dst100236"/>
      <w:bookmarkEnd w:id="27"/>
      <w:r w:rsidRPr="001B17DF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фиксации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ориентирующая,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обзорная,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узловая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детальная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фотосъемка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видеозапись.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8" w:name="dst100237"/>
      <w:bookmarkEnd w:id="28"/>
      <w:r w:rsidRPr="001B17DF">
        <w:rPr>
          <w:rFonts w:ascii="Times New Roman" w:hAnsi="Times New Roman" w:cs="Times New Roman"/>
          <w:color w:val="000000"/>
          <w:sz w:val="28"/>
          <w:szCs w:val="28"/>
        </w:rPr>
        <w:t>Фотосъемка,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аудио-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видеофиксация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инспектором,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назначенным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мероприятия,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фотоаппаратов,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мобильных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устройств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(телефоны,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смартфоны,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планшеты).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dst100238"/>
      <w:bookmarkStart w:id="30" w:name="dst100239"/>
      <w:bookmarkEnd w:id="29"/>
      <w:bookmarkEnd w:id="30"/>
      <w:r w:rsidRPr="001B17DF">
        <w:rPr>
          <w:rFonts w:ascii="Times New Roman" w:hAnsi="Times New Roman" w:cs="Times New Roman"/>
          <w:color w:val="000000"/>
          <w:sz w:val="28"/>
          <w:szCs w:val="28"/>
        </w:rPr>
        <w:t>Аудиозапись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инспектор,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назначенный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dst100240"/>
      <w:bookmarkEnd w:id="31"/>
      <w:r w:rsidRPr="001B17DF">
        <w:rPr>
          <w:rFonts w:ascii="Times New Roman" w:hAnsi="Times New Roman" w:cs="Times New Roman"/>
          <w:color w:val="000000"/>
          <w:sz w:val="28"/>
          <w:szCs w:val="28"/>
        </w:rPr>
        <w:t>4.14.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фото-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видеофиксации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требования: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dst100241"/>
      <w:bookmarkEnd w:id="32"/>
      <w:r w:rsidRPr="001B17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фиксации,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исключается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искажения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свойств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контроля;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dst100242"/>
      <w:bookmarkEnd w:id="33"/>
      <w:r w:rsidRPr="001B17DF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фиксации,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фотоснимки,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видеозапись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отображают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контроля;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dst100243"/>
      <w:bookmarkEnd w:id="34"/>
      <w:r w:rsidRPr="001B17DF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фотосъемки,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аудио-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видеозаписи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отражается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марки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оборудования,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проводилась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фиксация;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dst100244"/>
      <w:bookmarkEnd w:id="35"/>
      <w:r w:rsidRPr="001B17DF">
        <w:rPr>
          <w:rFonts w:ascii="Times New Roman" w:hAnsi="Times New Roman" w:cs="Times New Roman"/>
          <w:color w:val="000000"/>
          <w:sz w:val="28"/>
          <w:szCs w:val="28"/>
        </w:rPr>
        <w:t>фото-,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аудио-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видеоматериалы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акту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(надзорного)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  <w:bookmarkStart w:id="36" w:name="dst100245"/>
      <w:bookmarkEnd w:id="36"/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color w:val="000000"/>
          <w:sz w:val="28"/>
          <w:szCs w:val="28"/>
        </w:rPr>
        <w:t>4.15.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инструментальным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обследованием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понимается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действие,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совершаемое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инспектором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специалистом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месту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нахождения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(осуществления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деятельности)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(его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филиалов,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представительств,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обособленных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структурных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подразделений)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либо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месту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нахождения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специального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оборудования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(или)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технических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приборов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определения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фактических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значений,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показателей,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имеющих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значение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оценки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соблюдения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обязательных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требований.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dst100933"/>
      <w:bookmarkEnd w:id="37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специальным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оборудованием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(или)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техническими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приборами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понимаются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измерительные,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испытательные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приборы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инструменты,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мини-лаборатории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переносные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аппараты,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утвержденные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качестве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применяемого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испытательного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оборудования,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имеющие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сертификаты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прошедшие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метрологическую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поверку,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информационные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системы,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программные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средства,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созданные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средства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доступа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информации.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средствами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доступа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информации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понимаются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аппаратно-программные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средства,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обеспечивающие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доступ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информации,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содержащейся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системах.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dst100934"/>
      <w:bookmarkEnd w:id="38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Инструментальное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обследование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инспектором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специалистом,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имеющими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допуск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работе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специальном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оборудовании,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технических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приборов.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dst100935"/>
      <w:bookmarkEnd w:id="39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инструментального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обследования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инспектором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специалистом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составляется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протокол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инструментального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обследования,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котором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указываются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дата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место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составления,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должность,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фамилия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инициалы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инспектора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специалиста,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составивших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протокол,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сведения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лице,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предмет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обследования,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используемые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специальное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оборудование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(или)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технические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приборы,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методики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инструментального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обследования,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инструментального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обследования,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нормируемое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значение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показателей,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контролю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инструментального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обследования,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выводы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показателей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нормам,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сведения,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имеющие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значение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оценки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инструментального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обследования.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4.16.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Под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выездной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проверкой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понимается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комплексное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контрольное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lastRenderedPageBreak/>
        <w:t>(надзорное)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мероприятие,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проводимое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посредством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взаимодействия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с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конкретным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контролируемым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лицом,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целях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оценки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соблюдения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таким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лицом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обязательных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требований,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также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оценки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выполнения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решений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контрольного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(надзорного)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органа.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40" w:name="dst100866"/>
      <w:bookmarkEnd w:id="40"/>
      <w:r w:rsidRPr="001B17DF">
        <w:rPr>
          <w:rStyle w:val="blk"/>
          <w:rFonts w:ascii="Times New Roman" w:hAnsi="Times New Roman" w:cs="Times New Roman"/>
          <w:sz w:val="28"/>
          <w:szCs w:val="28"/>
        </w:rPr>
        <w:t>Выездная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проверка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проводится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месту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нахождения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(осуществления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деятельности)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контролируемого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лица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(его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филиалов,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представительств,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обособленных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структурных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подразделений)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либо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объекта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sz w:val="28"/>
          <w:szCs w:val="28"/>
        </w:rPr>
        <w:t>контроля.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дней.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пятьдесят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пятнадцать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микропредприятия,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проверки,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продолжаться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сорока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часов.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выездной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осуществляющей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отдельно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каждому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филиалу,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представительству,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обособленному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структурному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подразделению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производственному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объекту.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color w:val="000000"/>
          <w:sz w:val="28"/>
          <w:szCs w:val="28"/>
        </w:rPr>
        <w:t>4.17.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проверкой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понимается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мероприятие,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предметом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сведения,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устанавливающих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форму,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обязанности,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используемые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(надзорного)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органа.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dst100853"/>
      <w:bookmarkEnd w:id="41"/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имеющиеся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предыдущих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осуществленных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контроля.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color w:val="000000"/>
          <w:sz w:val="28"/>
          <w:szCs w:val="28"/>
        </w:rPr>
        <w:t>4.18.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дней.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включается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контролируемому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требовании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контролируемому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выявлении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противоречий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контролируемым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несоответствии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содержащихся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сведениям,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содержащимся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полученным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пояснения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пояснений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контрольный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Fonts w:ascii="Times New Roman" w:hAnsi="Times New Roman" w:cs="Times New Roman"/>
          <w:color w:val="000000"/>
          <w:sz w:val="28"/>
          <w:szCs w:val="28"/>
        </w:rPr>
        <w:t>орган.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</w:pPr>
    </w:p>
    <w:p w:rsidR="001B17DF" w:rsidRPr="001B17DF" w:rsidRDefault="00603F2D" w:rsidP="00603F2D">
      <w:pPr>
        <w:pStyle w:val="affff2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lastRenderedPageBreak/>
        <w:t xml:space="preserve">5.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Результаты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контрольного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мероприятия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</w:pP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5.1.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Если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выданное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предписание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об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устранении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нарушений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обязательных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требований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исполнено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контролируемым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лицом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надлежащим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образом,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меры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принудительном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исполнении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предписания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не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применяются.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</w:pPr>
    </w:p>
    <w:p w:rsidR="00603F2D" w:rsidRDefault="00603F2D" w:rsidP="00603F2D">
      <w:pPr>
        <w:pStyle w:val="affff2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6.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Обжалование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решений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контрольных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органов,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</w:p>
    <w:p w:rsidR="001B17DF" w:rsidRPr="001B17DF" w:rsidRDefault="001B17DF" w:rsidP="00603F2D">
      <w:pPr>
        <w:pStyle w:val="affff2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</w:pP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действий</w:t>
      </w: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(бездействий)</w:t>
      </w: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их</w:t>
      </w: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должностных</w:t>
      </w: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лиц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6.1.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Троснянск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района,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действия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F2D">
        <w:rPr>
          <w:rStyle w:val="blk"/>
          <w:rFonts w:ascii="Times New Roman" w:hAnsi="Times New Roman" w:cs="Times New Roman"/>
          <w:sz w:val="28"/>
          <w:szCs w:val="28"/>
        </w:rPr>
        <w:t xml:space="preserve">осуществляющих муниципальный контроль, могут быть обжалованы в порядке, установленном </w:t>
      </w:r>
      <w:hyperlink r:id="rId9" w:anchor="dst100422" w:history="1">
        <w:r w:rsidRPr="00603F2D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9</w:t>
        </w:r>
      </w:hyperlink>
      <w:r w:rsidRPr="00603F2D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государственном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(надзоре)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Федерации».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dst100295"/>
      <w:bookmarkEnd w:id="42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Троснянск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района,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действия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осуществляющих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плановые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внеплановые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обжалованы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суд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досудебного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обжалования,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случаев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обжалования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суд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решений,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действий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гражданами,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осуществляющими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dst100296"/>
      <w:bookmarkEnd w:id="43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6.2.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лица,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законные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интересы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которых,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мнению,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были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нарушены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рамках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имеют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право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досудебное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обжалование: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dst100297"/>
      <w:bookmarkEnd w:id="44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решений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dst100298"/>
      <w:bookmarkEnd w:id="45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актов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предписаний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устранении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выявленных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нарушений;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dst100299"/>
      <w:bookmarkEnd w:id="46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действий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Троснянск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рамках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dst100300"/>
      <w:bookmarkEnd w:id="47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6.3.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Жалоба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подается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Троснянск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электронном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виде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единого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портала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услуг.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dst100301"/>
      <w:bookmarkEnd w:id="48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Жалоба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Троснянск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района,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действия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подана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календарных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дня,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когда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узнало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должно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было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узнать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нарушении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своих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прав.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dst100305"/>
      <w:bookmarkEnd w:id="49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Жалоба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предписание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органа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подана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момента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получения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контролируемым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предписания.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dst100306"/>
      <w:bookmarkEnd w:id="50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пропуска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уважительной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причине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срока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подачи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жалобы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этот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срок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ходатайству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лица,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подающего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жалобу,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восстановлен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органом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должностным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лицом,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жалобы.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dst100307"/>
      <w:bookmarkEnd w:id="51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Лицо,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подавшее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жалобу,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принятия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жалобе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отозвать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полностью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частично.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этом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повторное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жалобы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тем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основаниям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допускается.</w:t>
      </w:r>
    </w:p>
    <w:p w:rsidR="001B17DF" w:rsidRPr="001B17DF" w:rsidRDefault="001B17DF" w:rsidP="001B17DF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dst100308"/>
      <w:bookmarkEnd w:id="52"/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Жалоба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органа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контроля,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действия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подлежит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рассмотрению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срок,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превышающий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дня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7DF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регистрации.</w:t>
      </w:r>
    </w:p>
    <w:p w:rsidR="001B17DF" w:rsidRPr="001B17DF" w:rsidRDefault="001B17DF" w:rsidP="001B17D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</w:pPr>
    </w:p>
    <w:p w:rsidR="001B17DF" w:rsidRPr="001B17DF" w:rsidRDefault="00603F2D" w:rsidP="00603F2D">
      <w:pPr>
        <w:pStyle w:val="affff2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7.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Переходные</w:t>
      </w:r>
      <w:r w:rsid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1B17DF" w:rsidRPr="001B17DF">
        <w:rPr>
          <w:rFonts w:ascii="Times New Roman" w:hAnsi="Times New Roman" w:cs="Times New Roman"/>
          <w:b/>
          <w:bCs/>
          <w:color w:val="00000A"/>
          <w:kern w:val="3"/>
          <w:sz w:val="28"/>
          <w:szCs w:val="28"/>
          <w:lang w:eastAsia="zh-CN"/>
        </w:rPr>
        <w:t>положения</w:t>
      </w:r>
    </w:p>
    <w:p w:rsidR="005A06CE" w:rsidRPr="00AC571E" w:rsidRDefault="001B17DF" w:rsidP="00603F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7.1.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До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31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декабря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2023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года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ходе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выполнения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мероприятий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по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муниципальному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жилищному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контролю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подготовка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документов,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информирование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контролируемых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лиц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совершаемых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должностными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лицами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администрации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Троснянск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ого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района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действиях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принимаемых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решениях,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обмен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документами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сведениями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с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контролируемыми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лицами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может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осуществляться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бумажном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1B17DF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zh-CN"/>
        </w:rPr>
        <w:t>носителе.</w:t>
      </w:r>
    </w:p>
    <w:sectPr w:rsidR="005A06CE" w:rsidRPr="00AC571E" w:rsidSect="00B25F02">
      <w:pgSz w:w="11905" w:h="16837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54" w:rsidRDefault="00027A54" w:rsidP="006861E9">
      <w:r>
        <w:separator/>
      </w:r>
    </w:p>
  </w:endnote>
  <w:endnote w:type="continuationSeparator" w:id="0">
    <w:p w:rsidR="00027A54" w:rsidRDefault="00027A54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54" w:rsidRDefault="00027A54" w:rsidP="006861E9">
      <w:r>
        <w:separator/>
      </w:r>
    </w:p>
  </w:footnote>
  <w:footnote w:type="continuationSeparator" w:id="0">
    <w:p w:rsidR="00027A54" w:rsidRDefault="00027A54" w:rsidP="00686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0C3"/>
    <w:multiLevelType w:val="hybridMultilevel"/>
    <w:tmpl w:val="8050E2F6"/>
    <w:lvl w:ilvl="0" w:tplc="1C0203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D508A"/>
    <w:multiLevelType w:val="multilevel"/>
    <w:tmpl w:val="FA1EF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5D554928"/>
    <w:multiLevelType w:val="hybridMultilevel"/>
    <w:tmpl w:val="9C2842F4"/>
    <w:lvl w:ilvl="0" w:tplc="01AA59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60AD8"/>
    <w:multiLevelType w:val="multilevel"/>
    <w:tmpl w:val="694874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0A20"/>
    <w:rsid w:val="000047D7"/>
    <w:rsid w:val="00010C2F"/>
    <w:rsid w:val="00013097"/>
    <w:rsid w:val="00027A54"/>
    <w:rsid w:val="0003202E"/>
    <w:rsid w:val="00071CD8"/>
    <w:rsid w:val="00075E66"/>
    <w:rsid w:val="00086067"/>
    <w:rsid w:val="000A25F2"/>
    <w:rsid w:val="000A69FE"/>
    <w:rsid w:val="000B1AEA"/>
    <w:rsid w:val="000B2A83"/>
    <w:rsid w:val="000C59A7"/>
    <w:rsid w:val="000C6A9E"/>
    <w:rsid w:val="000D148C"/>
    <w:rsid w:val="000E5E40"/>
    <w:rsid w:val="000F2A33"/>
    <w:rsid w:val="000F4A46"/>
    <w:rsid w:val="001011C8"/>
    <w:rsid w:val="00102993"/>
    <w:rsid w:val="0011303D"/>
    <w:rsid w:val="00121F4B"/>
    <w:rsid w:val="00151FFC"/>
    <w:rsid w:val="001702E3"/>
    <w:rsid w:val="00192D9C"/>
    <w:rsid w:val="001B17DF"/>
    <w:rsid w:val="001C2CDC"/>
    <w:rsid w:val="00220807"/>
    <w:rsid w:val="00256D5E"/>
    <w:rsid w:val="002737B6"/>
    <w:rsid w:val="00274138"/>
    <w:rsid w:val="0027652C"/>
    <w:rsid w:val="002846DD"/>
    <w:rsid w:val="00292011"/>
    <w:rsid w:val="00292391"/>
    <w:rsid w:val="002A2644"/>
    <w:rsid w:val="002A368B"/>
    <w:rsid w:val="002A5D57"/>
    <w:rsid w:val="002A6D5B"/>
    <w:rsid w:val="002D1764"/>
    <w:rsid w:val="002D32FC"/>
    <w:rsid w:val="002D42A0"/>
    <w:rsid w:val="002D49D3"/>
    <w:rsid w:val="002D6E82"/>
    <w:rsid w:val="002E5D6D"/>
    <w:rsid w:val="002F2329"/>
    <w:rsid w:val="002F2C46"/>
    <w:rsid w:val="00300A4F"/>
    <w:rsid w:val="00307A30"/>
    <w:rsid w:val="00311ADD"/>
    <w:rsid w:val="00332A68"/>
    <w:rsid w:val="00332BFE"/>
    <w:rsid w:val="00335666"/>
    <w:rsid w:val="00341201"/>
    <w:rsid w:val="003448EE"/>
    <w:rsid w:val="003547A7"/>
    <w:rsid w:val="0035680B"/>
    <w:rsid w:val="0036518A"/>
    <w:rsid w:val="003B41FE"/>
    <w:rsid w:val="003B71CD"/>
    <w:rsid w:val="003C665A"/>
    <w:rsid w:val="003E64BE"/>
    <w:rsid w:val="004049A0"/>
    <w:rsid w:val="00406694"/>
    <w:rsid w:val="0044134A"/>
    <w:rsid w:val="00452E95"/>
    <w:rsid w:val="00455F0F"/>
    <w:rsid w:val="00475406"/>
    <w:rsid w:val="00482EC0"/>
    <w:rsid w:val="004830B1"/>
    <w:rsid w:val="004A760B"/>
    <w:rsid w:val="004B3D9B"/>
    <w:rsid w:val="004C0170"/>
    <w:rsid w:val="004C21A2"/>
    <w:rsid w:val="004E0BFF"/>
    <w:rsid w:val="004F02F3"/>
    <w:rsid w:val="005257D1"/>
    <w:rsid w:val="00552D3A"/>
    <w:rsid w:val="005604DD"/>
    <w:rsid w:val="00563213"/>
    <w:rsid w:val="00573791"/>
    <w:rsid w:val="00577D80"/>
    <w:rsid w:val="00593D01"/>
    <w:rsid w:val="005959B4"/>
    <w:rsid w:val="005A06CE"/>
    <w:rsid w:val="005A5CBE"/>
    <w:rsid w:val="005D334A"/>
    <w:rsid w:val="005E39E0"/>
    <w:rsid w:val="00603F2D"/>
    <w:rsid w:val="00622295"/>
    <w:rsid w:val="00631408"/>
    <w:rsid w:val="00653C27"/>
    <w:rsid w:val="006861E9"/>
    <w:rsid w:val="006D484B"/>
    <w:rsid w:val="007226FB"/>
    <w:rsid w:val="00726F48"/>
    <w:rsid w:val="007539B3"/>
    <w:rsid w:val="007625CF"/>
    <w:rsid w:val="007A27CE"/>
    <w:rsid w:val="007F030E"/>
    <w:rsid w:val="007F444E"/>
    <w:rsid w:val="007F5B70"/>
    <w:rsid w:val="00805270"/>
    <w:rsid w:val="008538DA"/>
    <w:rsid w:val="00881684"/>
    <w:rsid w:val="00885DC5"/>
    <w:rsid w:val="008B2E2A"/>
    <w:rsid w:val="008B517B"/>
    <w:rsid w:val="00902FC5"/>
    <w:rsid w:val="009079E2"/>
    <w:rsid w:val="00910368"/>
    <w:rsid w:val="00921709"/>
    <w:rsid w:val="0092326D"/>
    <w:rsid w:val="00941145"/>
    <w:rsid w:val="009453B4"/>
    <w:rsid w:val="00952870"/>
    <w:rsid w:val="00955F6C"/>
    <w:rsid w:val="00960A54"/>
    <w:rsid w:val="00970FCC"/>
    <w:rsid w:val="009934FF"/>
    <w:rsid w:val="009B0B69"/>
    <w:rsid w:val="009F01D2"/>
    <w:rsid w:val="00A2311E"/>
    <w:rsid w:val="00A44C80"/>
    <w:rsid w:val="00A61660"/>
    <w:rsid w:val="00A65798"/>
    <w:rsid w:val="00A81332"/>
    <w:rsid w:val="00A9527F"/>
    <w:rsid w:val="00AB2D47"/>
    <w:rsid w:val="00AC571E"/>
    <w:rsid w:val="00AD3215"/>
    <w:rsid w:val="00B070E1"/>
    <w:rsid w:val="00B22998"/>
    <w:rsid w:val="00B23663"/>
    <w:rsid w:val="00B25F02"/>
    <w:rsid w:val="00B349F4"/>
    <w:rsid w:val="00B36F69"/>
    <w:rsid w:val="00B97DC8"/>
    <w:rsid w:val="00BB00B4"/>
    <w:rsid w:val="00BC276E"/>
    <w:rsid w:val="00BD38CB"/>
    <w:rsid w:val="00BF67BA"/>
    <w:rsid w:val="00C01DDF"/>
    <w:rsid w:val="00C03DF3"/>
    <w:rsid w:val="00C11176"/>
    <w:rsid w:val="00C16A48"/>
    <w:rsid w:val="00C3653D"/>
    <w:rsid w:val="00C70B6D"/>
    <w:rsid w:val="00C8388A"/>
    <w:rsid w:val="00CB1EBD"/>
    <w:rsid w:val="00CC4793"/>
    <w:rsid w:val="00CD0CE9"/>
    <w:rsid w:val="00CF441C"/>
    <w:rsid w:val="00CF6D3C"/>
    <w:rsid w:val="00D0260C"/>
    <w:rsid w:val="00D21548"/>
    <w:rsid w:val="00D2480B"/>
    <w:rsid w:val="00D82B8B"/>
    <w:rsid w:val="00DA7563"/>
    <w:rsid w:val="00DD1AE3"/>
    <w:rsid w:val="00DF42E4"/>
    <w:rsid w:val="00DF5F34"/>
    <w:rsid w:val="00E27EB0"/>
    <w:rsid w:val="00E31A5A"/>
    <w:rsid w:val="00E53814"/>
    <w:rsid w:val="00E6672C"/>
    <w:rsid w:val="00E80063"/>
    <w:rsid w:val="00E9430F"/>
    <w:rsid w:val="00EA3280"/>
    <w:rsid w:val="00ED3EF0"/>
    <w:rsid w:val="00F03F8E"/>
    <w:rsid w:val="00F108C3"/>
    <w:rsid w:val="00F27C81"/>
    <w:rsid w:val="00F532CF"/>
    <w:rsid w:val="00F74D47"/>
    <w:rsid w:val="00F7751A"/>
    <w:rsid w:val="00F91FBA"/>
    <w:rsid w:val="00FA1429"/>
    <w:rsid w:val="00FB0345"/>
    <w:rsid w:val="00FC13BF"/>
    <w:rsid w:val="00FC6244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3C2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53C2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53C2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53C2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3C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53C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53C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53C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53C27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653C27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653C27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653C2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653C27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653C27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653C27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653C27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653C27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653C27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653C27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653C27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53C27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653C27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653C27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653C27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653C27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653C27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653C2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653C27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653C27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653C27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653C27"/>
  </w:style>
  <w:style w:type="paragraph" w:customStyle="1" w:styleId="afa">
    <w:name w:val="Колонтитул (левый)"/>
    <w:basedOn w:val="af9"/>
    <w:next w:val="a"/>
    <w:uiPriority w:val="99"/>
    <w:rsid w:val="00653C27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653C27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653C27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653C27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653C27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653C27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653C27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653C27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653C27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653C27"/>
    <w:pPr>
      <w:jc w:val="both"/>
    </w:pPr>
  </w:style>
  <w:style w:type="paragraph" w:customStyle="1" w:styleId="aff4">
    <w:name w:val="Объект"/>
    <w:basedOn w:val="a"/>
    <w:next w:val="a"/>
    <w:uiPriority w:val="99"/>
    <w:rsid w:val="00653C27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653C27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653C27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653C27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653C27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653C27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653C27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653C27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653C27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653C27"/>
  </w:style>
  <w:style w:type="paragraph" w:customStyle="1" w:styleId="affe">
    <w:name w:val="Пример."/>
    <w:basedOn w:val="a"/>
    <w:next w:val="a"/>
    <w:uiPriority w:val="99"/>
    <w:rsid w:val="00653C27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653C27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653C27"/>
  </w:style>
  <w:style w:type="paragraph" w:customStyle="1" w:styleId="afff1">
    <w:name w:val="Словарная статья"/>
    <w:basedOn w:val="a"/>
    <w:next w:val="a"/>
    <w:uiPriority w:val="99"/>
    <w:rsid w:val="00653C27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653C27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653C27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653C27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653C27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653C27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653C27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653C27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653C27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4B3D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B3D9B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C57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rsid w:val="00AC571E"/>
  </w:style>
  <w:style w:type="character" w:styleId="affff3">
    <w:name w:val="Hyperlink"/>
    <w:basedOn w:val="a0"/>
    <w:uiPriority w:val="99"/>
    <w:semiHidden/>
    <w:unhideWhenUsed/>
    <w:rsid w:val="00AC571E"/>
    <w:rPr>
      <w:color w:val="0000FF"/>
      <w:u w:val="single"/>
    </w:rPr>
  </w:style>
  <w:style w:type="paragraph" w:styleId="affff4">
    <w:name w:val="Normal (Web)"/>
    <w:basedOn w:val="a"/>
    <w:uiPriority w:val="99"/>
    <w:unhideWhenUsed/>
    <w:rsid w:val="00AC57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AC57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both">
    <w:name w:val="pboth"/>
    <w:basedOn w:val="a"/>
    <w:rsid w:val="00AC57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6954/1a1225af2868ff309056879a23bdae1de7414c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FB2AC-2991-4968-8877-FBA42931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22847</CharactersWithSpaces>
  <SharedDoc>false</SharedDoc>
  <HLinks>
    <vt:vector size="12" baseType="variant"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http://www.consultant.ru/document/cons_doc_LAW_386954/1a1225af2868ff309056879a23bdae1de7414ca7/</vt:lpwstr>
      </vt:variant>
      <vt:variant>
        <vt:lpwstr>dst100422</vt:lpwstr>
      </vt:variant>
      <vt:variant>
        <vt:i4>7012369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http://www.consultant.ru/document/cons_doc_LAW_386422/</vt:lpwstr>
      </vt:variant>
      <vt:variant>
        <vt:lpwstr>dst100080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creator>НПП "Гарант-Сервис"</dc:creator>
  <dc:description>Документ экспортирован из системы ГАРАНТ</dc:description>
  <cp:lastModifiedBy>Евгения</cp:lastModifiedBy>
  <cp:revision>6</cp:revision>
  <cp:lastPrinted>2021-09-14T11:06:00Z</cp:lastPrinted>
  <dcterms:created xsi:type="dcterms:W3CDTF">2021-08-02T07:47:00Z</dcterms:created>
  <dcterms:modified xsi:type="dcterms:W3CDTF">2021-09-17T06:58:00Z</dcterms:modified>
</cp:coreProperties>
</file>