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8A" w:rsidRPr="00512B1C" w:rsidRDefault="00FE6F8A" w:rsidP="00FE6F8A">
      <w:pPr>
        <w:tabs>
          <w:tab w:val="left" w:pos="3840"/>
        </w:tabs>
        <w:autoSpaceDE w:val="0"/>
        <w:jc w:val="center"/>
        <w:rPr>
          <w:b/>
        </w:rPr>
      </w:pPr>
      <w:r w:rsidRPr="00512B1C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8A" w:rsidRPr="00512B1C" w:rsidRDefault="00FE6F8A" w:rsidP="00FE6F8A">
      <w:pPr>
        <w:ind w:left="4680"/>
        <w:jc w:val="center"/>
        <w:rPr>
          <w:b/>
        </w:rPr>
      </w:pPr>
    </w:p>
    <w:p w:rsidR="00FE6F8A" w:rsidRPr="00512B1C" w:rsidRDefault="00FE6F8A" w:rsidP="00FE6F8A">
      <w:pP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РОССИЙСКАЯ ФЕДЕРАЦИЯ</w:t>
      </w:r>
    </w:p>
    <w:p w:rsidR="00FE6F8A" w:rsidRPr="00512B1C" w:rsidRDefault="00FE6F8A" w:rsidP="00FE6F8A">
      <w:pP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ОРЛОВСКАЯ ОБЛАСТЬ</w:t>
      </w:r>
    </w:p>
    <w:p w:rsidR="00FE6F8A" w:rsidRPr="00512B1C" w:rsidRDefault="00FE6F8A" w:rsidP="00FE6F8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АДМИНИСТРАЦИЯ ТРОСНЯНСКОГО РАЙОНА</w:t>
      </w:r>
    </w:p>
    <w:p w:rsidR="00FE6F8A" w:rsidRPr="00512B1C" w:rsidRDefault="00FE6F8A" w:rsidP="00FE6F8A">
      <w:pPr>
        <w:rPr>
          <w:i/>
          <w:sz w:val="20"/>
          <w:szCs w:val="20"/>
        </w:rPr>
      </w:pPr>
    </w:p>
    <w:p w:rsidR="00D037B8" w:rsidRDefault="00D037B8" w:rsidP="00FE6F8A">
      <w:pPr>
        <w:jc w:val="center"/>
        <w:rPr>
          <w:b/>
          <w:sz w:val="28"/>
          <w:szCs w:val="28"/>
        </w:rPr>
      </w:pPr>
    </w:p>
    <w:p w:rsidR="00D037B8" w:rsidRDefault="00D037B8" w:rsidP="00FE6F8A">
      <w:pPr>
        <w:jc w:val="center"/>
        <w:rPr>
          <w:b/>
          <w:sz w:val="28"/>
          <w:szCs w:val="28"/>
        </w:rPr>
      </w:pPr>
    </w:p>
    <w:p w:rsidR="00FE6F8A" w:rsidRDefault="00FE6F8A" w:rsidP="00FE6F8A">
      <w:pP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ПОСТАНОВЛЕНИ</w:t>
      </w:r>
      <w:r w:rsidR="00D037B8">
        <w:rPr>
          <w:b/>
          <w:sz w:val="28"/>
          <w:szCs w:val="28"/>
        </w:rPr>
        <w:t>Е</w:t>
      </w:r>
    </w:p>
    <w:p w:rsidR="0082079C" w:rsidRDefault="0082079C" w:rsidP="00FE6F8A">
      <w:pPr>
        <w:jc w:val="center"/>
        <w:rPr>
          <w:b/>
          <w:sz w:val="28"/>
          <w:szCs w:val="28"/>
        </w:rPr>
      </w:pPr>
    </w:p>
    <w:p w:rsidR="0082079C" w:rsidRDefault="0082079C" w:rsidP="00FE6F8A">
      <w:pPr>
        <w:jc w:val="center"/>
        <w:rPr>
          <w:b/>
          <w:sz w:val="28"/>
          <w:szCs w:val="28"/>
        </w:rPr>
      </w:pPr>
    </w:p>
    <w:p w:rsidR="00FE6F8A" w:rsidRPr="00512B1C" w:rsidRDefault="00FE6F8A" w:rsidP="00FE6F8A">
      <w:pPr>
        <w:jc w:val="center"/>
        <w:rPr>
          <w:sz w:val="20"/>
          <w:szCs w:val="20"/>
        </w:rPr>
      </w:pPr>
    </w:p>
    <w:p w:rsidR="00FE6F8A" w:rsidRDefault="00FE6F8A" w:rsidP="00FE6F8A">
      <w:r w:rsidRPr="00512B1C">
        <w:t xml:space="preserve">от </w:t>
      </w:r>
      <w:r>
        <w:t xml:space="preserve"> </w:t>
      </w:r>
      <w:r w:rsidR="007C599D">
        <w:t>11 апреля</w:t>
      </w:r>
      <w:r>
        <w:t xml:space="preserve">    2022   </w:t>
      </w:r>
      <w:r w:rsidRPr="00512B1C">
        <w:t xml:space="preserve"> г.                                                                           </w:t>
      </w:r>
      <w:r>
        <w:t xml:space="preserve">     </w:t>
      </w:r>
      <w:r w:rsidRPr="00512B1C">
        <w:t xml:space="preserve">                 №  </w:t>
      </w:r>
      <w:r w:rsidR="007C599D">
        <w:t>81</w:t>
      </w:r>
    </w:p>
    <w:p w:rsidR="00FE6F8A" w:rsidRPr="00512B1C" w:rsidRDefault="00FE6F8A" w:rsidP="00FE6F8A">
      <w:r w:rsidRPr="00512B1C">
        <w:t xml:space="preserve"> </w:t>
      </w:r>
      <w:proofErr w:type="spellStart"/>
      <w:r w:rsidRPr="00512B1C">
        <w:t>с</w:t>
      </w:r>
      <w:proofErr w:type="gramStart"/>
      <w:r w:rsidRPr="00512B1C">
        <w:t>.Т</w:t>
      </w:r>
      <w:proofErr w:type="gramEnd"/>
      <w:r w:rsidRPr="00512B1C">
        <w:t>росна</w:t>
      </w:r>
      <w:proofErr w:type="spellEnd"/>
    </w:p>
    <w:p w:rsidR="00FE6F8A" w:rsidRDefault="00FE6F8A" w:rsidP="000533DA">
      <w:pPr>
        <w:jc w:val="right"/>
        <w:rPr>
          <w:sz w:val="28"/>
          <w:szCs w:val="28"/>
        </w:rPr>
      </w:pP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214BA4" w:rsidRDefault="004B5840" w:rsidP="00214BA4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</w:t>
      </w:r>
      <w:proofErr w:type="gramStart"/>
      <w:r w:rsidRPr="001F1746">
        <w:rPr>
          <w:b/>
          <w:color w:val="000000"/>
          <w:sz w:val="28"/>
          <w:szCs w:val="28"/>
        </w:rPr>
        <w:t>персонифицированного</w:t>
      </w:r>
      <w:proofErr w:type="gramEnd"/>
      <w:r w:rsidRPr="001F1746">
        <w:rPr>
          <w:b/>
          <w:color w:val="000000"/>
          <w:sz w:val="28"/>
          <w:szCs w:val="28"/>
        </w:rPr>
        <w:t xml:space="preserve"> </w:t>
      </w:r>
    </w:p>
    <w:p w:rsidR="00214BA4" w:rsidRDefault="004B5840" w:rsidP="00214BA4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финансирования дополнительного образования детей </w:t>
      </w:r>
    </w:p>
    <w:p w:rsidR="00F6598C" w:rsidRDefault="004B5840" w:rsidP="00214BA4">
      <w:pPr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в </w:t>
      </w:r>
      <w:proofErr w:type="spellStart"/>
      <w:r w:rsidR="00214BA4">
        <w:rPr>
          <w:b/>
          <w:color w:val="000000"/>
          <w:sz w:val="28"/>
          <w:szCs w:val="28"/>
        </w:rPr>
        <w:t>Троснянском</w:t>
      </w:r>
      <w:proofErr w:type="spellEnd"/>
      <w:r w:rsidR="00214BA4">
        <w:rPr>
          <w:b/>
          <w:color w:val="000000"/>
          <w:sz w:val="28"/>
          <w:szCs w:val="28"/>
        </w:rPr>
        <w:t xml:space="preserve"> районе</w:t>
      </w:r>
    </w:p>
    <w:p w:rsidR="00214BA4" w:rsidRPr="00E165CA" w:rsidRDefault="00214BA4" w:rsidP="00214BA4">
      <w:pPr>
        <w:rPr>
          <w:b/>
          <w:color w:val="000000"/>
          <w:sz w:val="28"/>
          <w:szCs w:val="28"/>
        </w:rPr>
      </w:pPr>
    </w:p>
    <w:p w:rsidR="00491BE2" w:rsidRPr="00214E4B" w:rsidRDefault="00491BE2" w:rsidP="00214BA4">
      <w:pPr>
        <w:ind w:firstLine="680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</w:t>
      </w:r>
      <w:proofErr w:type="gramStart"/>
      <w:r w:rsidRPr="00D95984">
        <w:rPr>
          <w:sz w:val="28"/>
          <w:szCs w:val="28"/>
        </w:rPr>
        <w:t xml:space="preserve">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03.09.2018 №10,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FE6F8A">
        <w:rPr>
          <w:color w:val="000000"/>
          <w:sz w:val="28"/>
          <w:szCs w:val="28"/>
        </w:rPr>
        <w:t>Орловской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FE6F8A" w:rsidRPr="003E4AF9">
        <w:rPr>
          <w:color w:val="000000"/>
          <w:sz w:val="28"/>
          <w:szCs w:val="28"/>
        </w:rPr>
        <w:t>15.04</w:t>
      </w:r>
      <w:r w:rsidR="00387BFA" w:rsidRPr="003E4AF9">
        <w:rPr>
          <w:color w:val="000000"/>
          <w:sz w:val="28"/>
          <w:szCs w:val="28"/>
        </w:rPr>
        <w:t>.20</w:t>
      </w:r>
      <w:r w:rsidR="00FE6F8A" w:rsidRPr="003E4AF9">
        <w:rPr>
          <w:color w:val="000000"/>
          <w:sz w:val="28"/>
          <w:szCs w:val="28"/>
        </w:rPr>
        <w:t>21 г. №</w:t>
      </w:r>
      <w:r w:rsidR="00FE6F8A">
        <w:rPr>
          <w:color w:val="000000"/>
          <w:sz w:val="28"/>
          <w:szCs w:val="28"/>
        </w:rPr>
        <w:t>225</w:t>
      </w:r>
      <w:r w:rsidR="00387BFA">
        <w:rPr>
          <w:color w:val="000000"/>
          <w:sz w:val="28"/>
          <w:szCs w:val="28"/>
        </w:rPr>
        <w:t xml:space="preserve">  «</w:t>
      </w:r>
      <w:r w:rsidR="00387BFA"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FE6F8A">
        <w:rPr>
          <w:sz w:val="28"/>
        </w:rPr>
        <w:t>Орловской области</w:t>
      </w:r>
      <w:r w:rsidR="00387BFA">
        <w:rPr>
          <w:color w:val="000000"/>
          <w:sz w:val="28"/>
          <w:szCs w:val="28"/>
        </w:rPr>
        <w:t xml:space="preserve">», </w:t>
      </w:r>
      <w:r w:rsidR="00387BFA" w:rsidRPr="00CD32E3">
        <w:rPr>
          <w:color w:val="000000"/>
          <w:sz w:val="28"/>
          <w:szCs w:val="28"/>
        </w:rPr>
        <w:t xml:space="preserve">Приказа </w:t>
      </w:r>
      <w:r w:rsidR="00CD32E3">
        <w:rPr>
          <w:color w:val="000000"/>
          <w:sz w:val="28"/>
          <w:szCs w:val="28"/>
        </w:rPr>
        <w:t>Департамента образования Орловской области от 18 июня 2021 года № 951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597B52">
        <w:rPr>
          <w:color w:val="000000"/>
          <w:sz w:val="28"/>
          <w:szCs w:val="28"/>
        </w:rPr>
        <w:t>Об утверждении Правил персонифицированного финансирования дополнительного</w:t>
      </w:r>
      <w:proofErr w:type="gramEnd"/>
      <w:r w:rsidR="00387BFA" w:rsidRPr="00597B52">
        <w:rPr>
          <w:color w:val="000000"/>
          <w:sz w:val="28"/>
          <w:szCs w:val="28"/>
        </w:rPr>
        <w:t xml:space="preserve"> образования детей в </w:t>
      </w:r>
      <w:r w:rsidR="00FE6F8A">
        <w:rPr>
          <w:color w:val="000000"/>
          <w:sz w:val="28"/>
          <w:szCs w:val="28"/>
        </w:rPr>
        <w:t>Орловской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>Уставом муниципального образования –</w:t>
      </w:r>
      <w:r w:rsidR="00387BFA">
        <w:rPr>
          <w:spacing w:val="2"/>
          <w:sz w:val="28"/>
          <w:szCs w:val="28"/>
        </w:rPr>
        <w:t xml:space="preserve"> </w:t>
      </w:r>
      <w:r w:rsidR="00FE6F8A">
        <w:rPr>
          <w:spacing w:val="2"/>
          <w:sz w:val="28"/>
          <w:szCs w:val="28"/>
        </w:rPr>
        <w:t xml:space="preserve">утвержденного решением </w:t>
      </w:r>
      <w:proofErr w:type="spellStart"/>
      <w:r w:rsidR="00FE6F8A">
        <w:rPr>
          <w:spacing w:val="2"/>
          <w:sz w:val="28"/>
          <w:szCs w:val="28"/>
        </w:rPr>
        <w:t>Троснянского</w:t>
      </w:r>
      <w:proofErr w:type="spellEnd"/>
      <w:r w:rsidR="00FE6F8A">
        <w:rPr>
          <w:spacing w:val="2"/>
          <w:sz w:val="28"/>
          <w:szCs w:val="28"/>
        </w:rPr>
        <w:t xml:space="preserve"> районного совета Народных </w:t>
      </w:r>
      <w:proofErr w:type="spellStart"/>
      <w:r w:rsidR="00FE6F8A">
        <w:rPr>
          <w:spacing w:val="2"/>
          <w:sz w:val="28"/>
          <w:szCs w:val="28"/>
        </w:rPr>
        <w:t>лепутатов</w:t>
      </w:r>
      <w:proofErr w:type="spellEnd"/>
      <w:r w:rsidR="00FE6F8A">
        <w:rPr>
          <w:spacing w:val="2"/>
          <w:sz w:val="28"/>
          <w:szCs w:val="28"/>
        </w:rPr>
        <w:t xml:space="preserve"> 2023.06.2005 г.</w:t>
      </w:r>
      <w:r w:rsidR="00027DBF">
        <w:rPr>
          <w:spacing w:val="2"/>
          <w:sz w:val="28"/>
          <w:szCs w:val="28"/>
        </w:rPr>
        <w:t xml:space="preserve"> №</w:t>
      </w:r>
      <w:r w:rsidR="00F261C0">
        <w:rPr>
          <w:spacing w:val="2"/>
          <w:sz w:val="28"/>
          <w:szCs w:val="28"/>
        </w:rPr>
        <w:t xml:space="preserve"> </w:t>
      </w:r>
      <w:r w:rsidR="00027DBF">
        <w:rPr>
          <w:spacing w:val="2"/>
          <w:sz w:val="28"/>
          <w:szCs w:val="28"/>
        </w:rPr>
        <w:t>123</w:t>
      </w:r>
      <w:r w:rsidR="00387BFA">
        <w:rPr>
          <w:color w:val="000000"/>
          <w:sz w:val="28"/>
          <w:szCs w:val="28"/>
        </w:rPr>
        <w:t xml:space="preserve">, </w:t>
      </w:r>
      <w:proofErr w:type="gramStart"/>
      <w:r w:rsidR="00387BFA">
        <w:rPr>
          <w:color w:val="000000"/>
          <w:sz w:val="28"/>
          <w:szCs w:val="28"/>
        </w:rPr>
        <w:t>п</w:t>
      </w:r>
      <w:proofErr w:type="gramEnd"/>
      <w:r w:rsidR="00387BFA">
        <w:rPr>
          <w:color w:val="000000"/>
          <w:sz w:val="28"/>
          <w:szCs w:val="28"/>
        </w:rPr>
        <w:t xml:space="preserve"> о с т а н о в л я е т</w:t>
      </w:r>
      <w:r w:rsidRPr="00214E4B">
        <w:rPr>
          <w:sz w:val="28"/>
          <w:szCs w:val="28"/>
        </w:rPr>
        <w:t>:</w:t>
      </w:r>
    </w:p>
    <w:p w:rsidR="004B5840" w:rsidRPr="000533DA" w:rsidRDefault="008572D0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внедрение </w:t>
      </w:r>
      <w:r w:rsidR="00387BFA">
        <w:rPr>
          <w:color w:val="000000"/>
          <w:sz w:val="28"/>
          <w:szCs w:val="28"/>
        </w:rPr>
        <w:t xml:space="preserve">с 1 </w:t>
      </w:r>
      <w:r w:rsidR="00027DBF">
        <w:rPr>
          <w:color w:val="000000"/>
          <w:sz w:val="28"/>
          <w:szCs w:val="28"/>
        </w:rPr>
        <w:t>сентября 2022</w:t>
      </w:r>
      <w:r w:rsidR="00387BFA" w:rsidRPr="004B5840">
        <w:rPr>
          <w:color w:val="000000"/>
          <w:sz w:val="28"/>
          <w:szCs w:val="28"/>
        </w:rPr>
        <w:t xml:space="preserve"> год</w:t>
      </w:r>
      <w:r w:rsidR="00387BFA">
        <w:rPr>
          <w:color w:val="000000"/>
          <w:sz w:val="28"/>
          <w:szCs w:val="28"/>
        </w:rPr>
        <w:t>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proofErr w:type="spellStart"/>
      <w:r w:rsidR="00027DBF">
        <w:rPr>
          <w:color w:val="000000"/>
          <w:sz w:val="28"/>
          <w:szCs w:val="28"/>
        </w:rPr>
        <w:t>Троснянского</w:t>
      </w:r>
      <w:proofErr w:type="spellEnd"/>
      <w:r w:rsidR="00027DBF">
        <w:rPr>
          <w:color w:val="000000"/>
          <w:sz w:val="28"/>
          <w:szCs w:val="28"/>
        </w:rPr>
        <w:t xml:space="preserve"> района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финансирования до</w:t>
      </w:r>
      <w:r w:rsidRPr="000533DA">
        <w:rPr>
          <w:color w:val="000000"/>
          <w:sz w:val="28"/>
          <w:szCs w:val="28"/>
        </w:rPr>
        <w:t>полнительного образования</w:t>
      </w:r>
      <w:r w:rsidR="0021052A" w:rsidRPr="000533DA">
        <w:rPr>
          <w:color w:val="000000"/>
          <w:sz w:val="28"/>
          <w:szCs w:val="28"/>
        </w:rPr>
        <w:t xml:space="preserve"> детей</w:t>
      </w:r>
      <w:r w:rsidR="004B5840" w:rsidRPr="000533DA">
        <w:rPr>
          <w:color w:val="000000"/>
          <w:sz w:val="28"/>
          <w:szCs w:val="28"/>
        </w:rPr>
        <w:t xml:space="preserve">. </w:t>
      </w:r>
    </w:p>
    <w:p w:rsidR="004B5840" w:rsidRPr="000533DA" w:rsidRDefault="004B5840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proofErr w:type="spellStart"/>
      <w:r w:rsidR="00027DBF" w:rsidRPr="00027DBF">
        <w:rPr>
          <w:color w:val="000000"/>
          <w:sz w:val="28"/>
          <w:szCs w:val="28"/>
        </w:rPr>
        <w:t>Троснянском</w:t>
      </w:r>
      <w:proofErr w:type="spellEnd"/>
      <w:r w:rsidR="00027DBF" w:rsidRPr="00027DBF">
        <w:rPr>
          <w:color w:val="000000"/>
          <w:sz w:val="28"/>
          <w:szCs w:val="28"/>
        </w:rPr>
        <w:t xml:space="preserve"> районе</w:t>
      </w:r>
      <w:r w:rsidR="00387BFA" w:rsidRPr="00027DBF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 1</w:t>
      </w:r>
      <w:r w:rsidRPr="000533DA">
        <w:rPr>
          <w:color w:val="000000"/>
          <w:sz w:val="28"/>
          <w:szCs w:val="28"/>
        </w:rPr>
        <w:t>).</w:t>
      </w:r>
    </w:p>
    <w:p w:rsidR="002919BD" w:rsidRPr="000533DA" w:rsidRDefault="002919BD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proofErr w:type="gramStart"/>
      <w:r w:rsidRPr="000533DA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</w:t>
      </w:r>
      <w:r w:rsidRPr="000533DA">
        <w:rPr>
          <w:color w:val="000000"/>
          <w:sz w:val="28"/>
          <w:szCs w:val="28"/>
        </w:rPr>
        <w:lastRenderedPageBreak/>
        <w:t xml:space="preserve">организациям, в отношении которых органами местного самоуправления </w:t>
      </w:r>
      <w:proofErr w:type="spellStart"/>
      <w:r w:rsidR="00027DBF">
        <w:rPr>
          <w:color w:val="000000"/>
          <w:sz w:val="28"/>
          <w:szCs w:val="28"/>
        </w:rPr>
        <w:t>Троснянского</w:t>
      </w:r>
      <w:proofErr w:type="spellEnd"/>
      <w:r w:rsidR="00027DBF">
        <w:rPr>
          <w:color w:val="000000"/>
          <w:sz w:val="28"/>
          <w:szCs w:val="28"/>
        </w:rPr>
        <w:t xml:space="preserve"> района</w:t>
      </w:r>
      <w:r w:rsidRPr="000533DA">
        <w:rPr>
          <w:color w:val="000000"/>
          <w:sz w:val="28"/>
          <w:szCs w:val="28"/>
        </w:rPr>
        <w:t xml:space="preserve"> не осуществляются функции и полномочия учредителя, включенными в реестр </w:t>
      </w:r>
      <w:r w:rsidR="00201197">
        <w:rPr>
          <w:color w:val="000000"/>
          <w:sz w:val="28"/>
          <w:szCs w:val="28"/>
        </w:rPr>
        <w:t>исполнителей</w:t>
      </w:r>
      <w:r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0533DA">
        <w:rPr>
          <w:color w:val="000000"/>
          <w:sz w:val="28"/>
          <w:szCs w:val="28"/>
        </w:rPr>
        <w:t xml:space="preserve"> финансирования </w:t>
      </w:r>
      <w:r w:rsidR="00387BFA">
        <w:rPr>
          <w:color w:val="000000"/>
          <w:sz w:val="28"/>
          <w:szCs w:val="28"/>
        </w:rPr>
        <w:t>(</w:t>
      </w:r>
      <w:r w:rsidRPr="000533DA">
        <w:rPr>
          <w:color w:val="000000"/>
          <w:sz w:val="28"/>
          <w:szCs w:val="28"/>
        </w:rPr>
        <w:t>приложени</w:t>
      </w:r>
      <w:r w:rsidR="00387BFA">
        <w:rPr>
          <w:color w:val="000000"/>
          <w:sz w:val="28"/>
          <w:szCs w:val="28"/>
        </w:rPr>
        <w:t>е  2)</w:t>
      </w:r>
      <w:r w:rsidRPr="000533DA">
        <w:rPr>
          <w:color w:val="000000"/>
          <w:sz w:val="28"/>
          <w:szCs w:val="28"/>
        </w:rPr>
        <w:t>.</w:t>
      </w:r>
    </w:p>
    <w:p w:rsidR="0021052A" w:rsidRPr="000533DA" w:rsidRDefault="00027DBF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Отделу</w:t>
      </w:r>
      <w:r w:rsidR="001A1CFE" w:rsidRPr="000533DA">
        <w:rPr>
          <w:sz w:val="28"/>
          <w:szCs w:val="28"/>
        </w:rPr>
        <w:t xml:space="preserve"> </w:t>
      </w:r>
      <w:r w:rsidR="000F430D" w:rsidRPr="000533DA">
        <w:rPr>
          <w:sz w:val="28"/>
          <w:szCs w:val="28"/>
        </w:rPr>
        <w:t xml:space="preserve"> образовани</w:t>
      </w:r>
      <w:r w:rsidR="00387BFA">
        <w:rPr>
          <w:sz w:val="28"/>
          <w:szCs w:val="28"/>
        </w:rPr>
        <w:t>я</w:t>
      </w:r>
      <w:r w:rsidR="000F430D" w:rsidRPr="000533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0F430D" w:rsidRPr="000533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отделу культуры и архивного дела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387BFA" w:rsidRPr="000533DA">
        <w:rPr>
          <w:color w:val="000000"/>
          <w:sz w:val="28"/>
          <w:szCs w:val="28"/>
        </w:rPr>
        <w:t xml:space="preserve"> </w:t>
      </w:r>
      <w:r w:rsidR="000F430D" w:rsidRPr="000533DA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 обеспечить внедрение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персонифицированного финансирования </w:t>
      </w:r>
      <w:r w:rsidR="00E165CA">
        <w:rPr>
          <w:color w:val="000000"/>
          <w:sz w:val="28"/>
          <w:szCs w:val="28"/>
        </w:rPr>
        <w:t xml:space="preserve">дополнительного образования детей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0533DA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027DBF">
        <w:rPr>
          <w:color w:val="000000"/>
          <w:sz w:val="28"/>
          <w:szCs w:val="28"/>
        </w:rPr>
        <w:t xml:space="preserve">муниципального бюджетного учреждения дополнительного образования </w:t>
      </w:r>
      <w:proofErr w:type="spellStart"/>
      <w:r w:rsidR="00027DBF">
        <w:rPr>
          <w:color w:val="000000"/>
          <w:sz w:val="28"/>
          <w:szCs w:val="28"/>
        </w:rPr>
        <w:t>Троснянского</w:t>
      </w:r>
      <w:proofErr w:type="spellEnd"/>
      <w:r w:rsidR="00027DBF">
        <w:rPr>
          <w:color w:val="000000"/>
          <w:sz w:val="28"/>
          <w:szCs w:val="28"/>
        </w:rPr>
        <w:t xml:space="preserve"> района Орловской области «Центр дополнительного образования детей «</w:t>
      </w:r>
      <w:proofErr w:type="spellStart"/>
      <w:r w:rsidR="00027DBF">
        <w:rPr>
          <w:color w:val="000000"/>
          <w:sz w:val="28"/>
          <w:szCs w:val="28"/>
        </w:rPr>
        <w:t>Багира</w:t>
      </w:r>
      <w:proofErr w:type="spellEnd"/>
      <w:r w:rsidR="00027DBF">
        <w:rPr>
          <w:color w:val="000000"/>
          <w:sz w:val="28"/>
          <w:szCs w:val="28"/>
        </w:rPr>
        <w:t>»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финансирования </w:t>
      </w:r>
      <w:r w:rsidR="00027DBF">
        <w:rPr>
          <w:color w:val="000000"/>
          <w:sz w:val="28"/>
          <w:szCs w:val="28"/>
        </w:rPr>
        <w:t>Орловской области</w:t>
      </w:r>
      <w:r w:rsidR="00111437" w:rsidRPr="000533DA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</w:t>
      </w:r>
      <w:r w:rsidR="00E165CA" w:rsidRPr="00E165C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дополнительного образования детей</w:t>
      </w:r>
      <w:r w:rsidR="00111437" w:rsidRPr="000533DA">
        <w:rPr>
          <w:color w:val="000000"/>
          <w:sz w:val="28"/>
          <w:szCs w:val="28"/>
        </w:rPr>
        <w:t xml:space="preserve">, организационному и методическому сопровождению </w:t>
      </w:r>
      <w:proofErr w:type="gramStart"/>
      <w:r w:rsidR="00111437" w:rsidRPr="000533DA">
        <w:rPr>
          <w:color w:val="000000"/>
          <w:sz w:val="28"/>
          <w:szCs w:val="28"/>
        </w:rPr>
        <w:t>внедрения системы персонифицированного финансирования</w:t>
      </w:r>
      <w:r w:rsidR="00E165CA" w:rsidRPr="00E165C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дополнительного образования детей</w:t>
      </w:r>
      <w:proofErr w:type="gramEnd"/>
      <w:r w:rsidR="008572D0" w:rsidRPr="000533DA">
        <w:rPr>
          <w:color w:val="000000"/>
          <w:sz w:val="28"/>
          <w:szCs w:val="28"/>
        </w:rPr>
        <w:t>.</w:t>
      </w:r>
    </w:p>
    <w:p w:rsidR="000533DA" w:rsidRDefault="000533DA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7698">
        <w:rPr>
          <w:color w:val="000000"/>
          <w:sz w:val="28"/>
          <w:szCs w:val="28"/>
        </w:rPr>
        <w:t>Специалис</w:t>
      </w:r>
      <w:r w:rsidR="0082079C">
        <w:rPr>
          <w:color w:val="000000"/>
          <w:sz w:val="28"/>
          <w:szCs w:val="28"/>
        </w:rPr>
        <w:t xml:space="preserve">ту администрации </w:t>
      </w:r>
      <w:proofErr w:type="spellStart"/>
      <w:r w:rsidR="0082079C">
        <w:rPr>
          <w:color w:val="000000"/>
          <w:sz w:val="28"/>
          <w:szCs w:val="28"/>
        </w:rPr>
        <w:t>Троснянского</w:t>
      </w:r>
      <w:proofErr w:type="spellEnd"/>
      <w:r w:rsidR="0082079C">
        <w:rPr>
          <w:color w:val="000000"/>
          <w:sz w:val="28"/>
          <w:szCs w:val="28"/>
        </w:rPr>
        <w:t xml:space="preserve"> района по ИКТ (</w:t>
      </w:r>
      <w:proofErr w:type="spellStart"/>
      <w:r w:rsidR="0082079C">
        <w:rPr>
          <w:color w:val="000000"/>
          <w:sz w:val="28"/>
          <w:szCs w:val="28"/>
        </w:rPr>
        <w:t>Нещадов</w:t>
      </w:r>
      <w:proofErr w:type="spellEnd"/>
      <w:r w:rsidR="00355FA7">
        <w:rPr>
          <w:color w:val="000000"/>
          <w:sz w:val="28"/>
          <w:szCs w:val="28"/>
        </w:rPr>
        <w:t xml:space="preserve"> </w:t>
      </w:r>
      <w:r w:rsidR="0082079C">
        <w:rPr>
          <w:color w:val="000000"/>
          <w:sz w:val="28"/>
          <w:szCs w:val="28"/>
        </w:rPr>
        <w:t>Ю.А.)</w:t>
      </w:r>
      <w:r w:rsidR="00387BFA" w:rsidRPr="000533DA">
        <w:rPr>
          <w:color w:val="000000"/>
          <w:sz w:val="28"/>
          <w:szCs w:val="28"/>
        </w:rPr>
        <w:t xml:space="preserve"> </w:t>
      </w:r>
      <w:proofErr w:type="gramStart"/>
      <w:r w:rsidRPr="000533DA">
        <w:rPr>
          <w:color w:val="000000"/>
          <w:sz w:val="28"/>
          <w:szCs w:val="28"/>
        </w:rPr>
        <w:t>разместить</w:t>
      </w:r>
      <w:proofErr w:type="gramEnd"/>
      <w:r w:rsidRPr="000533DA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01940">
        <w:rPr>
          <w:color w:val="000000"/>
          <w:sz w:val="28"/>
          <w:szCs w:val="28"/>
        </w:rPr>
        <w:t>Троснянского</w:t>
      </w:r>
      <w:proofErr w:type="spellEnd"/>
      <w:r w:rsidR="00C01940">
        <w:rPr>
          <w:color w:val="000000"/>
          <w:sz w:val="28"/>
          <w:szCs w:val="28"/>
        </w:rPr>
        <w:t xml:space="preserve"> района</w:t>
      </w:r>
      <w:r w:rsidR="003F192E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Интернет.</w:t>
      </w:r>
    </w:p>
    <w:p w:rsidR="000533DA" w:rsidRDefault="000533DA" w:rsidP="00214BA4">
      <w:pPr>
        <w:numPr>
          <w:ilvl w:val="0"/>
          <w:numId w:val="2"/>
        </w:numPr>
        <w:tabs>
          <w:tab w:val="left" w:pos="426"/>
        </w:tabs>
        <w:ind w:firstLine="680"/>
        <w:jc w:val="both"/>
        <w:rPr>
          <w:color w:val="000000"/>
          <w:sz w:val="28"/>
          <w:szCs w:val="28"/>
        </w:rPr>
      </w:pPr>
      <w:proofErr w:type="gramStart"/>
      <w:r w:rsidRPr="000533DA">
        <w:rPr>
          <w:color w:val="000000"/>
          <w:sz w:val="28"/>
          <w:szCs w:val="28"/>
        </w:rPr>
        <w:t>Контроль за</w:t>
      </w:r>
      <w:proofErr w:type="gramEnd"/>
      <w:r w:rsidRPr="000533DA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C01940">
        <w:rPr>
          <w:color w:val="000000"/>
          <w:sz w:val="28"/>
          <w:szCs w:val="28"/>
        </w:rPr>
        <w:t>оставляю за собой.</w:t>
      </w:r>
    </w:p>
    <w:p w:rsidR="00214BA4" w:rsidRPr="000533DA" w:rsidRDefault="00214BA4" w:rsidP="00214BA4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387BFA" w:rsidRPr="00CD32E3" w:rsidRDefault="000F430D" w:rsidP="00CD32E3">
      <w:pPr>
        <w:spacing w:line="360" w:lineRule="auto"/>
        <w:jc w:val="center"/>
        <w:rPr>
          <w:b/>
          <w:color w:val="000000"/>
          <w:sz w:val="28"/>
          <w:szCs w:val="28"/>
          <w:highlight w:val="green"/>
        </w:rPr>
        <w:sectPr w:rsidR="00387BFA" w:rsidRPr="00CD32E3" w:rsidSect="00214BA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D32E3">
        <w:rPr>
          <w:b/>
          <w:color w:val="000000"/>
          <w:sz w:val="28"/>
          <w:szCs w:val="28"/>
        </w:rPr>
        <w:t xml:space="preserve">Глава </w:t>
      </w:r>
      <w:r w:rsidR="00C01940" w:rsidRPr="00CD32E3">
        <w:rPr>
          <w:b/>
          <w:color w:val="000000"/>
          <w:sz w:val="28"/>
          <w:szCs w:val="28"/>
        </w:rPr>
        <w:t>района</w:t>
      </w:r>
      <w:r w:rsidR="00387BFA" w:rsidRPr="00CD32E3">
        <w:rPr>
          <w:b/>
          <w:color w:val="000000"/>
          <w:sz w:val="28"/>
          <w:szCs w:val="28"/>
        </w:rPr>
        <w:t xml:space="preserve"> </w:t>
      </w:r>
      <w:r w:rsidR="00C01940" w:rsidRPr="00CD32E3">
        <w:rPr>
          <w:b/>
          <w:color w:val="000000"/>
          <w:sz w:val="28"/>
          <w:szCs w:val="28"/>
        </w:rPr>
        <w:t xml:space="preserve">   </w:t>
      </w:r>
      <w:r w:rsidR="00CD32E3">
        <w:rPr>
          <w:b/>
          <w:color w:val="000000"/>
          <w:sz w:val="28"/>
          <w:szCs w:val="28"/>
        </w:rPr>
        <w:t xml:space="preserve">                                                </w:t>
      </w:r>
      <w:r w:rsidR="00C01940" w:rsidRPr="00CD32E3">
        <w:rPr>
          <w:b/>
          <w:color w:val="000000"/>
          <w:sz w:val="28"/>
          <w:szCs w:val="28"/>
        </w:rPr>
        <w:t xml:space="preserve">                 </w:t>
      </w:r>
      <w:proofErr w:type="spellStart"/>
      <w:r w:rsidR="00C01940" w:rsidRPr="00CD32E3">
        <w:rPr>
          <w:b/>
          <w:color w:val="000000"/>
          <w:sz w:val="28"/>
          <w:szCs w:val="28"/>
        </w:rPr>
        <w:t>А.И.Насонов</w:t>
      </w:r>
      <w:proofErr w:type="spellEnd"/>
    </w:p>
    <w:p w:rsidR="00235052" w:rsidRPr="00D037B8" w:rsidRDefault="00235052" w:rsidP="00214BA4">
      <w:pPr>
        <w:tabs>
          <w:tab w:val="left" w:pos="851"/>
        </w:tabs>
        <w:ind w:left="5812"/>
        <w:jc w:val="right"/>
      </w:pPr>
      <w:r w:rsidRPr="00D037B8">
        <w:lastRenderedPageBreak/>
        <w:t>Приложение</w:t>
      </w:r>
      <w:proofErr w:type="gramStart"/>
      <w:r w:rsidR="00D037B8" w:rsidRPr="00D037B8">
        <w:t>1</w:t>
      </w:r>
      <w:proofErr w:type="gramEnd"/>
      <w:r w:rsidRPr="00D037B8">
        <w:t xml:space="preserve">  к постановлению</w:t>
      </w:r>
    </w:p>
    <w:p w:rsidR="00235052" w:rsidRPr="00D037B8" w:rsidRDefault="00235052" w:rsidP="00214BA4">
      <w:pPr>
        <w:tabs>
          <w:tab w:val="left" w:pos="851"/>
        </w:tabs>
        <w:ind w:left="5812"/>
        <w:jc w:val="right"/>
      </w:pPr>
      <w:r w:rsidRPr="00D037B8">
        <w:t xml:space="preserve">администрации </w:t>
      </w:r>
      <w:proofErr w:type="spellStart"/>
      <w:r w:rsidR="00C01940" w:rsidRPr="00D037B8">
        <w:rPr>
          <w:color w:val="000000"/>
        </w:rPr>
        <w:t>Троснянского</w:t>
      </w:r>
      <w:proofErr w:type="spellEnd"/>
      <w:r w:rsidR="00C01940" w:rsidRPr="00D037B8">
        <w:rPr>
          <w:color w:val="000000"/>
        </w:rPr>
        <w:t xml:space="preserve"> района</w:t>
      </w:r>
    </w:p>
    <w:p w:rsidR="00235052" w:rsidRPr="00D037B8" w:rsidRDefault="007C599D" w:rsidP="00214BA4">
      <w:pPr>
        <w:tabs>
          <w:tab w:val="left" w:pos="851"/>
        </w:tabs>
        <w:ind w:left="5812"/>
        <w:jc w:val="right"/>
      </w:pPr>
      <w:r>
        <w:t>от 11 апреля  № 2022 года</w:t>
      </w:r>
    </w:p>
    <w:p w:rsidR="00235052" w:rsidRPr="00B03412" w:rsidRDefault="00235052" w:rsidP="00214BA4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Pr="00387BFA" w:rsidRDefault="00235052" w:rsidP="00214BA4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C01940">
        <w:rPr>
          <w:b/>
          <w:color w:val="000000"/>
          <w:sz w:val="28"/>
          <w:szCs w:val="28"/>
        </w:rPr>
        <w:t>Троснянском</w:t>
      </w:r>
      <w:proofErr w:type="spellEnd"/>
      <w:r w:rsidR="00C01940">
        <w:rPr>
          <w:b/>
          <w:color w:val="000000"/>
          <w:sz w:val="28"/>
          <w:szCs w:val="28"/>
        </w:rPr>
        <w:t xml:space="preserve"> районе</w:t>
      </w:r>
    </w:p>
    <w:p w:rsidR="00235052" w:rsidRPr="00B03412" w:rsidRDefault="00235052" w:rsidP="00214BA4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proofErr w:type="spellStart"/>
      <w:r w:rsidR="00C01940" w:rsidRPr="00C01940">
        <w:rPr>
          <w:color w:val="000000"/>
          <w:sz w:val="28"/>
          <w:szCs w:val="28"/>
        </w:rPr>
        <w:t>Троснянском</w:t>
      </w:r>
      <w:proofErr w:type="spellEnd"/>
      <w:r w:rsidR="00C01940" w:rsidRPr="00C01940">
        <w:rPr>
          <w:color w:val="000000"/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proofErr w:type="spellStart"/>
      <w:r w:rsidR="00C01940" w:rsidRPr="00C01940">
        <w:rPr>
          <w:color w:val="000000"/>
          <w:sz w:val="28"/>
          <w:szCs w:val="28"/>
        </w:rPr>
        <w:t>Троснянском</w:t>
      </w:r>
      <w:proofErr w:type="spellEnd"/>
      <w:r w:rsidR="00C01940" w:rsidRPr="00C01940">
        <w:rPr>
          <w:color w:val="000000"/>
          <w:sz w:val="28"/>
          <w:szCs w:val="28"/>
        </w:rPr>
        <w:t xml:space="preserve"> районе</w:t>
      </w:r>
      <w:r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Pr="004B5840">
        <w:rPr>
          <w:color w:val="000000"/>
          <w:sz w:val="28"/>
          <w:szCs w:val="28"/>
        </w:rPr>
        <w:t xml:space="preserve"> </w:t>
      </w:r>
      <w:r w:rsidR="00CD32E3">
        <w:rPr>
          <w:color w:val="000000"/>
          <w:sz w:val="28"/>
          <w:szCs w:val="28"/>
        </w:rPr>
        <w:t>Орловской области</w:t>
      </w:r>
      <w:r w:rsidRPr="004B5840">
        <w:rPr>
          <w:color w:val="000000"/>
          <w:sz w:val="28"/>
          <w:szCs w:val="28"/>
        </w:rPr>
        <w:t xml:space="preserve"> от </w:t>
      </w:r>
      <w:r w:rsidR="00CD32E3" w:rsidRPr="00CD32E3">
        <w:rPr>
          <w:color w:val="000000"/>
          <w:sz w:val="28"/>
          <w:szCs w:val="28"/>
        </w:rPr>
        <w:t>15 апреля 2021г. №</w:t>
      </w:r>
      <w:r w:rsidR="00CD32E3">
        <w:rPr>
          <w:color w:val="000000"/>
          <w:sz w:val="28"/>
          <w:szCs w:val="28"/>
        </w:rPr>
        <w:t xml:space="preserve"> 225</w:t>
      </w:r>
      <w:r>
        <w:rPr>
          <w:color w:val="000000"/>
          <w:sz w:val="28"/>
          <w:szCs w:val="28"/>
        </w:rPr>
        <w:t xml:space="preserve">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CD32E3">
        <w:rPr>
          <w:sz w:val="28"/>
        </w:rPr>
        <w:t>Орловской области</w:t>
      </w:r>
      <w:r>
        <w:rPr>
          <w:color w:val="000000"/>
          <w:sz w:val="28"/>
          <w:szCs w:val="28"/>
        </w:rPr>
        <w:t xml:space="preserve">», </w:t>
      </w:r>
      <w:r w:rsidR="00CD32E3" w:rsidRPr="00CD32E3">
        <w:rPr>
          <w:color w:val="000000"/>
          <w:sz w:val="28"/>
          <w:szCs w:val="28"/>
        </w:rPr>
        <w:t xml:space="preserve">Приказа </w:t>
      </w:r>
      <w:r w:rsidR="00CD32E3">
        <w:rPr>
          <w:color w:val="000000"/>
          <w:sz w:val="28"/>
          <w:szCs w:val="28"/>
        </w:rPr>
        <w:t>Департамента образования Орловской области от 18 июня</w:t>
      </w:r>
      <w:proofErr w:type="gramEnd"/>
      <w:r w:rsidR="00CD32E3">
        <w:rPr>
          <w:color w:val="000000"/>
          <w:sz w:val="28"/>
          <w:szCs w:val="28"/>
        </w:rPr>
        <w:t xml:space="preserve"> 2021 года № 951 </w:t>
      </w:r>
      <w:r>
        <w:rPr>
          <w:color w:val="000000"/>
          <w:sz w:val="28"/>
          <w:szCs w:val="28"/>
        </w:rPr>
        <w:t>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CD32E3">
        <w:rPr>
          <w:color w:val="000000"/>
          <w:sz w:val="28"/>
          <w:szCs w:val="28"/>
        </w:rPr>
        <w:t>Орловской области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Pr="008572D0">
        <w:rPr>
          <w:sz w:val="28"/>
          <w:szCs w:val="28"/>
        </w:rPr>
        <w:t xml:space="preserve"> </w:t>
      </w:r>
      <w:proofErr w:type="spellStart"/>
      <w:r w:rsidR="00CD32E3">
        <w:rPr>
          <w:color w:val="000000"/>
          <w:sz w:val="28"/>
          <w:szCs w:val="28"/>
        </w:rPr>
        <w:t>Троснянского</w:t>
      </w:r>
      <w:proofErr w:type="spellEnd"/>
      <w:r w:rsidR="00CD32E3"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proofErr w:type="spellStart"/>
      <w:r w:rsidR="00CD32E3">
        <w:rPr>
          <w:color w:val="000000"/>
          <w:sz w:val="28"/>
          <w:szCs w:val="28"/>
        </w:rPr>
        <w:t>Троснянского</w:t>
      </w:r>
      <w:proofErr w:type="spellEnd"/>
      <w:r w:rsidR="00CD32E3">
        <w:rPr>
          <w:color w:val="000000"/>
          <w:sz w:val="28"/>
          <w:szCs w:val="28"/>
        </w:rPr>
        <w:t xml:space="preserve">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proofErr w:type="spellStart"/>
      <w:r w:rsidR="00CD32E3">
        <w:rPr>
          <w:sz w:val="28"/>
          <w:szCs w:val="28"/>
        </w:rPr>
        <w:t>Троснянском</w:t>
      </w:r>
      <w:proofErr w:type="spellEnd"/>
      <w:r w:rsidR="00CD32E3">
        <w:rPr>
          <w:sz w:val="28"/>
          <w:szCs w:val="28"/>
        </w:rPr>
        <w:t xml:space="preserve"> районе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proofErr w:type="spellStart"/>
      <w:r w:rsidR="00CD32E3" w:rsidRPr="00CD32E3">
        <w:rPr>
          <w:sz w:val="28"/>
          <w:szCs w:val="28"/>
        </w:rPr>
        <w:t>Троснянского</w:t>
      </w:r>
      <w:proofErr w:type="spellEnd"/>
      <w:r w:rsidR="00CD32E3" w:rsidRPr="00CD32E3">
        <w:rPr>
          <w:sz w:val="28"/>
          <w:szCs w:val="28"/>
        </w:rPr>
        <w:t xml:space="preserve"> района</w:t>
      </w:r>
      <w:r w:rsidRPr="00CD32E3">
        <w:rPr>
          <w:sz w:val="28"/>
          <w:szCs w:val="28"/>
        </w:rPr>
        <w:t>.</w:t>
      </w:r>
      <w:r w:rsidRPr="00231982">
        <w:rPr>
          <w:sz w:val="28"/>
          <w:szCs w:val="28"/>
        </w:rPr>
        <w:t xml:space="preserve"> </w:t>
      </w:r>
    </w:p>
    <w:p w:rsidR="00235052" w:rsidRPr="006A1CA9" w:rsidRDefault="00CD32E3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CD32E3">
        <w:rPr>
          <w:sz w:val="28"/>
          <w:szCs w:val="28"/>
        </w:rPr>
        <w:t xml:space="preserve">Отдел образования администрации </w:t>
      </w:r>
      <w:proofErr w:type="spellStart"/>
      <w:r w:rsidRPr="00CD32E3">
        <w:rPr>
          <w:sz w:val="28"/>
          <w:szCs w:val="28"/>
        </w:rPr>
        <w:t>Троснянского</w:t>
      </w:r>
      <w:proofErr w:type="spellEnd"/>
      <w:r w:rsidRPr="00CD32E3">
        <w:rPr>
          <w:sz w:val="28"/>
          <w:szCs w:val="28"/>
        </w:rPr>
        <w:t xml:space="preserve"> района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235052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235052">
        <w:rPr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E165CA" w:rsidRPr="006A1CA9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</w:t>
      </w:r>
      <w:proofErr w:type="gramEnd"/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lastRenderedPageBreak/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1026BC">
        <w:rPr>
          <w:sz w:val="28"/>
          <w:szCs w:val="28"/>
        </w:rPr>
        <w:t xml:space="preserve"> 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CA5512">
        <w:rPr>
          <w:sz w:val="28"/>
          <w:szCs w:val="28"/>
        </w:rPr>
        <w:t xml:space="preserve">установленных </w:t>
      </w:r>
      <w:r w:rsidR="00CA5512">
        <w:rPr>
          <w:sz w:val="28"/>
          <w:szCs w:val="28"/>
        </w:rPr>
        <w:t xml:space="preserve">отделом образования администрации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proofErr w:type="spellStart"/>
      <w:r w:rsidR="00CA5512">
        <w:rPr>
          <w:color w:val="000000"/>
          <w:sz w:val="28"/>
          <w:szCs w:val="28"/>
        </w:rPr>
        <w:t>Троснянского</w:t>
      </w:r>
      <w:proofErr w:type="spellEnd"/>
      <w:r w:rsidR="00CA5512">
        <w:rPr>
          <w:color w:val="000000"/>
          <w:sz w:val="28"/>
          <w:szCs w:val="28"/>
        </w:rPr>
        <w:t xml:space="preserve"> района</w:t>
      </w:r>
      <w:r w:rsidR="003F192E" w:rsidRPr="000533DA">
        <w:rPr>
          <w:color w:val="000000"/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="00CA5512">
        <w:rPr>
          <w:color w:val="000000"/>
          <w:sz w:val="28"/>
          <w:szCs w:val="28"/>
        </w:rPr>
        <w:t>Троснянского</w:t>
      </w:r>
      <w:proofErr w:type="spellEnd"/>
      <w:r w:rsidR="00CA5512">
        <w:rPr>
          <w:color w:val="000000"/>
          <w:sz w:val="28"/>
          <w:szCs w:val="28"/>
        </w:rPr>
        <w:t xml:space="preserve"> района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органами местного самоуправления </w:t>
      </w:r>
      <w:proofErr w:type="spellStart"/>
      <w:r w:rsidR="00CA5512">
        <w:rPr>
          <w:color w:val="000000"/>
          <w:sz w:val="28"/>
          <w:szCs w:val="28"/>
        </w:rPr>
        <w:t>Троснянского</w:t>
      </w:r>
      <w:proofErr w:type="spellEnd"/>
      <w:r w:rsidR="00CA5512">
        <w:rPr>
          <w:color w:val="000000"/>
          <w:sz w:val="28"/>
          <w:szCs w:val="28"/>
        </w:rPr>
        <w:t xml:space="preserve"> района</w:t>
      </w:r>
      <w:r w:rsidRPr="001026BC">
        <w:rPr>
          <w:sz w:val="28"/>
          <w:szCs w:val="28"/>
        </w:rPr>
        <w:t>.</w:t>
      </w:r>
    </w:p>
    <w:p w:rsidR="00235052" w:rsidRDefault="00235052" w:rsidP="00214B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Pr="00394A83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>, определяется как размер нормативных затрат, установленных</w:t>
      </w:r>
      <w:r w:rsidR="00CA5512">
        <w:rPr>
          <w:sz w:val="28"/>
          <w:szCs w:val="28"/>
        </w:rPr>
        <w:t xml:space="preserve"> отделом образования администрации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01197" w:rsidRDefault="00201197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D037B8">
          <w:pgSz w:w="11906" w:h="16838"/>
          <w:pgMar w:top="567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1197" w:rsidRPr="00D037B8" w:rsidRDefault="00201197" w:rsidP="00214BA4">
      <w:pPr>
        <w:tabs>
          <w:tab w:val="left" w:pos="851"/>
        </w:tabs>
        <w:ind w:left="5670"/>
        <w:jc w:val="right"/>
      </w:pPr>
      <w:r w:rsidRPr="00D037B8">
        <w:lastRenderedPageBreak/>
        <w:t xml:space="preserve">Приложение </w:t>
      </w:r>
      <w:r w:rsidR="009F353C" w:rsidRPr="00D037B8">
        <w:t xml:space="preserve"> 2</w:t>
      </w:r>
      <w:r w:rsidRPr="00D037B8">
        <w:t xml:space="preserve"> к постановлению</w:t>
      </w:r>
    </w:p>
    <w:p w:rsidR="00201197" w:rsidRPr="00D037B8" w:rsidRDefault="00201197" w:rsidP="00214BA4">
      <w:pPr>
        <w:tabs>
          <w:tab w:val="left" w:pos="851"/>
        </w:tabs>
        <w:ind w:left="5670"/>
        <w:jc w:val="right"/>
      </w:pPr>
      <w:r w:rsidRPr="00D037B8">
        <w:t xml:space="preserve">администрации </w:t>
      </w:r>
      <w:proofErr w:type="spellStart"/>
      <w:r w:rsidR="00CA5512" w:rsidRPr="00D037B8">
        <w:rPr>
          <w:color w:val="000000"/>
        </w:rPr>
        <w:t>Троснянского</w:t>
      </w:r>
      <w:proofErr w:type="spellEnd"/>
      <w:r w:rsidR="00CA5512" w:rsidRPr="00D037B8">
        <w:rPr>
          <w:color w:val="000000"/>
        </w:rPr>
        <w:t xml:space="preserve"> района</w:t>
      </w:r>
    </w:p>
    <w:p w:rsidR="00201197" w:rsidRPr="00D037B8" w:rsidRDefault="007C599D" w:rsidP="00214BA4">
      <w:pPr>
        <w:tabs>
          <w:tab w:val="left" w:pos="851"/>
        </w:tabs>
        <w:ind w:left="5670"/>
        <w:jc w:val="right"/>
      </w:pPr>
      <w:r>
        <w:t>от 11 апреля 2022 года № 81</w:t>
      </w:r>
      <w:bookmarkStart w:id="0" w:name="_GoBack"/>
      <w:bookmarkEnd w:id="0"/>
    </w:p>
    <w:p w:rsidR="00201197" w:rsidRDefault="00201197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92844" w:rsidRDefault="00292844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92844" w:rsidRPr="009319EE" w:rsidRDefault="00292844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CA5512">
        <w:rPr>
          <w:b/>
          <w:bCs/>
          <w:sz w:val="28"/>
          <w:szCs w:val="28"/>
        </w:rPr>
        <w:t>Троснянского</w:t>
      </w:r>
      <w:proofErr w:type="spellEnd"/>
      <w:r w:rsidR="00CA5512">
        <w:rPr>
          <w:b/>
          <w:bCs/>
          <w:sz w:val="28"/>
          <w:szCs w:val="28"/>
        </w:rPr>
        <w:t xml:space="preserve">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92844" w:rsidRDefault="00292844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CA5512">
        <w:rPr>
          <w:sz w:val="28"/>
          <w:szCs w:val="28"/>
        </w:rPr>
        <w:t xml:space="preserve">отделом образования администрации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>
        <w:rPr>
          <w:sz w:val="28"/>
          <w:szCs w:val="28"/>
        </w:rPr>
        <w:t>6.</w:t>
      </w:r>
      <w:bookmarkEnd w:id="1"/>
      <w:proofErr w:type="gramEnd"/>
    </w:p>
    <w:p w:rsidR="00292844" w:rsidRPr="009319EE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92844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lastRenderedPageBreak/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92844" w:rsidRPr="00355FA7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5FA7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292844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92844" w:rsidRPr="0090355A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CA5512">
        <w:rPr>
          <w:sz w:val="28"/>
          <w:szCs w:val="28"/>
        </w:rPr>
        <w:t>отделом образования</w:t>
      </w:r>
      <w:r w:rsidRPr="0090355A">
        <w:rPr>
          <w:color w:val="000000"/>
          <w:sz w:val="28"/>
          <w:szCs w:val="28"/>
        </w:rPr>
        <w:t xml:space="preserve"> </w:t>
      </w:r>
      <w:r w:rsidR="008F2AA7">
        <w:rPr>
          <w:color w:val="000000"/>
          <w:sz w:val="28"/>
          <w:szCs w:val="28"/>
        </w:rPr>
        <w:t>а</w:t>
      </w:r>
      <w:r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92844" w:rsidRPr="0090355A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92844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уполномоченный орган – </w:t>
      </w:r>
      <w:r w:rsidR="009D55EA">
        <w:rPr>
          <w:sz w:val="28"/>
          <w:szCs w:val="28"/>
        </w:rPr>
        <w:t>отдел</w:t>
      </w:r>
      <w:r w:rsidR="00CA5512">
        <w:rPr>
          <w:sz w:val="28"/>
          <w:szCs w:val="28"/>
        </w:rPr>
        <w:t xml:space="preserve"> образования</w:t>
      </w:r>
      <w:r w:rsidR="00CA5512" w:rsidRPr="0090355A">
        <w:rPr>
          <w:color w:val="000000"/>
          <w:sz w:val="28"/>
          <w:szCs w:val="28"/>
        </w:rPr>
        <w:t xml:space="preserve"> </w:t>
      </w:r>
      <w:r w:rsidR="008F2AA7">
        <w:rPr>
          <w:color w:val="000000"/>
          <w:sz w:val="28"/>
          <w:szCs w:val="28"/>
        </w:rPr>
        <w:t>а</w:t>
      </w:r>
      <w:r w:rsidR="00CA5512" w:rsidRPr="0090355A">
        <w:rPr>
          <w:color w:val="000000"/>
          <w:sz w:val="28"/>
          <w:szCs w:val="28"/>
        </w:rPr>
        <w:t xml:space="preserve">дминистрации </w:t>
      </w:r>
      <w:proofErr w:type="spellStart"/>
      <w:r w:rsidR="00CA5512">
        <w:rPr>
          <w:sz w:val="28"/>
          <w:szCs w:val="28"/>
        </w:rPr>
        <w:t>Троснянского</w:t>
      </w:r>
      <w:proofErr w:type="spellEnd"/>
      <w:r w:rsidR="00CA551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292844" w:rsidRPr="0090355A" w:rsidRDefault="00292844" w:rsidP="00214BA4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9D55EA">
        <w:rPr>
          <w:color w:val="000000"/>
          <w:sz w:val="28"/>
          <w:szCs w:val="28"/>
        </w:rPr>
        <w:t>Орловской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Pr="009D55EA">
        <w:rPr>
          <w:color w:val="000000"/>
          <w:sz w:val="28"/>
          <w:szCs w:val="28"/>
        </w:rPr>
        <w:t xml:space="preserve">Приказом </w:t>
      </w:r>
      <w:r w:rsidR="009D55EA">
        <w:rPr>
          <w:color w:val="000000"/>
          <w:sz w:val="28"/>
          <w:szCs w:val="28"/>
        </w:rPr>
        <w:t>Департамента образования Орловской области от 18 июня 2021 года № 951</w:t>
      </w:r>
      <w:r>
        <w:rPr>
          <w:color w:val="000000"/>
          <w:sz w:val="28"/>
          <w:szCs w:val="28"/>
        </w:rPr>
        <w:t>.</w:t>
      </w:r>
    </w:p>
    <w:p w:rsidR="00292844" w:rsidRPr="00FF18E8" w:rsidRDefault="00292844" w:rsidP="00214BA4">
      <w:pPr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92844" w:rsidRPr="009D55EA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proofErr w:type="spellStart"/>
      <w:r w:rsidR="009D55EA">
        <w:rPr>
          <w:sz w:val="28"/>
          <w:szCs w:val="28"/>
        </w:rPr>
        <w:t>Троснянского</w:t>
      </w:r>
      <w:proofErr w:type="spellEnd"/>
      <w:r w:rsidR="009D55EA">
        <w:rPr>
          <w:sz w:val="28"/>
          <w:szCs w:val="28"/>
        </w:rPr>
        <w:t xml:space="preserve"> района</w:t>
      </w:r>
      <w:r w:rsidRPr="00FF18E8">
        <w:rPr>
          <w:sz w:val="28"/>
          <w:szCs w:val="28"/>
        </w:rPr>
        <w:t xml:space="preserve"> в соответствии с </w:t>
      </w:r>
      <w:r w:rsidRPr="00FF18E8">
        <w:rPr>
          <w:sz w:val="28"/>
          <w:szCs w:val="28"/>
        </w:rPr>
        <w:lastRenderedPageBreak/>
        <w:t xml:space="preserve">решением </w:t>
      </w:r>
      <w:r w:rsidR="008F2AA7">
        <w:rPr>
          <w:sz w:val="28"/>
          <w:szCs w:val="28"/>
        </w:rPr>
        <w:t xml:space="preserve">сессии </w:t>
      </w:r>
      <w:proofErr w:type="spellStart"/>
      <w:r w:rsidR="009D55EA">
        <w:rPr>
          <w:spacing w:val="2"/>
          <w:sz w:val="28"/>
          <w:szCs w:val="28"/>
        </w:rPr>
        <w:t>Троснянс</w:t>
      </w:r>
      <w:r w:rsidR="008F2AA7">
        <w:rPr>
          <w:spacing w:val="2"/>
          <w:sz w:val="28"/>
          <w:szCs w:val="28"/>
        </w:rPr>
        <w:t>кого</w:t>
      </w:r>
      <w:proofErr w:type="spellEnd"/>
      <w:r w:rsidR="008F2AA7">
        <w:rPr>
          <w:spacing w:val="2"/>
          <w:sz w:val="28"/>
          <w:szCs w:val="28"/>
        </w:rPr>
        <w:t xml:space="preserve"> районного совета Народных д</w:t>
      </w:r>
      <w:r w:rsidR="009D55EA">
        <w:rPr>
          <w:spacing w:val="2"/>
          <w:sz w:val="28"/>
          <w:szCs w:val="28"/>
        </w:rPr>
        <w:t>епутатов</w:t>
      </w:r>
      <w:r w:rsidRPr="00FF18E8">
        <w:rPr>
          <w:sz w:val="28"/>
          <w:szCs w:val="28"/>
        </w:rPr>
        <w:t xml:space="preserve"> о бюджете </w:t>
      </w:r>
      <w:proofErr w:type="spellStart"/>
      <w:r w:rsidR="009D55EA">
        <w:rPr>
          <w:sz w:val="28"/>
          <w:szCs w:val="28"/>
        </w:rPr>
        <w:t>Троснянского</w:t>
      </w:r>
      <w:proofErr w:type="spellEnd"/>
      <w:r w:rsidR="009D55EA">
        <w:rPr>
          <w:sz w:val="28"/>
          <w:szCs w:val="28"/>
        </w:rPr>
        <w:t xml:space="preserve"> района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9D55EA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9D55EA">
        <w:rPr>
          <w:sz w:val="28"/>
          <w:szCs w:val="28"/>
        </w:rPr>
        <w:t>«</w:t>
      </w:r>
      <w:r w:rsidR="009D55EA" w:rsidRPr="009D55EA">
        <w:rPr>
          <w:sz w:val="28"/>
          <w:szCs w:val="28"/>
        </w:rPr>
        <w:t xml:space="preserve">Образование в </w:t>
      </w:r>
      <w:proofErr w:type="spellStart"/>
      <w:r w:rsidR="009D55EA" w:rsidRPr="009D55EA">
        <w:rPr>
          <w:sz w:val="28"/>
          <w:szCs w:val="28"/>
        </w:rPr>
        <w:t>Троснянском</w:t>
      </w:r>
      <w:proofErr w:type="spellEnd"/>
      <w:r w:rsidR="009D55EA" w:rsidRPr="009D55EA">
        <w:rPr>
          <w:sz w:val="28"/>
          <w:szCs w:val="28"/>
        </w:rPr>
        <w:t xml:space="preserve"> районе до 2024</w:t>
      </w:r>
      <w:r w:rsidRPr="009D55EA">
        <w:rPr>
          <w:sz w:val="28"/>
          <w:szCs w:val="28"/>
        </w:rPr>
        <w:t xml:space="preserve"> года», утверждённой </w:t>
      </w:r>
      <w:r w:rsidR="009D55EA" w:rsidRPr="009D55EA">
        <w:rPr>
          <w:sz w:val="28"/>
          <w:szCs w:val="28"/>
        </w:rPr>
        <w:t xml:space="preserve">Постановлением администрации </w:t>
      </w:r>
      <w:proofErr w:type="spellStart"/>
      <w:r w:rsidR="009D55EA" w:rsidRPr="009D55EA">
        <w:rPr>
          <w:sz w:val="28"/>
          <w:szCs w:val="28"/>
        </w:rPr>
        <w:t>Троснянского</w:t>
      </w:r>
      <w:proofErr w:type="spellEnd"/>
      <w:r w:rsidR="009D55EA" w:rsidRPr="009D55EA">
        <w:rPr>
          <w:sz w:val="28"/>
          <w:szCs w:val="28"/>
        </w:rPr>
        <w:t xml:space="preserve"> района</w:t>
      </w:r>
      <w:r w:rsidR="009D55EA">
        <w:rPr>
          <w:sz w:val="28"/>
          <w:szCs w:val="28"/>
        </w:rPr>
        <w:t xml:space="preserve"> от 08 августа 2019 года</w:t>
      </w:r>
      <w:proofErr w:type="gramEnd"/>
      <w:r w:rsidR="009D55EA">
        <w:rPr>
          <w:sz w:val="28"/>
          <w:szCs w:val="28"/>
        </w:rPr>
        <w:t xml:space="preserve"> № 212</w:t>
      </w:r>
      <w:r w:rsidRPr="009D55EA">
        <w:rPr>
          <w:sz w:val="28"/>
          <w:szCs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9D55EA">
        <w:rPr>
          <w:sz w:val="28"/>
          <w:szCs w:val="28"/>
        </w:rPr>
        <w:t>«Обеспечение внедрения персонифицированного финансирования» муниципальной программы «</w:t>
      </w:r>
      <w:r w:rsidR="009D55EA" w:rsidRPr="009D55EA">
        <w:rPr>
          <w:sz w:val="28"/>
          <w:szCs w:val="28"/>
        </w:rPr>
        <w:t xml:space="preserve">Образование в </w:t>
      </w:r>
      <w:proofErr w:type="spellStart"/>
      <w:r w:rsidR="009D55EA" w:rsidRPr="009D55EA">
        <w:rPr>
          <w:sz w:val="28"/>
          <w:szCs w:val="28"/>
        </w:rPr>
        <w:t>Троснянском</w:t>
      </w:r>
      <w:proofErr w:type="spellEnd"/>
      <w:r w:rsidR="009D55EA" w:rsidRPr="009D55EA">
        <w:rPr>
          <w:sz w:val="28"/>
          <w:szCs w:val="28"/>
        </w:rPr>
        <w:t xml:space="preserve"> районе до 2024 года</w:t>
      </w:r>
      <w:r w:rsidRPr="009D55EA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утверждённой </w:t>
      </w:r>
      <w:r w:rsidR="009D55EA" w:rsidRPr="009D55EA">
        <w:rPr>
          <w:sz w:val="28"/>
          <w:szCs w:val="28"/>
        </w:rPr>
        <w:t xml:space="preserve">Постановлением администрации </w:t>
      </w:r>
      <w:proofErr w:type="spellStart"/>
      <w:r w:rsidR="009D55EA" w:rsidRPr="009D55EA">
        <w:rPr>
          <w:sz w:val="28"/>
          <w:szCs w:val="28"/>
        </w:rPr>
        <w:t>Троснянского</w:t>
      </w:r>
      <w:proofErr w:type="spellEnd"/>
      <w:r w:rsidR="009D55EA" w:rsidRPr="009D55EA">
        <w:rPr>
          <w:sz w:val="28"/>
          <w:szCs w:val="28"/>
        </w:rPr>
        <w:t xml:space="preserve"> района</w:t>
      </w:r>
      <w:r w:rsidR="009D55EA">
        <w:rPr>
          <w:sz w:val="28"/>
          <w:szCs w:val="28"/>
        </w:rPr>
        <w:t xml:space="preserve"> от 08 августа 2019 года № 212. </w:t>
      </w:r>
      <w:r w:rsidRPr="009319EE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AB5C90">
        <w:rPr>
          <w:sz w:val="28"/>
          <w:szCs w:val="28"/>
        </w:rPr>
        <w:t>Троснянского</w:t>
      </w:r>
      <w:proofErr w:type="spellEnd"/>
      <w:r w:rsidR="00AB5C90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Категории получателей </w:t>
      </w:r>
      <w:r w:rsidRPr="00704FD7">
        <w:rPr>
          <w:sz w:val="28"/>
          <w:szCs w:val="28"/>
        </w:rPr>
        <w:t xml:space="preserve">субсидий, имеющих право на получение </w:t>
      </w:r>
      <w:r>
        <w:rPr>
          <w:sz w:val="28"/>
          <w:szCs w:val="28"/>
        </w:rPr>
        <w:t xml:space="preserve">гранта в форме </w:t>
      </w:r>
      <w:r w:rsidRPr="00704FD7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и: </w:t>
      </w:r>
      <w:r w:rsidRPr="009319EE">
        <w:rPr>
          <w:sz w:val="28"/>
          <w:szCs w:val="28"/>
        </w:rPr>
        <w:t>частны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>, муниципальны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319EE">
        <w:rPr>
          <w:sz w:val="28"/>
          <w:szCs w:val="28"/>
        </w:rPr>
        <w:t xml:space="preserve">, в отношении которых органами местного самоуправления </w:t>
      </w:r>
      <w:proofErr w:type="spellStart"/>
      <w:r w:rsidR="00AB5C90">
        <w:rPr>
          <w:sz w:val="28"/>
          <w:szCs w:val="28"/>
        </w:rPr>
        <w:t>Троснянского</w:t>
      </w:r>
      <w:proofErr w:type="spellEnd"/>
      <w:r w:rsidR="00AB5C90">
        <w:rPr>
          <w:sz w:val="28"/>
          <w:szCs w:val="28"/>
        </w:rPr>
        <w:t xml:space="preserve">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>
        <w:rPr>
          <w:sz w:val="28"/>
          <w:szCs w:val="28"/>
        </w:rPr>
        <w:t>е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 xml:space="preserve"> в соответствии с региональными Правилами.</w:t>
      </w:r>
      <w:proofErr w:type="gramEnd"/>
    </w:p>
    <w:p w:rsidR="00292844" w:rsidRPr="00D53B7E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92844" w:rsidRDefault="00292844" w:rsidP="00214BA4">
      <w:pPr>
        <w:jc w:val="both"/>
        <w:rPr>
          <w:b/>
          <w:bCs/>
          <w:sz w:val="28"/>
          <w:szCs w:val="28"/>
        </w:rPr>
      </w:pP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>
        <w:rPr>
          <w:rStyle w:val="blk"/>
          <w:sz w:val="28"/>
          <w:szCs w:val="28"/>
        </w:rPr>
        <w:t xml:space="preserve">официальном сайте уполномоченного </w:t>
      </w:r>
      <w:proofErr w:type="spellStart"/>
      <w:r>
        <w:rPr>
          <w:rStyle w:val="blk"/>
          <w:sz w:val="28"/>
          <w:szCs w:val="28"/>
        </w:rPr>
        <w:t>органав</w:t>
      </w:r>
      <w:proofErr w:type="spellEnd"/>
      <w:r>
        <w:rPr>
          <w:rStyle w:val="blk"/>
          <w:sz w:val="28"/>
          <w:szCs w:val="28"/>
        </w:rPr>
        <w:t xml:space="preserve"> информационно-</w:t>
      </w:r>
      <w:proofErr w:type="spellStart"/>
      <w:r>
        <w:rPr>
          <w:rStyle w:val="blk"/>
          <w:sz w:val="28"/>
          <w:szCs w:val="28"/>
        </w:rPr>
        <w:t>телекоммуницкационной</w:t>
      </w:r>
      <w:proofErr w:type="spellEnd"/>
      <w:r>
        <w:rPr>
          <w:rStyle w:val="blk"/>
          <w:sz w:val="28"/>
          <w:szCs w:val="28"/>
        </w:rPr>
        <w:t xml:space="preserve"> сети «Интернет» (далее – официальный сайт), на котором обеспечивается проведение отбора,</w:t>
      </w:r>
      <w:r w:rsidR="00AB28FC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92844" w:rsidRDefault="00292844" w:rsidP="00214BA4">
      <w:pPr>
        <w:pStyle w:val="a3"/>
        <w:numPr>
          <w:ilvl w:val="0"/>
          <w:numId w:val="14"/>
        </w:numPr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В объявлении о проведении отбора указываются следующие сведения: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8F2AA7">
        <w:rPr>
          <w:sz w:val="28"/>
          <w:szCs w:val="28"/>
        </w:rPr>
        <w:t xml:space="preserve"> </w:t>
      </w:r>
      <w:r w:rsidR="006C2926">
        <w:fldChar w:fldCharType="begin"/>
      </w:r>
      <w:r w:rsidR="006C2926">
        <w:instrText xml:space="preserve"> REF _Ref56163217 \r \h  \* MERGEFORMAT </w:instrText>
      </w:r>
      <w:r w:rsidR="006C2926">
        <w:fldChar w:fldCharType="separate"/>
      </w:r>
      <w:r w:rsidR="001019F5">
        <w:t>2</w:t>
      </w:r>
      <w:r w:rsidR="006C2926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6C2926">
        <w:fldChar w:fldCharType="begin"/>
      </w:r>
      <w:r w:rsidR="006C2926">
        <w:instrText xml:space="preserve"> REF _Ref56163238 \r \h  \* MERGEFORMAT </w:instrText>
      </w:r>
      <w:r w:rsidR="006C2926">
        <w:fldChar w:fldCharType="separate"/>
      </w:r>
      <w:r w:rsidR="001019F5" w:rsidRPr="001019F5">
        <w:rPr>
          <w:sz w:val="28"/>
          <w:szCs w:val="28"/>
        </w:rPr>
        <w:t>39</w:t>
      </w:r>
      <w:r w:rsidR="006C2926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6C2926">
        <w:fldChar w:fldCharType="begin"/>
      </w:r>
      <w:r w:rsidR="006C2926">
        <w:instrText xml:space="preserve"> REF _Ref30949936 \r \h  \* MERGEFORMAT </w:instrText>
      </w:r>
      <w:r w:rsidR="006C2926">
        <w:fldChar w:fldCharType="separate"/>
      </w:r>
      <w:r w:rsidR="001019F5" w:rsidRPr="001019F5">
        <w:rPr>
          <w:sz w:val="28"/>
          <w:szCs w:val="28"/>
        </w:rPr>
        <w:t>12</w:t>
      </w:r>
      <w:r w:rsidR="006C2926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6C2926">
        <w:fldChar w:fldCharType="begin"/>
      </w:r>
      <w:r w:rsidR="006C2926">
        <w:instrText xml:space="preserve"> REF _Ref56176578 \r \h  \* MERGEFORMAT </w:instrText>
      </w:r>
      <w:r w:rsidR="006C2926">
        <w:fldChar w:fldCharType="separate"/>
      </w:r>
      <w:r w:rsidR="001019F5" w:rsidRPr="001019F5">
        <w:rPr>
          <w:sz w:val="28"/>
          <w:szCs w:val="28"/>
        </w:rPr>
        <w:t>14</w:t>
      </w:r>
      <w:r w:rsidR="006C2926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6C2926">
        <w:fldChar w:fldCharType="begin"/>
      </w:r>
      <w:r w:rsidR="006C2926">
        <w:instrText xml:space="preserve"> REF _Ref56178150 \r \h  \* MERGEFORMAT </w:instrText>
      </w:r>
      <w:r w:rsidR="006C2926">
        <w:fldChar w:fldCharType="separate"/>
      </w:r>
      <w:r w:rsidR="001019F5" w:rsidRPr="001019F5">
        <w:rPr>
          <w:sz w:val="28"/>
          <w:szCs w:val="28"/>
        </w:rPr>
        <w:t>17</w:t>
      </w:r>
      <w:r w:rsidR="006C2926">
        <w:fldChar w:fldCharType="end"/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AB28FC">
        <w:rPr>
          <w:sz w:val="28"/>
          <w:szCs w:val="28"/>
        </w:rPr>
        <w:t xml:space="preserve"> </w:t>
      </w:r>
      <w:r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92844" w:rsidRPr="005D2EB5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292844" w:rsidRPr="00E76F59" w:rsidRDefault="00292844" w:rsidP="00214BA4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>
        <w:rPr>
          <w:sz w:val="28"/>
          <w:szCs w:val="28"/>
        </w:rPr>
        <w:t xml:space="preserve">официальном сайте, </w:t>
      </w:r>
      <w:r w:rsidRPr="005D2EB5">
        <w:rPr>
          <w:sz w:val="28"/>
          <w:szCs w:val="28"/>
        </w:rPr>
        <w:t>на котором обеспечивается проведение отбора,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</w:t>
      </w:r>
      <w:r w:rsidR="00AB28F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2"/>
    </w:p>
    <w:p w:rsidR="00292844" w:rsidRPr="00A54E40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92844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</w:t>
      </w:r>
      <w:r w:rsidRPr="00A54E40">
        <w:rPr>
          <w:sz w:val="28"/>
          <w:szCs w:val="28"/>
        </w:rPr>
        <w:lastRenderedPageBreak/>
        <w:t>программ;</w:t>
      </w:r>
    </w:p>
    <w:p w:rsidR="00292844" w:rsidRPr="00077BD7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92844" w:rsidRPr="00077BD7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proofErr w:type="spellStart"/>
      <w:r w:rsidR="00AB5C90">
        <w:rPr>
          <w:sz w:val="28"/>
          <w:szCs w:val="28"/>
        </w:rPr>
        <w:t>Троснянского</w:t>
      </w:r>
      <w:proofErr w:type="spellEnd"/>
      <w:r w:rsidR="00AB5C90">
        <w:rPr>
          <w:sz w:val="28"/>
          <w:szCs w:val="28"/>
        </w:rPr>
        <w:t xml:space="preserve">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92844" w:rsidRPr="00077BD7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proofErr w:type="spellStart"/>
      <w:r w:rsidR="00AB5C90">
        <w:rPr>
          <w:sz w:val="28"/>
          <w:szCs w:val="28"/>
        </w:rPr>
        <w:t>Троснянского</w:t>
      </w:r>
      <w:proofErr w:type="spellEnd"/>
      <w:r w:rsidR="00AB5C90">
        <w:rPr>
          <w:sz w:val="28"/>
          <w:szCs w:val="28"/>
        </w:rPr>
        <w:t xml:space="preserve"> района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92844" w:rsidRPr="00077BD7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92844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8F2AA7">
        <w:rPr>
          <w:sz w:val="28"/>
          <w:szCs w:val="28"/>
        </w:rPr>
        <w:t xml:space="preserve"> </w:t>
      </w:r>
      <w:r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077BD7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;</w:t>
      </w:r>
    </w:p>
    <w:p w:rsidR="00292844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92844" w:rsidRPr="00CE34DD" w:rsidRDefault="00292844" w:rsidP="00214BA4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92844" w:rsidRPr="0097507C" w:rsidRDefault="00292844" w:rsidP="00214BA4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7507C">
        <w:rPr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r w:rsidR="00AA4D29">
        <w:rPr>
          <w:spacing w:val="2"/>
          <w:sz w:val="28"/>
          <w:szCs w:val="28"/>
          <w:shd w:val="clear" w:color="auto" w:fill="FFFFFF"/>
        </w:rPr>
        <w:fldChar w:fldCharType="begin"/>
      </w:r>
      <w:r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AA4D29">
        <w:rPr>
          <w:spacing w:val="2"/>
          <w:sz w:val="28"/>
          <w:szCs w:val="28"/>
          <w:shd w:val="clear" w:color="auto" w:fill="FFFFFF"/>
        </w:rPr>
      </w:r>
      <w:r w:rsidR="00AA4D29">
        <w:rPr>
          <w:spacing w:val="2"/>
          <w:sz w:val="28"/>
          <w:szCs w:val="28"/>
          <w:shd w:val="clear" w:color="auto" w:fill="FFFFFF"/>
        </w:rPr>
        <w:fldChar w:fldCharType="separate"/>
      </w:r>
      <w:r w:rsidR="001019F5">
        <w:rPr>
          <w:spacing w:val="2"/>
          <w:sz w:val="28"/>
          <w:szCs w:val="28"/>
          <w:shd w:val="clear" w:color="auto" w:fill="FFFFFF"/>
        </w:rPr>
        <w:t>12</w:t>
      </w:r>
      <w:r w:rsidR="00AA4D29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</w:t>
      </w:r>
      <w:r w:rsidRPr="0097507C">
        <w:rPr>
          <w:spacing w:val="2"/>
          <w:sz w:val="28"/>
          <w:szCs w:val="28"/>
          <w:shd w:val="clear" w:color="auto" w:fill="FFFFFF"/>
        </w:rPr>
        <w:lastRenderedPageBreak/>
        <w:t>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  <w:proofErr w:type="gramEnd"/>
    </w:p>
    <w:p w:rsidR="00292844" w:rsidRPr="00186C7D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AB5C90">
        <w:rPr>
          <w:sz w:val="28"/>
          <w:szCs w:val="28"/>
        </w:rPr>
        <w:t>Орловской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Pr="00186C7D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92844" w:rsidRPr="00DB3520" w:rsidRDefault="00292844" w:rsidP="00214BA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</w:t>
      </w:r>
      <w:proofErr w:type="spellStart"/>
      <w:r>
        <w:rPr>
          <w:sz w:val="28"/>
          <w:szCs w:val="28"/>
        </w:rPr>
        <w:t>заявки</w:t>
      </w:r>
      <w:r w:rsidRPr="00C52480">
        <w:rPr>
          <w:sz w:val="28"/>
          <w:szCs w:val="28"/>
        </w:rPr>
        <w:t>на</w:t>
      </w:r>
      <w:proofErr w:type="spellEnd"/>
      <w:r w:rsidRPr="00C52480">
        <w:rPr>
          <w:sz w:val="28"/>
          <w:szCs w:val="28"/>
        </w:rPr>
        <w:t xml:space="preserve"> участие</w:t>
      </w:r>
      <w:proofErr w:type="gramEnd"/>
      <w:r w:rsidRPr="00C52480">
        <w:rPr>
          <w:sz w:val="28"/>
          <w:szCs w:val="28"/>
        </w:rPr>
        <w:t xml:space="preserve">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AB5C90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AB5C90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92844" w:rsidRPr="00BF6628" w:rsidRDefault="00292844" w:rsidP="00214B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</w:t>
      </w:r>
      <w:r w:rsidRPr="00344DE6">
        <w:rPr>
          <w:sz w:val="28"/>
          <w:szCs w:val="28"/>
        </w:rPr>
        <w:lastRenderedPageBreak/>
        <w:t>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</w:t>
      </w:r>
      <w:proofErr w:type="gramStart"/>
      <w:r w:rsidRPr="00816B39">
        <w:rPr>
          <w:sz w:val="28"/>
          <w:szCs w:val="28"/>
        </w:rPr>
        <w:t>и</w:t>
      </w:r>
      <w:proofErr w:type="gramEnd"/>
      <w:r w:rsidRPr="00816B39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92844" w:rsidRDefault="00292844" w:rsidP="00214BA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6C2926">
        <w:fldChar w:fldCharType="begin"/>
      </w:r>
      <w:r w:rsidR="006C2926">
        <w:instrText xml:space="preserve"> REF _Ref30949936 \r \h  \* MERGEFORMAT </w:instrText>
      </w:r>
      <w:r w:rsidR="006C2926">
        <w:fldChar w:fldCharType="separate"/>
      </w:r>
      <w:r w:rsidR="001019F5">
        <w:t>12</w:t>
      </w:r>
      <w:r w:rsidR="006C2926">
        <w:fldChar w:fldCharType="end"/>
      </w:r>
      <w:r w:rsidRPr="00250A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92844" w:rsidRDefault="00292844" w:rsidP="00214BA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AB5C9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AB5C9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92844" w:rsidRDefault="00292844" w:rsidP="00214BA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92844" w:rsidRDefault="00292844" w:rsidP="00214BA4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92844" w:rsidRPr="00250A40" w:rsidRDefault="00292844" w:rsidP="00214B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Pr="001B266C">
        <w:rPr>
          <w:rStyle w:val="blk"/>
          <w:sz w:val="28"/>
          <w:szCs w:val="28"/>
        </w:rPr>
        <w:t xml:space="preserve"> на </w:t>
      </w:r>
      <w:r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>через 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определения победителей отбора и должна содержать:</w:t>
      </w:r>
    </w:p>
    <w:p w:rsidR="00292844" w:rsidRPr="00FA5A72" w:rsidRDefault="00292844" w:rsidP="00214BA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92844" w:rsidRPr="00FA5A72" w:rsidRDefault="00292844" w:rsidP="00214BA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92844" w:rsidRPr="00FA5A72" w:rsidRDefault="00292844" w:rsidP="00214BA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92844" w:rsidRDefault="00292844" w:rsidP="00214BA4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92844" w:rsidRPr="00250A40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92844" w:rsidRDefault="00292844" w:rsidP="00214BA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92844" w:rsidRPr="00270A01" w:rsidRDefault="00292844" w:rsidP="00214BA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92844" w:rsidRDefault="00292844" w:rsidP="00214BA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</w:t>
      </w:r>
      <w:r w:rsidRPr="00E35CB5">
        <w:rPr>
          <w:sz w:val="28"/>
          <w:szCs w:val="28"/>
        </w:rPr>
        <w:lastRenderedPageBreak/>
        <w:t>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92844" w:rsidRPr="00161646" w:rsidRDefault="00292844" w:rsidP="00214BA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gramStart"/>
      <w:r w:rsidRPr="00274FC7">
        <w:rPr>
          <w:rStyle w:val="blk"/>
          <w:sz w:val="28"/>
          <w:szCs w:val="28"/>
        </w:rPr>
        <w:t>не</w:t>
      </w:r>
      <w:r w:rsidR="003B3DEB">
        <w:rPr>
          <w:rStyle w:val="blk"/>
          <w:sz w:val="28"/>
          <w:szCs w:val="28"/>
        </w:rPr>
        <w:t xml:space="preserve"> </w:t>
      </w:r>
      <w:r w:rsidRPr="00274FC7">
        <w:rPr>
          <w:rStyle w:val="blk"/>
          <w:sz w:val="28"/>
          <w:szCs w:val="28"/>
        </w:rPr>
        <w:t>достижении</w:t>
      </w:r>
      <w:proofErr w:type="gram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92844" w:rsidRPr="00FF18E8" w:rsidRDefault="00292844" w:rsidP="00214BA4">
      <w:pPr>
        <w:ind w:firstLine="709"/>
        <w:jc w:val="both"/>
        <w:rPr>
          <w:sz w:val="28"/>
          <w:szCs w:val="28"/>
        </w:rPr>
      </w:pP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 w:rsidR="00AB5C9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AB5C9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92844" w:rsidRPr="003B3DEB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B3DEB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</w:t>
      </w:r>
      <w:proofErr w:type="gramEnd"/>
      <w:r w:rsidRPr="003B3DEB">
        <w:rPr>
          <w:sz w:val="28"/>
          <w:szCs w:val="28"/>
        </w:rPr>
        <w:t xml:space="preserve"> следующей формуле:</w:t>
      </w:r>
    </w:p>
    <w:p w:rsidR="00292844" w:rsidRPr="003B3DEB" w:rsidRDefault="001E1D6F" w:rsidP="00214BA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292844" w:rsidRPr="003B3DEB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292844" w:rsidRPr="003B3DE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292844" w:rsidRPr="003B3DEB">
        <w:rPr>
          <w:sz w:val="28"/>
          <w:szCs w:val="28"/>
        </w:rPr>
        <w:t>), где</w:t>
      </w:r>
      <w:proofErr w:type="gramEnd"/>
    </w:p>
    <w:p w:rsidR="00292844" w:rsidRPr="003B3DEB" w:rsidRDefault="001E1D6F" w:rsidP="00214BA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92844" w:rsidRPr="003B3DEB" w:rsidDel="000A27CD">
        <w:rPr>
          <w:sz w:val="28"/>
          <w:szCs w:val="28"/>
        </w:rPr>
        <w:t xml:space="preserve">– </w:t>
      </w:r>
      <w:r w:rsidR="00292844" w:rsidRPr="003B3DEB">
        <w:rPr>
          <w:sz w:val="28"/>
          <w:szCs w:val="28"/>
        </w:rPr>
        <w:t>размер гранта в форме субсидии</w:t>
      </w:r>
      <w:r w:rsidR="00292844" w:rsidRPr="003B3DEB" w:rsidDel="000A27CD">
        <w:rPr>
          <w:sz w:val="28"/>
          <w:szCs w:val="28"/>
        </w:rPr>
        <w:t>;</w:t>
      </w:r>
    </w:p>
    <w:p w:rsidR="00292844" w:rsidRPr="003B3DEB" w:rsidRDefault="001E1D6F" w:rsidP="00214BA4">
      <w:pPr>
        <w:tabs>
          <w:tab w:val="left" w:pos="709"/>
        </w:tabs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292844" w:rsidRPr="003B3DEB">
        <w:rPr>
          <w:i/>
          <w:sz w:val="28"/>
          <w:szCs w:val="28"/>
        </w:rPr>
        <w:t xml:space="preserve"> –</w:t>
      </w:r>
      <w:r w:rsidR="00292844" w:rsidRPr="003B3DEB">
        <w:rPr>
          <w:sz w:val="28"/>
          <w:szCs w:val="28"/>
        </w:rPr>
        <w:t xml:space="preserve">объём услуги </w:t>
      </w:r>
      <w:proofErr w:type="gramStart"/>
      <w:r w:rsidR="00292844" w:rsidRPr="003B3DEB">
        <w:rPr>
          <w:sz w:val="28"/>
          <w:szCs w:val="28"/>
        </w:rPr>
        <w:t>в</w:t>
      </w:r>
      <w:proofErr w:type="gramEnd"/>
      <w:r w:rsidR="00292844" w:rsidRPr="003B3DEB">
        <w:rPr>
          <w:sz w:val="28"/>
          <w:szCs w:val="28"/>
        </w:rPr>
        <w:t xml:space="preserve"> </w:t>
      </w:r>
      <w:proofErr w:type="gramStart"/>
      <w:r w:rsidR="00292844" w:rsidRPr="003B3DEB">
        <w:rPr>
          <w:sz w:val="28"/>
          <w:szCs w:val="28"/>
        </w:rPr>
        <w:t>чел</w:t>
      </w:r>
      <w:proofErr w:type="gramEnd"/>
      <w:r w:rsidR="00292844" w:rsidRPr="003B3DEB">
        <w:rPr>
          <w:sz w:val="28"/>
          <w:szCs w:val="28"/>
        </w:rPr>
        <w:t>./часах;</w:t>
      </w:r>
    </w:p>
    <w:p w:rsidR="00292844" w:rsidRPr="00D24646" w:rsidRDefault="001E1D6F" w:rsidP="00214BA4">
      <w:pPr>
        <w:tabs>
          <w:tab w:val="left" w:pos="709"/>
        </w:tabs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292844" w:rsidRPr="003B3DEB">
        <w:rPr>
          <w:sz w:val="28"/>
          <w:szCs w:val="28"/>
        </w:rPr>
        <w:t>– нормативные затраты на оказание услуги.</w:t>
      </w:r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</w:t>
      </w:r>
      <w:proofErr w:type="spellStart"/>
      <w:r w:rsidRPr="00441E03">
        <w:rPr>
          <w:sz w:val="28"/>
          <w:szCs w:val="28"/>
        </w:rPr>
        <w:t>авансированиесредств</w:t>
      </w:r>
      <w:proofErr w:type="spellEnd"/>
      <w:r w:rsidRPr="00441E03">
        <w:rPr>
          <w:sz w:val="28"/>
          <w:szCs w:val="28"/>
        </w:rPr>
        <w:t xml:space="preserve">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92844" w:rsidRPr="00F65386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92844" w:rsidRPr="00F65386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92844" w:rsidRPr="00F65386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92844" w:rsidRPr="00F65386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92844" w:rsidRPr="00F65386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lastRenderedPageBreak/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441E03">
        <w:rPr>
          <w:sz w:val="28"/>
          <w:szCs w:val="28"/>
        </w:rPr>
        <w:t xml:space="preserve">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</w:t>
      </w:r>
      <w:proofErr w:type="gramStart"/>
      <w:r>
        <w:rPr>
          <w:sz w:val="28"/>
          <w:szCs w:val="28"/>
        </w:rPr>
        <w:t>дств</w:t>
      </w:r>
      <w:r w:rsidRPr="00441E03">
        <w:rPr>
          <w:sz w:val="28"/>
          <w:szCs w:val="28"/>
        </w:rPr>
        <w:t xml:space="preserve"> в с</w:t>
      </w:r>
      <w:proofErr w:type="gramEnd"/>
      <w:r w:rsidRPr="00441E03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Pr="00441E03">
        <w:rPr>
          <w:sz w:val="28"/>
          <w:szCs w:val="28"/>
        </w:rPr>
        <w:t>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AB5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92844" w:rsidRPr="00441E03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92844" w:rsidRDefault="00292844" w:rsidP="00214BA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92844" w:rsidRPr="00FE69F6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>. В случае</w:t>
      </w:r>
      <w:proofErr w:type="gramStart"/>
      <w:r w:rsidRPr="00FE69F6">
        <w:rPr>
          <w:sz w:val="28"/>
          <w:szCs w:val="28"/>
        </w:rPr>
        <w:t>,</w:t>
      </w:r>
      <w:proofErr w:type="gramEnd"/>
      <w:r w:rsidRPr="00FE69F6">
        <w:rPr>
          <w:sz w:val="28"/>
          <w:szCs w:val="28"/>
        </w:rPr>
        <w:t xml:space="preserve">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lastRenderedPageBreak/>
        <w:t xml:space="preserve">Выполнение действий, предусмотренных пунктом </w:t>
      </w:r>
      <w:r w:rsidR="006C2926">
        <w:fldChar w:fldCharType="begin"/>
      </w:r>
      <w:r w:rsidR="006C2926">
        <w:instrText xml:space="preserve"> REF _Ref8587840 \r \h  \* MERGEFORMAT </w:instrText>
      </w:r>
      <w:r w:rsidR="006C2926">
        <w:fldChar w:fldCharType="separate"/>
      </w:r>
      <w:r w:rsidR="001019F5" w:rsidRPr="001019F5">
        <w:rPr>
          <w:sz w:val="28"/>
          <w:szCs w:val="28"/>
        </w:rPr>
        <w:t>29</w:t>
      </w:r>
      <w:r w:rsidR="006C2926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92844" w:rsidRPr="00250A40" w:rsidRDefault="00292844" w:rsidP="00214BA4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92844" w:rsidRPr="00250A40" w:rsidRDefault="00292844" w:rsidP="00214BA4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92844" w:rsidRPr="007F6861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92844" w:rsidRPr="00441E03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92844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92844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92844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92844" w:rsidRPr="00F36880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 xml:space="preserve">запрета приобретения за счет полученного гранта в форме </w:t>
      </w:r>
      <w:proofErr w:type="spellStart"/>
      <w:r w:rsidRPr="00F36880">
        <w:rPr>
          <w:sz w:val="28"/>
          <w:szCs w:val="28"/>
        </w:rPr>
        <w:t>субсидиииностранной</w:t>
      </w:r>
      <w:proofErr w:type="spellEnd"/>
      <w:r w:rsidRPr="00F36880">
        <w:rPr>
          <w:sz w:val="28"/>
          <w:szCs w:val="28"/>
        </w:rPr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92844" w:rsidRPr="00B16CAC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92844" w:rsidRPr="00B16CAC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92844" w:rsidRPr="00183B6C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92844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92844" w:rsidRPr="00B16CAC" w:rsidRDefault="00292844" w:rsidP="00214BA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Типовая форма соглашения о предоставлении исполнителю услуг гранта в форме субсидии (дополнительного </w:t>
      </w:r>
      <w:proofErr w:type="spellStart"/>
      <w:r>
        <w:rPr>
          <w:sz w:val="28"/>
          <w:szCs w:val="28"/>
        </w:rPr>
        <w:t>соглашения</w:t>
      </w:r>
      <w:r w:rsidRPr="00117977">
        <w:rPr>
          <w:sz w:val="28"/>
          <w:szCs w:val="28"/>
        </w:rPr>
        <w:t>к</w:t>
      </w:r>
      <w:proofErr w:type="spellEnd"/>
      <w:r w:rsidRPr="00117977">
        <w:rPr>
          <w:sz w:val="28"/>
          <w:szCs w:val="28"/>
        </w:rPr>
        <w:t xml:space="preserve"> соглашению, в том числе дополнительного соглашения о расторжении соглашения (при </w:t>
      </w:r>
      <w:r w:rsidRPr="00117977">
        <w:rPr>
          <w:sz w:val="28"/>
          <w:szCs w:val="28"/>
        </w:rPr>
        <w:lastRenderedPageBreak/>
        <w:t>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3B3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  <w:proofErr w:type="gramEnd"/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92844" w:rsidRPr="00F36880" w:rsidRDefault="00292844" w:rsidP="00214BA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92844" w:rsidRPr="00F36880" w:rsidRDefault="00292844" w:rsidP="00214BA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92844" w:rsidRPr="00F36880" w:rsidRDefault="00292844" w:rsidP="00214BA4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FF18E8">
        <w:rPr>
          <w:sz w:val="28"/>
          <w:szCs w:val="28"/>
        </w:rPr>
        <w:t>на</w:t>
      </w:r>
      <w:proofErr w:type="gramEnd"/>
      <w:r w:rsidRPr="00FF18E8">
        <w:rPr>
          <w:sz w:val="28"/>
          <w:szCs w:val="28"/>
        </w:rPr>
        <w:t>:</w:t>
      </w:r>
    </w:p>
    <w:p w:rsidR="00292844" w:rsidRPr="000D2151" w:rsidRDefault="00292844" w:rsidP="00214BA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92844" w:rsidRPr="000D2151" w:rsidRDefault="00292844" w:rsidP="00214BA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92844" w:rsidRPr="000D2151" w:rsidRDefault="00292844" w:rsidP="00214BA4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AB5C90">
        <w:rPr>
          <w:sz w:val="28"/>
          <w:szCs w:val="28"/>
        </w:rPr>
        <w:t xml:space="preserve">отдел образования администрации </w:t>
      </w:r>
      <w:proofErr w:type="spellStart"/>
      <w:r w:rsidR="00AB5C90">
        <w:rPr>
          <w:sz w:val="28"/>
          <w:szCs w:val="28"/>
        </w:rPr>
        <w:t>Троснянского</w:t>
      </w:r>
      <w:proofErr w:type="spellEnd"/>
      <w:r w:rsidR="00AB5C90">
        <w:rPr>
          <w:sz w:val="28"/>
          <w:szCs w:val="28"/>
        </w:rPr>
        <w:t xml:space="preserve"> района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6A252B">
        <w:rPr>
          <w:sz w:val="28"/>
          <w:szCs w:val="28"/>
        </w:rPr>
        <w:t>с даты заключения</w:t>
      </w:r>
      <w:proofErr w:type="gramEnd"/>
      <w:r w:rsidRPr="006A252B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соглашения.</w:t>
      </w:r>
      <w:bookmarkEnd w:id="14"/>
    </w:p>
    <w:p w:rsidR="00292844" w:rsidRPr="00CE34DD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92844" w:rsidRDefault="00292844" w:rsidP="00214B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</w:t>
      </w:r>
      <w:r w:rsidRPr="00E84167">
        <w:rPr>
          <w:rStyle w:val="blk"/>
          <w:sz w:val="28"/>
          <w:szCs w:val="28"/>
        </w:rPr>
        <w:lastRenderedPageBreak/>
        <w:t xml:space="preserve">формой соглашения, установленной финансовым органом муниципального образования; </w:t>
      </w:r>
    </w:p>
    <w:p w:rsidR="00292844" w:rsidRPr="00E84167" w:rsidRDefault="00292844" w:rsidP="00214BA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92844" w:rsidRPr="00FF18E8" w:rsidRDefault="00292844" w:rsidP="00214BA4">
      <w:pPr>
        <w:ind w:firstLine="709"/>
        <w:jc w:val="both"/>
        <w:rPr>
          <w:sz w:val="28"/>
          <w:szCs w:val="28"/>
        </w:rPr>
      </w:pP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92844" w:rsidRPr="00FD3BB2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D3BB2">
        <w:rPr>
          <w:sz w:val="28"/>
          <w:szCs w:val="28"/>
        </w:rPr>
        <w:t>на</w:t>
      </w:r>
      <w:proofErr w:type="gramEnd"/>
      <w:r w:rsidRPr="00FD3BB2">
        <w:rPr>
          <w:sz w:val="28"/>
          <w:szCs w:val="28"/>
        </w:rPr>
        <w:t>:</w:t>
      </w:r>
    </w:p>
    <w:p w:rsidR="00292844" w:rsidRPr="00FD3BB2" w:rsidRDefault="00292844" w:rsidP="00214BA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92844" w:rsidRPr="00FD3BB2" w:rsidRDefault="00292844" w:rsidP="00214BA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92844" w:rsidRPr="00FD3BB2" w:rsidRDefault="00292844" w:rsidP="00214BA4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92844" w:rsidRDefault="00292844" w:rsidP="00214BA4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92844" w:rsidRPr="0057334C" w:rsidRDefault="00292844" w:rsidP="00214BA4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57334C">
        <w:rPr>
          <w:sz w:val="28"/>
          <w:szCs w:val="28"/>
        </w:rPr>
        <w:t>Уполномоченный орган и финансов</w:t>
      </w:r>
      <w:r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>
        <w:rPr>
          <w:sz w:val="28"/>
          <w:szCs w:val="28"/>
        </w:rPr>
        <w:t xml:space="preserve"> от 29.09.2021 № 138н «</w:t>
      </w:r>
      <w:r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</w:t>
      </w:r>
      <w:proofErr w:type="gramEnd"/>
      <w:r w:rsidRPr="0057334C">
        <w:rPr>
          <w:sz w:val="28"/>
          <w:szCs w:val="28"/>
        </w:rPr>
        <w:t>, в том числе грантов в форме субсидий, юридическим лицам, индивидуальным предп</w:t>
      </w:r>
      <w:r>
        <w:rPr>
          <w:sz w:val="28"/>
          <w:szCs w:val="28"/>
        </w:rPr>
        <w:t>ринимателям, физическим лицам-</w:t>
      </w:r>
      <w:r w:rsidRPr="0057334C">
        <w:rPr>
          <w:sz w:val="28"/>
          <w:szCs w:val="28"/>
        </w:rPr>
        <w:t>производителям товаров, работ, услуг</w:t>
      </w:r>
      <w:r>
        <w:rPr>
          <w:sz w:val="28"/>
          <w:szCs w:val="28"/>
        </w:rPr>
        <w:t>».</w:t>
      </w: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FF18E8">
        <w:rPr>
          <w:sz w:val="28"/>
          <w:szCs w:val="28"/>
        </w:rPr>
        <w:t>Контроль за</w:t>
      </w:r>
      <w:proofErr w:type="gramEnd"/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FF18E8">
        <w:rPr>
          <w:sz w:val="28"/>
          <w:szCs w:val="28"/>
        </w:rPr>
        <w:t>о</w:t>
      </w:r>
      <w:r>
        <w:rPr>
          <w:sz w:val="28"/>
          <w:szCs w:val="28"/>
        </w:rPr>
        <w:t>боказанных</w:t>
      </w:r>
      <w:proofErr w:type="spellEnd"/>
      <w:r>
        <w:rPr>
          <w:sz w:val="28"/>
          <w:szCs w:val="28"/>
        </w:rPr>
        <w:t xml:space="preserve">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</w:t>
      </w:r>
      <w:r w:rsidRPr="00FF18E8">
        <w:rPr>
          <w:sz w:val="28"/>
          <w:szCs w:val="28"/>
        </w:rPr>
        <w:lastRenderedPageBreak/>
        <w:t xml:space="preserve">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92844" w:rsidRPr="009700F9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292844" w:rsidRPr="00FF18E8" w:rsidRDefault="00292844" w:rsidP="00214BA4">
      <w:pPr>
        <w:ind w:firstLine="709"/>
        <w:jc w:val="both"/>
        <w:rPr>
          <w:sz w:val="28"/>
          <w:szCs w:val="28"/>
        </w:rPr>
      </w:pPr>
    </w:p>
    <w:p w:rsidR="00292844" w:rsidRDefault="00292844" w:rsidP="00214BA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292844" w:rsidRPr="009319EE" w:rsidRDefault="00292844" w:rsidP="00214BA4">
      <w:pPr>
        <w:jc w:val="center"/>
        <w:rPr>
          <w:b/>
          <w:bCs/>
          <w:sz w:val="28"/>
          <w:szCs w:val="28"/>
        </w:rPr>
      </w:pP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</w:t>
      </w:r>
      <w:proofErr w:type="spellStart"/>
      <w:r w:rsidRPr="00FF18E8">
        <w:rPr>
          <w:sz w:val="28"/>
          <w:szCs w:val="28"/>
        </w:rPr>
        <w:t>о</w:t>
      </w:r>
      <w:r>
        <w:rPr>
          <w:sz w:val="28"/>
          <w:szCs w:val="28"/>
        </w:rPr>
        <w:t>боказанных</w:t>
      </w:r>
      <w:proofErr w:type="spellEnd"/>
      <w:r>
        <w:rPr>
          <w:sz w:val="28"/>
          <w:szCs w:val="28"/>
        </w:rPr>
        <w:t xml:space="preserve">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92844" w:rsidRPr="00FF18E8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92844" w:rsidRDefault="00292844" w:rsidP="00214BA4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292844" w:rsidRDefault="00292844" w:rsidP="00214BA4">
      <w:pPr>
        <w:tabs>
          <w:tab w:val="left" w:pos="993"/>
        </w:tabs>
        <w:jc w:val="both"/>
        <w:rPr>
          <w:sz w:val="28"/>
          <w:szCs w:val="28"/>
        </w:rPr>
      </w:pPr>
    </w:p>
    <w:p w:rsidR="00292844" w:rsidRDefault="00292844" w:rsidP="00214BA4">
      <w:pPr>
        <w:tabs>
          <w:tab w:val="left" w:pos="993"/>
        </w:tabs>
        <w:jc w:val="both"/>
        <w:rPr>
          <w:sz w:val="28"/>
          <w:szCs w:val="28"/>
        </w:rPr>
      </w:pPr>
    </w:p>
    <w:p w:rsidR="00292844" w:rsidRDefault="00292844" w:rsidP="00214BA4">
      <w:pPr>
        <w:tabs>
          <w:tab w:val="left" w:pos="993"/>
        </w:tabs>
        <w:jc w:val="center"/>
        <w:rPr>
          <w:sz w:val="28"/>
          <w:szCs w:val="28"/>
        </w:rPr>
        <w:sectPr w:rsidR="00292844" w:rsidSect="00015F31"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292844" w:rsidRDefault="00292844" w:rsidP="00214BA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2844" w:rsidRDefault="00292844" w:rsidP="00214BA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92844" w:rsidRDefault="00292844" w:rsidP="00214BA4">
      <w:pPr>
        <w:widowControl w:val="0"/>
        <w:ind w:firstLine="709"/>
        <w:jc w:val="both"/>
        <w:rPr>
          <w:sz w:val="28"/>
          <w:szCs w:val="28"/>
        </w:rPr>
      </w:pPr>
    </w:p>
    <w:p w:rsidR="00292844" w:rsidRDefault="00292844" w:rsidP="00214BA4">
      <w:pPr>
        <w:widowControl w:val="0"/>
        <w:ind w:firstLine="709"/>
        <w:jc w:val="both"/>
        <w:rPr>
          <w:sz w:val="28"/>
          <w:szCs w:val="28"/>
        </w:rPr>
      </w:pPr>
    </w:p>
    <w:p w:rsidR="00292844" w:rsidRPr="00E428B6" w:rsidRDefault="00292844" w:rsidP="0021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292844" w:rsidRPr="00E428B6" w:rsidRDefault="00292844" w:rsidP="0021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292844" w:rsidRPr="00E428B6" w:rsidRDefault="00292844" w:rsidP="00214BA4">
      <w:pPr>
        <w:jc w:val="both"/>
      </w:pPr>
    </w:p>
    <w:p w:rsidR="00292844" w:rsidRPr="00E428B6" w:rsidRDefault="00292844" w:rsidP="00214BA4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proofErr w:type="spellStart"/>
      <w:r w:rsidR="00AB5C90">
        <w:t>Троснянском</w:t>
      </w:r>
      <w:proofErr w:type="spellEnd"/>
      <w:r w:rsidR="00AB5C90">
        <w:t xml:space="preserve"> районе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3F55B8">
        <w:t xml:space="preserve">, </w:t>
      </w:r>
      <w:proofErr w:type="gramStart"/>
      <w:r w:rsidRPr="003F55B8"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AB5C90">
        <w:t>Троснянского</w:t>
      </w:r>
      <w:proofErr w:type="spellEnd"/>
      <w:r w:rsidR="00AB5C90">
        <w:t xml:space="preserve"> района </w:t>
      </w:r>
      <w:r w:rsidRPr="003F55B8">
        <w:t xml:space="preserve">не 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 xml:space="preserve">), заключили </w:t>
      </w:r>
      <w:proofErr w:type="spellStart"/>
      <w:r w:rsidRPr="00E428B6">
        <w:t>настоящ</w:t>
      </w:r>
      <w:r>
        <w:t>ееСоглашение</w:t>
      </w:r>
      <w:proofErr w:type="spellEnd"/>
      <w:r w:rsidRPr="00E428B6">
        <w:t xml:space="preserve"> о нижеследующем.</w:t>
      </w:r>
      <w:proofErr w:type="gramEnd"/>
    </w:p>
    <w:p w:rsidR="00292844" w:rsidRPr="00E428B6" w:rsidRDefault="00292844" w:rsidP="00214BA4">
      <w:pPr>
        <w:jc w:val="both"/>
      </w:pPr>
    </w:p>
    <w:p w:rsidR="00292844" w:rsidRPr="00E428B6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292844" w:rsidRPr="00E428B6" w:rsidRDefault="00292844" w:rsidP="00214BA4">
      <w:pPr>
        <w:pStyle w:val="a3"/>
        <w:ind w:left="0"/>
        <w:rPr>
          <w:b/>
        </w:rPr>
      </w:pPr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proofErr w:type="spellStart"/>
      <w:r w:rsidR="00AB5C90">
        <w:t>Троснянского</w:t>
      </w:r>
      <w:proofErr w:type="spellEnd"/>
      <w:r w:rsidR="00AB5C90">
        <w:t xml:space="preserve"> района</w:t>
      </w:r>
      <w:r>
        <w:t xml:space="preserve"> Исполнителю услуг</w:t>
      </w:r>
      <w:r w:rsidRPr="007A1B8D">
        <w:t xml:space="preserve"> в рамках мероприятия </w:t>
      </w:r>
      <w:r w:rsidRPr="00AB5C90">
        <w:t>«Обеспечение внедрения персонифицированного финансирования»</w:t>
      </w:r>
      <w:r w:rsidRPr="007A1B8D">
        <w:t xml:space="preserve"> муниципальной программы </w:t>
      </w:r>
      <w:r w:rsidRPr="00AB5C90">
        <w:t>«</w:t>
      </w:r>
      <w:r w:rsidR="00AB5C90" w:rsidRPr="00AB5C90">
        <w:t xml:space="preserve">Образование в </w:t>
      </w:r>
      <w:proofErr w:type="spellStart"/>
      <w:r w:rsidR="00AB5C90" w:rsidRPr="00AB5C90">
        <w:t>Троснянском</w:t>
      </w:r>
      <w:proofErr w:type="spellEnd"/>
      <w:r w:rsidR="00AB5C90" w:rsidRPr="00AB5C90">
        <w:t xml:space="preserve"> районе до 2024</w:t>
      </w:r>
      <w:r w:rsidRPr="00AB5C90">
        <w:t xml:space="preserve"> года»</w:t>
      </w:r>
      <w:r w:rsidRPr="007A1B8D">
        <w:t xml:space="preserve"> (далее </w:t>
      </w:r>
      <w:r>
        <w:t>- г</w:t>
      </w:r>
      <w:r w:rsidRPr="007A1B8D">
        <w:t>рант).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292844" w:rsidRPr="00E428B6" w:rsidRDefault="00292844" w:rsidP="00214BA4">
      <w:pPr>
        <w:pStyle w:val="a3"/>
        <w:ind w:left="709"/>
        <w:jc w:val="both"/>
      </w:pPr>
    </w:p>
    <w:p w:rsidR="00292844" w:rsidRPr="007A1B8D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292844" w:rsidRPr="00E428B6" w:rsidRDefault="00292844" w:rsidP="00214BA4">
      <w:pPr>
        <w:pStyle w:val="a3"/>
        <w:ind w:left="0"/>
        <w:rPr>
          <w:b/>
        </w:rPr>
      </w:pPr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292844" w:rsidRPr="00FC3102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AB28FC">
        <w:t xml:space="preserve">приказом </w:t>
      </w:r>
      <w:r w:rsidR="00AB5C90" w:rsidRPr="00AB28FC">
        <w:t>Департамента образования от 18 июня 2021 №951</w:t>
      </w:r>
      <w:r w:rsidRPr="00AB28FC">
        <w:t xml:space="preserve"> «Об утверждении Правил персонифицированного финансирования дополнительного образования детей</w:t>
      </w:r>
      <w:r w:rsidR="00AB5C90" w:rsidRPr="00AB28FC">
        <w:t xml:space="preserve"> в Орловской области</w:t>
      </w:r>
      <w:r w:rsidRPr="00AB28FC">
        <w:t>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 xml:space="preserve">полномоченным органом и органом муниципального </w:t>
      </w:r>
      <w:r w:rsidRPr="001B287F">
        <w:lastRenderedPageBreak/>
        <w:t>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292844" w:rsidRPr="00871408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AB5C90">
        <w:t>Районного совета Народных депутатов</w:t>
      </w:r>
      <w:r w:rsidRPr="00871408">
        <w:t xml:space="preserve"> о бюджете </w:t>
      </w:r>
      <w:proofErr w:type="spellStart"/>
      <w:r w:rsidR="00AB5C90">
        <w:t>Троснянского</w:t>
      </w:r>
      <w:proofErr w:type="spellEnd"/>
      <w:r w:rsidR="00AB5C90">
        <w:t xml:space="preserve"> района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AB28FC">
        <w:t>«</w:t>
      </w:r>
      <w:r w:rsidR="00AB5C90" w:rsidRPr="00AB28FC">
        <w:t>О</w:t>
      </w:r>
      <w:r w:rsidRPr="00AB28FC">
        <w:t>бразовани</w:t>
      </w:r>
      <w:r w:rsidR="00AB5C90" w:rsidRPr="00AB28FC">
        <w:t>е</w:t>
      </w:r>
      <w:r w:rsidRPr="00AB28FC">
        <w:t xml:space="preserve"> </w:t>
      </w:r>
      <w:r w:rsidR="00AB5C90" w:rsidRPr="00AB28FC">
        <w:t xml:space="preserve">в </w:t>
      </w:r>
      <w:proofErr w:type="spellStart"/>
      <w:r w:rsidR="00AB5C90" w:rsidRPr="00AB28FC">
        <w:t>Троснянском</w:t>
      </w:r>
      <w:proofErr w:type="spellEnd"/>
      <w:r w:rsidR="00AB5C90" w:rsidRPr="00AB28FC">
        <w:t xml:space="preserve"> районе до 2024 </w:t>
      </w:r>
      <w:r w:rsidRPr="00AB28FC">
        <w:t>года»</w:t>
      </w:r>
      <w:r w:rsidR="00AB28FC">
        <w:t xml:space="preserve">, </w:t>
      </w:r>
      <w:r w:rsidR="00AB28FC" w:rsidRPr="00AB28FC">
        <w:t xml:space="preserve">утвержденной Постановлением администрации </w:t>
      </w:r>
      <w:proofErr w:type="spellStart"/>
      <w:r w:rsidR="00AB28FC" w:rsidRPr="00AB28FC">
        <w:t>Троснянского</w:t>
      </w:r>
      <w:proofErr w:type="spellEnd"/>
      <w:r w:rsidR="00AB28FC" w:rsidRPr="00AB28FC">
        <w:t xml:space="preserve"> района от 08 августа 2019 года № 212</w:t>
      </w:r>
      <w:r w:rsidRPr="00AB28FC">
        <w:t>.</w:t>
      </w:r>
      <w:proofErr w:type="gramEnd"/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AA4D29">
        <w:fldChar w:fldCharType="begin"/>
      </w:r>
      <w:r>
        <w:instrText xml:space="preserve"> REF _Ref35886223 \r \h </w:instrText>
      </w:r>
      <w:r w:rsidR="00AA4D29">
        <w:fldChar w:fldCharType="separate"/>
      </w:r>
      <w:r w:rsidR="001019F5">
        <w:t>VII</w:t>
      </w:r>
      <w:r w:rsidR="00AA4D29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292844" w:rsidRDefault="00292844" w:rsidP="00214BA4">
      <w:pPr>
        <w:pStyle w:val="a3"/>
        <w:ind w:left="709"/>
        <w:jc w:val="both"/>
      </w:pPr>
    </w:p>
    <w:p w:rsidR="00292844" w:rsidRPr="001B287F" w:rsidRDefault="00292844" w:rsidP="00214BA4">
      <w:pPr>
        <w:pStyle w:val="a3"/>
        <w:numPr>
          <w:ilvl w:val="0"/>
          <w:numId w:val="26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proofErr w:type="spellStart"/>
      <w:r w:rsidR="00AB28FC">
        <w:t>Троснянском</w:t>
      </w:r>
      <w:proofErr w:type="spellEnd"/>
      <w:r w:rsidR="00AB28FC">
        <w:t xml:space="preserve"> районе</w:t>
      </w:r>
      <w:r w:rsidRPr="00E428B6">
        <w:t>.</w:t>
      </w:r>
      <w:proofErr w:type="gramEnd"/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292844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proofErr w:type="spellStart"/>
      <w:r w:rsidR="00AB28FC">
        <w:t>Троснянском</w:t>
      </w:r>
      <w:proofErr w:type="spellEnd"/>
      <w:r w:rsidR="00AB28FC">
        <w:t xml:space="preserve"> районе</w:t>
      </w:r>
      <w:proofErr w:type="gramStart"/>
      <w:r w:rsidR="00AB28FC">
        <w:t xml:space="preserve"> </w:t>
      </w:r>
      <w:r w:rsidRPr="00E428B6">
        <w:t>.</w:t>
      </w:r>
      <w:proofErr w:type="gramEnd"/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lastRenderedPageBreak/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AB28FC">
        <w:t xml:space="preserve"> </w:t>
      </w:r>
      <w:proofErr w:type="spellStart"/>
      <w:r w:rsidR="00AB28FC">
        <w:t>Троснянского</w:t>
      </w:r>
      <w:proofErr w:type="spellEnd"/>
      <w:r w:rsidR="00AB28FC">
        <w:t xml:space="preserve"> района</w:t>
      </w:r>
      <w:r w:rsidRPr="00E428B6">
        <w:t>;</w:t>
      </w:r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AB28FC">
        <w:t xml:space="preserve"> </w:t>
      </w:r>
      <w:proofErr w:type="spellStart"/>
      <w:r w:rsidR="00AB28FC">
        <w:t>Троснянского</w:t>
      </w:r>
      <w:proofErr w:type="spellEnd"/>
      <w:r w:rsidR="00AB28FC">
        <w:t xml:space="preserve"> района</w:t>
      </w:r>
      <w:r w:rsidR="00AB28FC" w:rsidRPr="00AB28FC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292844" w:rsidRPr="00E428B6" w:rsidRDefault="00292844" w:rsidP="00214BA4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proofErr w:type="spellStart"/>
      <w:r w:rsidR="00AB28FC">
        <w:t>Троснянском</w:t>
      </w:r>
      <w:proofErr w:type="spellEnd"/>
      <w:r w:rsidR="00AB28FC">
        <w:t xml:space="preserve"> районе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proofErr w:type="spellStart"/>
      <w:r w:rsidR="00AB28FC">
        <w:t>Троснянском</w:t>
      </w:r>
      <w:proofErr w:type="spellEnd"/>
      <w:r w:rsidR="00AB28FC">
        <w:t xml:space="preserve"> районе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292844" w:rsidRPr="00E428B6" w:rsidRDefault="00292844" w:rsidP="00214BA4">
      <w:pPr>
        <w:pStyle w:val="a3"/>
        <w:ind w:left="709"/>
        <w:jc w:val="both"/>
      </w:pPr>
    </w:p>
    <w:p w:rsidR="00292844" w:rsidRPr="00E428B6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292844" w:rsidRPr="00E428B6" w:rsidRDefault="00292844" w:rsidP="00214BA4">
      <w:pPr>
        <w:pStyle w:val="a3"/>
        <w:ind w:left="0"/>
        <w:rPr>
          <w:b/>
        </w:rPr>
      </w:pPr>
    </w:p>
    <w:p w:rsidR="00292844" w:rsidRPr="0074285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AB28FC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292844" w:rsidRPr="0074285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lastRenderedPageBreak/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292844" w:rsidRPr="001264D2" w:rsidRDefault="00292844" w:rsidP="00214BA4">
      <w:pPr>
        <w:pStyle w:val="a3"/>
        <w:ind w:left="709"/>
        <w:jc w:val="both"/>
      </w:pPr>
    </w:p>
    <w:p w:rsidR="00292844" w:rsidRPr="00E428B6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292844" w:rsidRPr="00E428B6" w:rsidRDefault="00292844" w:rsidP="00214BA4">
      <w:pPr>
        <w:pStyle w:val="a3"/>
        <w:ind w:left="0" w:firstLine="709"/>
        <w:rPr>
          <w:b/>
        </w:rPr>
      </w:pP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92844" w:rsidRPr="001264D2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292844" w:rsidRPr="001264D2" w:rsidRDefault="00292844" w:rsidP="00214BA4">
      <w:pPr>
        <w:pStyle w:val="a3"/>
        <w:ind w:left="709"/>
        <w:jc w:val="both"/>
      </w:pPr>
    </w:p>
    <w:p w:rsidR="00292844" w:rsidRPr="00E428B6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292844" w:rsidRPr="00E428B6" w:rsidRDefault="00292844" w:rsidP="00214BA4">
      <w:pPr>
        <w:pStyle w:val="a3"/>
        <w:ind w:left="0" w:firstLine="709"/>
        <w:rPr>
          <w:b/>
        </w:rPr>
      </w:pP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="00AB28FC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AB28FC">
        <w:t xml:space="preserve"> </w:t>
      </w:r>
      <w:proofErr w:type="spellStart"/>
      <w:r w:rsidR="00AB28FC">
        <w:t>Троснянского</w:t>
      </w:r>
      <w:proofErr w:type="spellEnd"/>
      <w:r w:rsidR="00AB28FC">
        <w:t xml:space="preserve"> района</w:t>
      </w:r>
      <w:r w:rsidRPr="00E428B6">
        <w:t>;</w:t>
      </w:r>
    </w:p>
    <w:p w:rsidR="00292844" w:rsidRPr="00E428B6" w:rsidRDefault="00292844" w:rsidP="00214BA4">
      <w:pPr>
        <w:pStyle w:val="a3"/>
        <w:numPr>
          <w:ilvl w:val="2"/>
          <w:numId w:val="26"/>
        </w:numPr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AB28FC">
        <w:t>Троснянском</w:t>
      </w:r>
      <w:proofErr w:type="spellEnd"/>
      <w:r w:rsidR="00AB28FC">
        <w:t xml:space="preserve"> районе</w:t>
      </w:r>
      <w:r>
        <w:t>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>Настоящ</w:t>
      </w:r>
      <w:r>
        <w:t>ее</w:t>
      </w:r>
      <w:r w:rsidR="00AB28FC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и/или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:rsidR="00292844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:rsidR="00292844" w:rsidRPr="00E428B6" w:rsidRDefault="00292844" w:rsidP="00214BA4">
      <w:pPr>
        <w:pStyle w:val="a3"/>
        <w:numPr>
          <w:ilvl w:val="1"/>
          <w:numId w:val="26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292844" w:rsidRPr="00E428B6" w:rsidRDefault="00292844" w:rsidP="00214BA4">
      <w:pPr>
        <w:pStyle w:val="a3"/>
        <w:ind w:left="709"/>
        <w:jc w:val="both"/>
      </w:pPr>
    </w:p>
    <w:p w:rsidR="00292844" w:rsidRPr="00E428B6" w:rsidRDefault="00292844" w:rsidP="00214BA4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292844" w:rsidRPr="00E428B6" w:rsidRDefault="00292844" w:rsidP="00214BA4">
      <w:pPr>
        <w:jc w:val="both"/>
      </w:pPr>
    </w:p>
    <w:p w:rsidR="00292844" w:rsidRPr="00E428B6" w:rsidRDefault="00292844" w:rsidP="00214BA4">
      <w:pPr>
        <w:jc w:val="both"/>
      </w:pPr>
    </w:p>
    <w:p w:rsidR="00292844" w:rsidRPr="00FC3102" w:rsidRDefault="00292844" w:rsidP="00214BA4">
      <w:r w:rsidRPr="00E428B6">
        <w:br w:type="page"/>
      </w:r>
    </w:p>
    <w:p w:rsidR="00292844" w:rsidRPr="00E428B6" w:rsidRDefault="00292844" w:rsidP="00214BA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292844" w:rsidRDefault="00292844" w:rsidP="00214BA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292844" w:rsidRPr="00E428B6" w:rsidRDefault="00292844" w:rsidP="00214BA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292844" w:rsidRPr="00E428B6" w:rsidRDefault="00292844" w:rsidP="00214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292844" w:rsidRPr="00E428B6" w:rsidRDefault="00292844" w:rsidP="00214BA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292844" w:rsidRPr="00E428B6" w:rsidRDefault="00292844" w:rsidP="00214BA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292844" w:rsidRPr="00E428B6" w:rsidRDefault="00292844" w:rsidP="00214BA4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</w:tbl>
    <w:p w:rsidR="00292844" w:rsidRPr="00E428B6" w:rsidRDefault="00292844" w:rsidP="00214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292844" w:rsidRPr="00E428B6" w:rsidTr="00764D42">
        <w:tc>
          <w:tcPr>
            <w:tcW w:w="9587" w:type="dxa"/>
            <w:gridSpan w:val="2"/>
          </w:tcPr>
          <w:p w:rsidR="00292844" w:rsidRPr="00E428B6" w:rsidRDefault="00292844" w:rsidP="00214BA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292844" w:rsidRPr="00E428B6" w:rsidRDefault="00292844" w:rsidP="00214BA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44" w:rsidRPr="00E428B6" w:rsidTr="00764D42">
        <w:tc>
          <w:tcPr>
            <w:tcW w:w="4825" w:type="dxa"/>
          </w:tcPr>
          <w:p w:rsidR="00292844" w:rsidRPr="00E428B6" w:rsidRDefault="00292844" w:rsidP="0021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292844" w:rsidRPr="00E428B6" w:rsidRDefault="00292844" w:rsidP="0021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92844" w:rsidRPr="00E428B6" w:rsidTr="00764D42">
        <w:trPr>
          <w:trHeight w:val="23"/>
        </w:trPr>
        <w:tc>
          <w:tcPr>
            <w:tcW w:w="4825" w:type="dxa"/>
          </w:tcPr>
          <w:p w:rsidR="00292844" w:rsidRPr="00E428B6" w:rsidRDefault="00292844" w:rsidP="00214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292844" w:rsidRPr="00E428B6" w:rsidRDefault="00292844" w:rsidP="0021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292844" w:rsidRPr="00E428B6" w:rsidRDefault="00292844" w:rsidP="00214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292844" w:rsidRPr="00E428B6" w:rsidRDefault="00292844" w:rsidP="0021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44" w:rsidRPr="00E428B6" w:rsidRDefault="00292844" w:rsidP="00214BA4">
      <w:pPr>
        <w:jc w:val="both"/>
      </w:pPr>
    </w:p>
    <w:p w:rsidR="00292844" w:rsidRPr="00E428B6" w:rsidRDefault="00292844" w:rsidP="00214BA4">
      <w:r w:rsidRPr="00E428B6">
        <w:br w:type="page"/>
      </w:r>
    </w:p>
    <w:p w:rsidR="00292844" w:rsidRPr="00E428B6" w:rsidRDefault="00292844" w:rsidP="00214BA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292844" w:rsidRDefault="00292844" w:rsidP="00214BA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292844" w:rsidRPr="00E428B6" w:rsidRDefault="00292844" w:rsidP="00214BA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292844" w:rsidRPr="00E428B6" w:rsidRDefault="00292844" w:rsidP="00214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292844" w:rsidRPr="00E428B6" w:rsidRDefault="00292844" w:rsidP="00214BA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292844" w:rsidRPr="00E428B6" w:rsidRDefault="00292844" w:rsidP="00214BA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292844" w:rsidRPr="00E428B6" w:rsidRDefault="00292844" w:rsidP="00214BA4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</w:t>
      </w:r>
      <w:proofErr w:type="spellStart"/>
      <w:r>
        <w:t>месяц</w:t>
      </w:r>
      <w:r w:rsidRPr="00E428B6">
        <w:t>на</w:t>
      </w:r>
      <w:proofErr w:type="spellEnd"/>
      <w:r w:rsidRPr="00E428B6">
        <w:t xml:space="preserve"> сумму: __________________________ рублей</w:t>
      </w:r>
    </w:p>
    <w:p w:rsidR="00292844" w:rsidRPr="00E428B6" w:rsidRDefault="00292844" w:rsidP="00214BA4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  <w:tr w:rsidR="00292844" w:rsidRPr="00E428B6" w:rsidTr="00764D4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2844" w:rsidRPr="00ED586E" w:rsidRDefault="00292844" w:rsidP="00214BA4">
            <w:pPr>
              <w:jc w:val="center"/>
            </w:pPr>
          </w:p>
        </w:tc>
      </w:tr>
    </w:tbl>
    <w:p w:rsidR="00292844" w:rsidRPr="00E428B6" w:rsidRDefault="00292844" w:rsidP="00214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844" w:rsidRPr="00E428B6" w:rsidRDefault="00292844" w:rsidP="00214B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292844" w:rsidRPr="00E428B6" w:rsidTr="00764D42">
        <w:tc>
          <w:tcPr>
            <w:tcW w:w="9587" w:type="dxa"/>
            <w:gridSpan w:val="2"/>
          </w:tcPr>
          <w:p w:rsidR="00292844" w:rsidRPr="00E428B6" w:rsidRDefault="00292844" w:rsidP="00214BA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292844" w:rsidRPr="00E428B6" w:rsidRDefault="00292844" w:rsidP="00214BA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44" w:rsidRPr="00E428B6" w:rsidTr="00764D42">
        <w:tc>
          <w:tcPr>
            <w:tcW w:w="4825" w:type="dxa"/>
          </w:tcPr>
          <w:p w:rsidR="00292844" w:rsidRPr="00E428B6" w:rsidRDefault="00292844" w:rsidP="0021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292844" w:rsidRPr="00E428B6" w:rsidRDefault="00292844" w:rsidP="0021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92844" w:rsidRPr="00A22900" w:rsidTr="00764D42">
        <w:trPr>
          <w:trHeight w:val="23"/>
        </w:trPr>
        <w:tc>
          <w:tcPr>
            <w:tcW w:w="4825" w:type="dxa"/>
          </w:tcPr>
          <w:p w:rsidR="00292844" w:rsidRPr="00E428B6" w:rsidRDefault="00292844" w:rsidP="00214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292844" w:rsidRPr="00E428B6" w:rsidRDefault="00292844" w:rsidP="0021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292844" w:rsidRPr="00A22900" w:rsidRDefault="00292844" w:rsidP="00214B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292844" w:rsidRPr="00A22900" w:rsidRDefault="00292844" w:rsidP="0021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44" w:rsidRPr="004D70C8" w:rsidRDefault="00292844" w:rsidP="00214BA4">
      <w:pPr>
        <w:jc w:val="both"/>
      </w:pPr>
    </w:p>
    <w:p w:rsidR="00292844" w:rsidRPr="004D70C8" w:rsidRDefault="00292844" w:rsidP="00214BA4">
      <w:pPr>
        <w:jc w:val="both"/>
      </w:pPr>
    </w:p>
    <w:p w:rsidR="00292844" w:rsidRPr="00D95984" w:rsidRDefault="00292844" w:rsidP="00214BA4">
      <w:pPr>
        <w:widowControl w:val="0"/>
        <w:ind w:firstLine="709"/>
        <w:jc w:val="both"/>
        <w:rPr>
          <w:sz w:val="28"/>
          <w:szCs w:val="28"/>
        </w:rPr>
      </w:pPr>
    </w:p>
    <w:p w:rsidR="00292844" w:rsidRPr="000946EC" w:rsidRDefault="00292844" w:rsidP="00214BA4">
      <w:pPr>
        <w:tabs>
          <w:tab w:val="left" w:pos="993"/>
        </w:tabs>
        <w:jc w:val="both"/>
        <w:rPr>
          <w:sz w:val="28"/>
          <w:szCs w:val="28"/>
        </w:rPr>
      </w:pPr>
    </w:p>
    <w:p w:rsidR="00292844" w:rsidRDefault="00292844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844" w:rsidRPr="003F192E" w:rsidRDefault="00292844" w:rsidP="00214BA4">
      <w:pPr>
        <w:tabs>
          <w:tab w:val="left" w:pos="993"/>
        </w:tabs>
        <w:jc w:val="center"/>
        <w:rPr>
          <w:sz w:val="28"/>
          <w:szCs w:val="28"/>
        </w:rPr>
      </w:pPr>
    </w:p>
    <w:p w:rsidR="00292844" w:rsidRDefault="00292844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92E" w:rsidRDefault="003F192E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92E" w:rsidRPr="003F192E" w:rsidRDefault="003F192E" w:rsidP="00214BA4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14B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6F" w:rsidRDefault="001E1D6F" w:rsidP="009F353C">
      <w:r>
        <w:separator/>
      </w:r>
    </w:p>
  </w:endnote>
  <w:endnote w:type="continuationSeparator" w:id="0">
    <w:p w:rsidR="001E1D6F" w:rsidRDefault="001E1D6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6F" w:rsidRDefault="001E1D6F" w:rsidP="009F353C">
      <w:r>
        <w:separator/>
      </w:r>
    </w:p>
  </w:footnote>
  <w:footnote w:type="continuationSeparator" w:id="0">
    <w:p w:rsidR="001E1D6F" w:rsidRDefault="001E1D6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C" w:rsidRPr="009F353C" w:rsidRDefault="009F353C">
    <w:pPr>
      <w:pStyle w:val="af0"/>
      <w:jc w:val="center"/>
      <w:rPr>
        <w:sz w:val="28"/>
        <w:szCs w:val="28"/>
      </w:rPr>
    </w:pPr>
  </w:p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15F31"/>
    <w:rsid w:val="00024A20"/>
    <w:rsid w:val="00027DBF"/>
    <w:rsid w:val="00044B41"/>
    <w:rsid w:val="000533DA"/>
    <w:rsid w:val="00077BD7"/>
    <w:rsid w:val="00086AF9"/>
    <w:rsid w:val="000903FC"/>
    <w:rsid w:val="000C10A5"/>
    <w:rsid w:val="000D1814"/>
    <w:rsid w:val="000D2151"/>
    <w:rsid w:val="000D34A9"/>
    <w:rsid w:val="000F430D"/>
    <w:rsid w:val="000F48D6"/>
    <w:rsid w:val="001019F5"/>
    <w:rsid w:val="001026BC"/>
    <w:rsid w:val="00111437"/>
    <w:rsid w:val="00132ECC"/>
    <w:rsid w:val="00144E4D"/>
    <w:rsid w:val="001466FC"/>
    <w:rsid w:val="00183B6C"/>
    <w:rsid w:val="00191F4B"/>
    <w:rsid w:val="001A1CFE"/>
    <w:rsid w:val="001D1FA8"/>
    <w:rsid w:val="001E1D6F"/>
    <w:rsid w:val="001E4ECE"/>
    <w:rsid w:val="001E55D1"/>
    <w:rsid w:val="001F1746"/>
    <w:rsid w:val="00201197"/>
    <w:rsid w:val="002011D0"/>
    <w:rsid w:val="0021052A"/>
    <w:rsid w:val="00212516"/>
    <w:rsid w:val="00214BA4"/>
    <w:rsid w:val="00214E4B"/>
    <w:rsid w:val="00231982"/>
    <w:rsid w:val="00235052"/>
    <w:rsid w:val="002433E1"/>
    <w:rsid w:val="00251ABA"/>
    <w:rsid w:val="00270A01"/>
    <w:rsid w:val="002833A7"/>
    <w:rsid w:val="002919BD"/>
    <w:rsid w:val="00292844"/>
    <w:rsid w:val="002A2000"/>
    <w:rsid w:val="002B41F7"/>
    <w:rsid w:val="002B66BD"/>
    <w:rsid w:val="002C6A6F"/>
    <w:rsid w:val="002D3998"/>
    <w:rsid w:val="002D7021"/>
    <w:rsid w:val="002F76E0"/>
    <w:rsid w:val="00300C13"/>
    <w:rsid w:val="00311F15"/>
    <w:rsid w:val="0033785E"/>
    <w:rsid w:val="00350C83"/>
    <w:rsid w:val="00355FA7"/>
    <w:rsid w:val="00356E17"/>
    <w:rsid w:val="00365678"/>
    <w:rsid w:val="00373A3E"/>
    <w:rsid w:val="00382F7E"/>
    <w:rsid w:val="003855A4"/>
    <w:rsid w:val="003859A8"/>
    <w:rsid w:val="00387BFA"/>
    <w:rsid w:val="003B3DEB"/>
    <w:rsid w:val="003C31E7"/>
    <w:rsid w:val="003E4AF9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58F0"/>
    <w:rsid w:val="006065D2"/>
    <w:rsid w:val="00616679"/>
    <w:rsid w:val="006343BC"/>
    <w:rsid w:val="00642E19"/>
    <w:rsid w:val="006507C9"/>
    <w:rsid w:val="00664545"/>
    <w:rsid w:val="00677698"/>
    <w:rsid w:val="006A1CA9"/>
    <w:rsid w:val="006C2926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C599D"/>
    <w:rsid w:val="007D4E21"/>
    <w:rsid w:val="007F285C"/>
    <w:rsid w:val="007F6861"/>
    <w:rsid w:val="008154D0"/>
    <w:rsid w:val="0082079C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2AA7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D55EA"/>
    <w:rsid w:val="009D570E"/>
    <w:rsid w:val="009F088F"/>
    <w:rsid w:val="009F28FC"/>
    <w:rsid w:val="009F2C69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A4D29"/>
    <w:rsid w:val="00AB0794"/>
    <w:rsid w:val="00AB28FC"/>
    <w:rsid w:val="00AB4FF0"/>
    <w:rsid w:val="00AB5C90"/>
    <w:rsid w:val="00AD31F7"/>
    <w:rsid w:val="00B03412"/>
    <w:rsid w:val="00B16CAC"/>
    <w:rsid w:val="00B46CEC"/>
    <w:rsid w:val="00B520FF"/>
    <w:rsid w:val="00B67FF3"/>
    <w:rsid w:val="00B936B4"/>
    <w:rsid w:val="00BA2191"/>
    <w:rsid w:val="00BB7C20"/>
    <w:rsid w:val="00BC5F81"/>
    <w:rsid w:val="00BD00F5"/>
    <w:rsid w:val="00BD317B"/>
    <w:rsid w:val="00BE30DB"/>
    <w:rsid w:val="00BF6628"/>
    <w:rsid w:val="00C005A9"/>
    <w:rsid w:val="00C01940"/>
    <w:rsid w:val="00C2154A"/>
    <w:rsid w:val="00C5191C"/>
    <w:rsid w:val="00C6281D"/>
    <w:rsid w:val="00C86E0A"/>
    <w:rsid w:val="00CA5512"/>
    <w:rsid w:val="00CA5ED4"/>
    <w:rsid w:val="00CD32E3"/>
    <w:rsid w:val="00CD4CFC"/>
    <w:rsid w:val="00CE0665"/>
    <w:rsid w:val="00CE4AB3"/>
    <w:rsid w:val="00CF5718"/>
    <w:rsid w:val="00D02DFB"/>
    <w:rsid w:val="00D037B8"/>
    <w:rsid w:val="00D23738"/>
    <w:rsid w:val="00D40A03"/>
    <w:rsid w:val="00D85117"/>
    <w:rsid w:val="00D9448E"/>
    <w:rsid w:val="00DB36F2"/>
    <w:rsid w:val="00DC6C52"/>
    <w:rsid w:val="00DD04B9"/>
    <w:rsid w:val="00DF78B3"/>
    <w:rsid w:val="00E01AF5"/>
    <w:rsid w:val="00E165CA"/>
    <w:rsid w:val="00E25DB5"/>
    <w:rsid w:val="00E31010"/>
    <w:rsid w:val="00E33903"/>
    <w:rsid w:val="00E35CB5"/>
    <w:rsid w:val="00E432A0"/>
    <w:rsid w:val="00E54429"/>
    <w:rsid w:val="00E55884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261C0"/>
    <w:rsid w:val="00F36880"/>
    <w:rsid w:val="00F44E68"/>
    <w:rsid w:val="00F45F19"/>
    <w:rsid w:val="00F6598C"/>
    <w:rsid w:val="00F71EA3"/>
    <w:rsid w:val="00FA069F"/>
    <w:rsid w:val="00FB3F59"/>
    <w:rsid w:val="00FD3BB2"/>
    <w:rsid w:val="00FE6F8A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292844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92844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292844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2928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7941</Words>
  <Characters>45270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РОНО</cp:lastModifiedBy>
  <cp:revision>19</cp:revision>
  <cp:lastPrinted>2022-04-11T09:17:00Z</cp:lastPrinted>
  <dcterms:created xsi:type="dcterms:W3CDTF">2021-02-04T07:38:00Z</dcterms:created>
  <dcterms:modified xsi:type="dcterms:W3CDTF">2022-04-11T09:17:00Z</dcterms:modified>
</cp:coreProperties>
</file>