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B9" w:rsidRDefault="006F65B8" w:rsidP="009168B9">
      <w:pPr>
        <w:jc w:val="center"/>
        <w:rPr>
          <w:b/>
        </w:rPr>
      </w:pPr>
      <w:r>
        <w:rPr>
          <w:b/>
          <w:noProof/>
        </w:rPr>
        <w:drawing>
          <wp:inline distT="0" distB="0" distL="0" distR="0">
            <wp:extent cx="728345" cy="90614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srcRect/>
                    <a:stretch>
                      <a:fillRect/>
                    </a:stretch>
                  </pic:blipFill>
                  <pic:spPr bwMode="auto">
                    <a:xfrm>
                      <a:off x="0" y="0"/>
                      <a:ext cx="728345" cy="906145"/>
                    </a:xfrm>
                    <a:prstGeom prst="rect">
                      <a:avLst/>
                    </a:prstGeom>
                    <a:noFill/>
                    <a:ln w="9525">
                      <a:noFill/>
                      <a:miter lim="800000"/>
                      <a:headEnd/>
                      <a:tailEnd/>
                    </a:ln>
                  </pic:spPr>
                </pic:pic>
              </a:graphicData>
            </a:graphic>
          </wp:inline>
        </w:drawing>
      </w:r>
    </w:p>
    <w:p w:rsidR="009168B9" w:rsidRPr="00CC0137" w:rsidRDefault="009168B9" w:rsidP="009168B9">
      <w:pPr>
        <w:ind w:left="4680"/>
        <w:jc w:val="center"/>
        <w:rPr>
          <w:rFonts w:ascii="Times New Roman" w:hAnsi="Times New Roman" w:cs="Times New Roman"/>
          <w:b/>
        </w:rPr>
      </w:pPr>
    </w:p>
    <w:p w:rsidR="009168B9" w:rsidRPr="00A20740" w:rsidRDefault="009168B9" w:rsidP="009168B9">
      <w:pPr>
        <w:jc w:val="center"/>
        <w:rPr>
          <w:rFonts w:ascii="Times New Roman" w:hAnsi="Times New Roman" w:cs="Times New Roman"/>
          <w:b/>
          <w:sz w:val="28"/>
          <w:szCs w:val="28"/>
        </w:rPr>
      </w:pPr>
      <w:r w:rsidRPr="00A20740">
        <w:rPr>
          <w:rFonts w:ascii="Times New Roman" w:hAnsi="Times New Roman" w:cs="Times New Roman"/>
          <w:b/>
          <w:sz w:val="28"/>
          <w:szCs w:val="28"/>
        </w:rPr>
        <w:t>РОССИЙСКАЯ ФЕДЕРАЦИЯ</w:t>
      </w:r>
    </w:p>
    <w:p w:rsidR="009168B9" w:rsidRPr="00A20740" w:rsidRDefault="009168B9" w:rsidP="009168B9">
      <w:pPr>
        <w:jc w:val="center"/>
        <w:rPr>
          <w:rFonts w:ascii="Times New Roman" w:hAnsi="Times New Roman" w:cs="Times New Roman"/>
          <w:b/>
          <w:sz w:val="28"/>
          <w:szCs w:val="28"/>
        </w:rPr>
      </w:pPr>
      <w:r w:rsidRPr="00A20740">
        <w:rPr>
          <w:rFonts w:ascii="Times New Roman" w:hAnsi="Times New Roman" w:cs="Times New Roman"/>
          <w:b/>
          <w:sz w:val="28"/>
          <w:szCs w:val="28"/>
        </w:rPr>
        <w:t>ОРЛОВСКАЯ ОБЛАСТЬ</w:t>
      </w:r>
    </w:p>
    <w:p w:rsidR="009168B9" w:rsidRPr="00A20740" w:rsidRDefault="009168B9" w:rsidP="009168B9">
      <w:pPr>
        <w:pBdr>
          <w:bottom w:val="single" w:sz="12" w:space="1" w:color="auto"/>
        </w:pBdr>
        <w:jc w:val="center"/>
        <w:rPr>
          <w:rFonts w:ascii="Times New Roman" w:hAnsi="Times New Roman" w:cs="Times New Roman"/>
          <w:b/>
          <w:sz w:val="28"/>
          <w:szCs w:val="28"/>
        </w:rPr>
      </w:pPr>
      <w:r w:rsidRPr="00A20740">
        <w:rPr>
          <w:rFonts w:ascii="Times New Roman" w:hAnsi="Times New Roman" w:cs="Times New Roman"/>
          <w:b/>
          <w:sz w:val="28"/>
          <w:szCs w:val="28"/>
        </w:rPr>
        <w:t>АДМИНИСТРАЦИЯ ТРОСНЯНСКОГО РАЙОНА</w:t>
      </w:r>
    </w:p>
    <w:p w:rsidR="009168B9" w:rsidRPr="00A20740" w:rsidRDefault="009168B9" w:rsidP="009168B9">
      <w:pPr>
        <w:rPr>
          <w:rFonts w:ascii="Times New Roman" w:hAnsi="Times New Roman" w:cs="Times New Roman"/>
          <w:i/>
          <w:sz w:val="20"/>
          <w:szCs w:val="20"/>
        </w:rPr>
      </w:pPr>
    </w:p>
    <w:p w:rsidR="009168B9" w:rsidRPr="00A20740" w:rsidRDefault="009168B9" w:rsidP="009168B9">
      <w:pPr>
        <w:jc w:val="center"/>
        <w:rPr>
          <w:rFonts w:ascii="Times New Roman" w:hAnsi="Times New Roman" w:cs="Times New Roman"/>
          <w:b/>
        </w:rPr>
      </w:pPr>
    </w:p>
    <w:p w:rsidR="009168B9" w:rsidRPr="00A20740" w:rsidRDefault="009168B9" w:rsidP="009168B9">
      <w:pPr>
        <w:jc w:val="center"/>
        <w:rPr>
          <w:rFonts w:ascii="Times New Roman" w:hAnsi="Times New Roman" w:cs="Times New Roman"/>
          <w:b/>
        </w:rPr>
      </w:pPr>
    </w:p>
    <w:p w:rsidR="009168B9" w:rsidRPr="00A20740" w:rsidRDefault="009168B9" w:rsidP="009168B9">
      <w:pPr>
        <w:jc w:val="center"/>
        <w:rPr>
          <w:rFonts w:ascii="Times New Roman" w:hAnsi="Times New Roman" w:cs="Times New Roman"/>
          <w:b/>
        </w:rPr>
      </w:pPr>
    </w:p>
    <w:p w:rsidR="009168B9" w:rsidRPr="00A20740" w:rsidRDefault="004E331F" w:rsidP="009168B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9168B9" w:rsidRPr="00A20740">
        <w:rPr>
          <w:rFonts w:ascii="Times New Roman" w:hAnsi="Times New Roman" w:cs="Times New Roman"/>
          <w:b/>
          <w:sz w:val="28"/>
          <w:szCs w:val="28"/>
        </w:rPr>
        <w:t>ПОСТАНОВЛЕНИ</w:t>
      </w:r>
      <w:r w:rsidR="00134EDC">
        <w:rPr>
          <w:rFonts w:ascii="Times New Roman" w:hAnsi="Times New Roman" w:cs="Times New Roman"/>
          <w:b/>
          <w:sz w:val="28"/>
          <w:szCs w:val="28"/>
        </w:rPr>
        <w:t>Е</w:t>
      </w:r>
    </w:p>
    <w:p w:rsidR="009168B9" w:rsidRPr="00A20740" w:rsidRDefault="009168B9" w:rsidP="009168B9">
      <w:pPr>
        <w:jc w:val="center"/>
        <w:rPr>
          <w:rFonts w:ascii="Times New Roman" w:hAnsi="Times New Roman" w:cs="Times New Roman"/>
          <w:i/>
          <w:sz w:val="10"/>
        </w:rPr>
      </w:pPr>
    </w:p>
    <w:p w:rsidR="009168B9" w:rsidRPr="00A20740" w:rsidRDefault="009168B9" w:rsidP="009168B9">
      <w:pPr>
        <w:jc w:val="center"/>
        <w:rPr>
          <w:rFonts w:ascii="Times New Roman" w:hAnsi="Times New Roman" w:cs="Times New Roman"/>
          <w:sz w:val="40"/>
          <w:szCs w:val="40"/>
        </w:rPr>
      </w:pPr>
    </w:p>
    <w:p w:rsidR="009168B9" w:rsidRPr="00A20740" w:rsidRDefault="009168B9" w:rsidP="009168B9">
      <w:pPr>
        <w:jc w:val="center"/>
        <w:rPr>
          <w:rFonts w:ascii="Times New Roman" w:hAnsi="Times New Roman" w:cs="Times New Roman"/>
          <w:sz w:val="20"/>
          <w:szCs w:val="20"/>
        </w:rPr>
      </w:pPr>
    </w:p>
    <w:p w:rsidR="009168B9" w:rsidRPr="00A20740" w:rsidRDefault="00A81076" w:rsidP="009168B9">
      <w:pPr>
        <w:rPr>
          <w:rFonts w:ascii="Times New Roman" w:hAnsi="Times New Roman" w:cs="Times New Roman"/>
          <w:sz w:val="20"/>
          <w:szCs w:val="20"/>
        </w:rPr>
      </w:pPr>
      <w:r>
        <w:rPr>
          <w:rFonts w:ascii="Times New Roman" w:hAnsi="Times New Roman" w:cs="Times New Roman"/>
          <w:sz w:val="20"/>
          <w:szCs w:val="20"/>
        </w:rPr>
        <w:t xml:space="preserve">от  </w:t>
      </w:r>
      <w:r w:rsidR="00203FCF">
        <w:rPr>
          <w:rFonts w:ascii="Times New Roman" w:hAnsi="Times New Roman" w:cs="Times New Roman"/>
          <w:sz w:val="20"/>
          <w:szCs w:val="20"/>
        </w:rPr>
        <w:t xml:space="preserve">      </w:t>
      </w:r>
      <w:r w:rsidR="004745FF">
        <w:rPr>
          <w:rFonts w:ascii="Times New Roman" w:hAnsi="Times New Roman" w:cs="Times New Roman"/>
          <w:sz w:val="20"/>
          <w:szCs w:val="20"/>
        </w:rPr>
        <w:t>1 августа</w:t>
      </w:r>
      <w:r w:rsidR="00C111EC">
        <w:rPr>
          <w:rFonts w:ascii="Times New Roman" w:hAnsi="Times New Roman" w:cs="Times New Roman"/>
          <w:sz w:val="20"/>
          <w:szCs w:val="20"/>
        </w:rPr>
        <w:t xml:space="preserve">        </w:t>
      </w:r>
      <w:r>
        <w:rPr>
          <w:rFonts w:ascii="Times New Roman" w:hAnsi="Times New Roman" w:cs="Times New Roman"/>
          <w:sz w:val="20"/>
          <w:szCs w:val="20"/>
        </w:rPr>
        <w:t xml:space="preserve">   20</w:t>
      </w:r>
      <w:r w:rsidR="00C111EC">
        <w:rPr>
          <w:rFonts w:ascii="Times New Roman" w:hAnsi="Times New Roman" w:cs="Times New Roman"/>
          <w:sz w:val="20"/>
          <w:szCs w:val="20"/>
        </w:rPr>
        <w:t>22</w:t>
      </w:r>
      <w:r w:rsidR="009168B9" w:rsidRPr="00A20740">
        <w:rPr>
          <w:rFonts w:ascii="Times New Roman" w:hAnsi="Times New Roman" w:cs="Times New Roman"/>
          <w:sz w:val="20"/>
          <w:szCs w:val="20"/>
        </w:rPr>
        <w:t xml:space="preserve">г.                                                                                    </w:t>
      </w:r>
      <w:r>
        <w:rPr>
          <w:rFonts w:ascii="Times New Roman" w:hAnsi="Times New Roman" w:cs="Times New Roman"/>
          <w:sz w:val="20"/>
          <w:szCs w:val="20"/>
        </w:rPr>
        <w:t xml:space="preserve">                          № </w:t>
      </w:r>
      <w:r w:rsidR="00203FCF">
        <w:rPr>
          <w:rFonts w:ascii="Times New Roman" w:hAnsi="Times New Roman" w:cs="Times New Roman"/>
          <w:sz w:val="20"/>
          <w:szCs w:val="20"/>
        </w:rPr>
        <w:t xml:space="preserve"> </w:t>
      </w:r>
      <w:r w:rsidR="004745FF">
        <w:rPr>
          <w:rFonts w:ascii="Times New Roman" w:hAnsi="Times New Roman" w:cs="Times New Roman"/>
          <w:sz w:val="20"/>
          <w:szCs w:val="20"/>
        </w:rPr>
        <w:t>217</w:t>
      </w:r>
    </w:p>
    <w:p w:rsidR="009168B9" w:rsidRPr="00A20740" w:rsidRDefault="009168B9" w:rsidP="009168B9">
      <w:pPr>
        <w:rPr>
          <w:rFonts w:ascii="Times New Roman" w:hAnsi="Times New Roman" w:cs="Times New Roman"/>
          <w:sz w:val="20"/>
          <w:szCs w:val="20"/>
        </w:rPr>
      </w:pPr>
      <w:r w:rsidRPr="00A20740">
        <w:rPr>
          <w:rFonts w:ascii="Times New Roman" w:hAnsi="Times New Roman" w:cs="Times New Roman"/>
          <w:sz w:val="20"/>
          <w:szCs w:val="20"/>
        </w:rPr>
        <w:t xml:space="preserve">                 с.Тросна</w:t>
      </w:r>
    </w:p>
    <w:p w:rsidR="009168B9" w:rsidRPr="00A20740" w:rsidRDefault="009168B9" w:rsidP="009168B9">
      <w:pPr>
        <w:rPr>
          <w:rFonts w:ascii="Times New Roman" w:hAnsi="Times New Roman" w:cs="Times New Roman"/>
          <w:sz w:val="20"/>
          <w:szCs w:val="20"/>
        </w:rPr>
      </w:pP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О внесении изменений в </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постановление №267</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от 23 сентября 2011 г.</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«Об утверждении Примерного </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положения об оплате труда </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работников муниципальных </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образовательных </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учреждений Троснянского района</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 Орловской области»</w:t>
      </w:r>
    </w:p>
    <w:p w:rsidR="009168B9" w:rsidRPr="00A20740" w:rsidRDefault="00E21C98" w:rsidP="004F4D1C">
      <w:pPr>
        <w:pStyle w:val="ConsPlusTitle"/>
        <w:widowControl/>
        <w:jc w:val="both"/>
        <w:rPr>
          <w:rFonts w:ascii="Times New Roman" w:hAnsi="Times New Roman" w:cs="Times New Roman"/>
          <w:sz w:val="28"/>
          <w:szCs w:val="28"/>
        </w:rPr>
      </w:pPr>
      <w:r w:rsidRPr="00A20740">
        <w:rPr>
          <w:rFonts w:ascii="Times New Roman" w:hAnsi="Times New Roman" w:cs="Times New Roman"/>
          <w:b w:val="0"/>
          <w:sz w:val="28"/>
          <w:szCs w:val="28"/>
        </w:rPr>
        <w:t xml:space="preserve">       В соответствии с </w:t>
      </w:r>
      <w:hyperlink r:id="rId9" w:history="1">
        <w:r w:rsidRPr="00A20740">
          <w:rPr>
            <w:rFonts w:ascii="Times New Roman" w:hAnsi="Times New Roman" w:cs="Times New Roman"/>
            <w:b w:val="0"/>
            <w:sz w:val="28"/>
            <w:szCs w:val="28"/>
          </w:rPr>
          <w:t>законами</w:t>
        </w:r>
      </w:hyperlink>
      <w:r w:rsidRPr="00A20740">
        <w:rPr>
          <w:rFonts w:ascii="Times New Roman" w:hAnsi="Times New Roman" w:cs="Times New Roman"/>
          <w:b w:val="0"/>
          <w:sz w:val="28"/>
          <w:szCs w:val="28"/>
        </w:rPr>
        <w:t xml:space="preserve"> Орловской области от 28 декабря 2004 года № 468-ОЗ «Об оплате труда работников государственных учреждений Орловской области» и от 6 сентября 2013 года № 1525-ОЗ «Об образовании  в Орловской области», </w:t>
      </w:r>
      <w:r w:rsidRPr="00A20740">
        <w:rPr>
          <w:rFonts w:ascii="Times New Roman" w:hAnsi="Times New Roman" w:cs="Times New Roman"/>
          <w:b w:val="0"/>
          <w:iCs/>
          <w:sz w:val="28"/>
          <w:szCs w:val="28"/>
        </w:rPr>
        <w:t xml:space="preserve">в целях исполнения </w:t>
      </w:r>
      <w:r w:rsidRPr="00A20740">
        <w:rPr>
          <w:rFonts w:ascii="Times New Roman" w:hAnsi="Times New Roman" w:cs="Times New Roman"/>
          <w:b w:val="0"/>
          <w:sz w:val="28"/>
          <w:szCs w:val="28"/>
        </w:rPr>
        <w:t>Указа Президента Российской Федерации от 7 мая 2012 года № 597 «О мероприятиях по реализации государственной социальной политики»,</w:t>
      </w:r>
      <w:r w:rsidRPr="00A20740">
        <w:rPr>
          <w:rFonts w:ascii="Times New Roman" w:hAnsi="Times New Roman" w:cs="Times New Roman"/>
          <w:spacing w:val="-4"/>
          <w:sz w:val="28"/>
          <w:szCs w:val="28"/>
        </w:rPr>
        <w:t xml:space="preserve"> </w:t>
      </w:r>
      <w:r w:rsidR="006B22C7" w:rsidRPr="00A20740">
        <w:rPr>
          <w:rFonts w:ascii="Times New Roman" w:hAnsi="Times New Roman" w:cs="Times New Roman"/>
          <w:b w:val="0"/>
          <w:spacing w:val="-4"/>
          <w:sz w:val="28"/>
          <w:szCs w:val="28"/>
        </w:rPr>
        <w:t>в</w:t>
      </w:r>
      <w:r w:rsidRPr="00A20740">
        <w:rPr>
          <w:rFonts w:ascii="Times New Roman" w:hAnsi="Times New Roman" w:cs="Times New Roman"/>
          <w:b w:val="0"/>
          <w:spacing w:val="-4"/>
          <w:sz w:val="28"/>
          <w:szCs w:val="28"/>
        </w:rPr>
        <w:t xml:space="preserve"> соответствии с постановлением Правительства </w:t>
      </w:r>
      <w:r w:rsidR="006B22C7" w:rsidRPr="00A20740">
        <w:rPr>
          <w:rFonts w:ascii="Times New Roman" w:hAnsi="Times New Roman" w:cs="Times New Roman"/>
          <w:b w:val="0"/>
          <w:sz w:val="28"/>
          <w:szCs w:val="28"/>
        </w:rPr>
        <w:t>Орловской области</w:t>
      </w:r>
      <w:r w:rsidRPr="00A20740">
        <w:rPr>
          <w:rFonts w:ascii="Times New Roman" w:hAnsi="Times New Roman" w:cs="Times New Roman"/>
          <w:b w:val="0"/>
          <w:sz w:val="28"/>
          <w:szCs w:val="28"/>
        </w:rPr>
        <w:t xml:space="preserve"> от </w:t>
      </w:r>
      <w:r w:rsidR="00C111EC">
        <w:rPr>
          <w:rFonts w:ascii="Times New Roman" w:hAnsi="Times New Roman" w:cs="Times New Roman"/>
          <w:b w:val="0"/>
          <w:sz w:val="28"/>
          <w:szCs w:val="28"/>
        </w:rPr>
        <w:t>19</w:t>
      </w:r>
      <w:r w:rsidR="006B22C7" w:rsidRPr="00A20740">
        <w:rPr>
          <w:rFonts w:ascii="Times New Roman" w:hAnsi="Times New Roman" w:cs="Times New Roman"/>
          <w:b w:val="0"/>
          <w:sz w:val="28"/>
          <w:szCs w:val="28"/>
        </w:rPr>
        <w:t xml:space="preserve"> </w:t>
      </w:r>
      <w:r w:rsidR="00C111EC">
        <w:rPr>
          <w:rFonts w:ascii="Times New Roman" w:hAnsi="Times New Roman" w:cs="Times New Roman"/>
          <w:b w:val="0"/>
          <w:sz w:val="28"/>
          <w:szCs w:val="28"/>
        </w:rPr>
        <w:t>июля</w:t>
      </w:r>
      <w:r w:rsidRPr="00A20740">
        <w:rPr>
          <w:rFonts w:ascii="Times New Roman" w:hAnsi="Times New Roman" w:cs="Times New Roman"/>
          <w:b w:val="0"/>
          <w:sz w:val="28"/>
          <w:szCs w:val="28"/>
        </w:rPr>
        <w:t xml:space="preserve"> 20</w:t>
      </w:r>
      <w:r w:rsidR="00C111EC">
        <w:rPr>
          <w:rFonts w:ascii="Times New Roman" w:hAnsi="Times New Roman" w:cs="Times New Roman"/>
          <w:b w:val="0"/>
          <w:sz w:val="28"/>
          <w:szCs w:val="28"/>
        </w:rPr>
        <w:t>20</w:t>
      </w:r>
      <w:r w:rsidRPr="00A20740">
        <w:rPr>
          <w:rFonts w:ascii="Times New Roman" w:hAnsi="Times New Roman" w:cs="Times New Roman"/>
          <w:b w:val="0"/>
          <w:sz w:val="28"/>
          <w:szCs w:val="28"/>
        </w:rPr>
        <w:t xml:space="preserve"> года №</w:t>
      </w:r>
      <w:r w:rsidR="00C111EC">
        <w:rPr>
          <w:rFonts w:ascii="Times New Roman" w:hAnsi="Times New Roman" w:cs="Times New Roman"/>
          <w:b w:val="0"/>
          <w:sz w:val="28"/>
          <w:szCs w:val="28"/>
        </w:rPr>
        <w:t>412</w:t>
      </w:r>
      <w:r w:rsidRPr="00A20740">
        <w:rPr>
          <w:rFonts w:ascii="Times New Roman" w:hAnsi="Times New Roman" w:cs="Times New Roman"/>
          <w:b w:val="0"/>
          <w:sz w:val="28"/>
          <w:szCs w:val="28"/>
        </w:rPr>
        <w:t xml:space="preserve"> о внесении изменений в постановление Правительства Орловской области от 12 августа 2011 года № 267 « Об утверждении Примерного положения об оплате труда работников государственных образовательных организаций Орловской области»</w:t>
      </w:r>
      <w:r w:rsidRPr="00A20740">
        <w:rPr>
          <w:rFonts w:ascii="Times New Roman" w:hAnsi="Times New Roman" w:cs="Times New Roman"/>
          <w:sz w:val="28"/>
          <w:szCs w:val="28"/>
        </w:rPr>
        <w:t xml:space="preserve">, </w:t>
      </w:r>
      <w:r w:rsidRPr="00A20740">
        <w:rPr>
          <w:rFonts w:ascii="Times New Roman" w:hAnsi="Times New Roman" w:cs="Times New Roman"/>
          <w:b w:val="0"/>
          <w:sz w:val="28"/>
          <w:szCs w:val="28"/>
        </w:rPr>
        <w:t xml:space="preserve"> </w:t>
      </w:r>
      <w:r w:rsidRPr="00A20740">
        <w:rPr>
          <w:rFonts w:ascii="Times New Roman" w:hAnsi="Times New Roman" w:cs="Times New Roman"/>
          <w:b w:val="0"/>
          <w:iCs/>
          <w:sz w:val="28"/>
          <w:szCs w:val="28"/>
        </w:rPr>
        <w:t xml:space="preserve">дальнейшего обеспечения социальной поддержки и материального стимулирования работников </w:t>
      </w:r>
      <w:r w:rsidRPr="00A20740">
        <w:rPr>
          <w:rFonts w:ascii="Times New Roman" w:hAnsi="Times New Roman" w:cs="Times New Roman"/>
          <w:b w:val="0"/>
          <w:sz w:val="28"/>
          <w:szCs w:val="28"/>
        </w:rPr>
        <w:t>государственных образовательных организаций Орловской области</w:t>
      </w:r>
      <w:r w:rsidRPr="00A20740">
        <w:rPr>
          <w:rFonts w:ascii="Times New Roman" w:hAnsi="Times New Roman" w:cs="Times New Roman"/>
          <w:b w:val="0"/>
          <w:iCs/>
          <w:sz w:val="28"/>
          <w:szCs w:val="28"/>
        </w:rPr>
        <w:t xml:space="preserve"> Правительство Орловской области</w:t>
      </w:r>
      <w:r w:rsidR="006B22C7" w:rsidRPr="00A20740">
        <w:rPr>
          <w:rFonts w:ascii="Times New Roman" w:hAnsi="Times New Roman" w:cs="Times New Roman"/>
          <w:b w:val="0"/>
          <w:iCs/>
          <w:sz w:val="28"/>
          <w:szCs w:val="28"/>
        </w:rPr>
        <w:t xml:space="preserve">» </w:t>
      </w:r>
      <w:r w:rsidR="009168B9" w:rsidRPr="00A20740">
        <w:rPr>
          <w:rFonts w:ascii="Times New Roman" w:hAnsi="Times New Roman" w:cs="Times New Roman"/>
          <w:b w:val="0"/>
          <w:spacing w:val="40"/>
          <w:sz w:val="28"/>
          <w:szCs w:val="28"/>
        </w:rPr>
        <w:t>постановляет:</w:t>
      </w:r>
    </w:p>
    <w:p w:rsidR="009168B9" w:rsidRPr="00A20740" w:rsidRDefault="009168B9" w:rsidP="00A62624">
      <w:pPr>
        <w:tabs>
          <w:tab w:val="left" w:pos="851"/>
        </w:tabs>
        <w:autoSpaceDE w:val="0"/>
        <w:autoSpaceDN w:val="0"/>
        <w:adjustRightInd w:val="0"/>
        <w:jc w:val="both"/>
        <w:rPr>
          <w:rFonts w:ascii="Times New Roman" w:hAnsi="Times New Roman" w:cs="Times New Roman"/>
          <w:sz w:val="28"/>
          <w:szCs w:val="28"/>
        </w:rPr>
      </w:pPr>
      <w:r w:rsidRPr="00A20740">
        <w:rPr>
          <w:rFonts w:ascii="Times New Roman" w:hAnsi="Times New Roman" w:cs="Times New Roman"/>
          <w:sz w:val="28"/>
          <w:szCs w:val="28"/>
        </w:rPr>
        <w:t xml:space="preserve">   </w:t>
      </w:r>
      <w:r w:rsidR="00651091" w:rsidRPr="00A20740">
        <w:rPr>
          <w:rFonts w:ascii="Times New Roman" w:hAnsi="Times New Roman" w:cs="Times New Roman"/>
          <w:sz w:val="28"/>
          <w:szCs w:val="28"/>
        </w:rPr>
        <w:t xml:space="preserve">        1.Внести  в постановление</w:t>
      </w:r>
      <w:r w:rsidRPr="00A20740">
        <w:rPr>
          <w:rFonts w:ascii="Times New Roman" w:hAnsi="Times New Roman" w:cs="Times New Roman"/>
          <w:sz w:val="28"/>
          <w:szCs w:val="28"/>
        </w:rPr>
        <w:t xml:space="preserve">  администрации Троснянского района Орловской области от 23 сентября 2011 года № 267      « Об утверждении  Примерного положения об оплате труда работников муниципальных образовательных учреждений Троснянского района Орловской области» следующие изменения:</w:t>
      </w:r>
    </w:p>
    <w:p w:rsidR="006B22C7" w:rsidRPr="00A20740" w:rsidRDefault="006B22C7" w:rsidP="006B22C7">
      <w:pPr>
        <w:widowControl w:val="0"/>
        <w:autoSpaceDE w:val="0"/>
        <w:autoSpaceDN w:val="0"/>
        <w:adjustRightInd w:val="0"/>
        <w:ind w:firstLine="709"/>
        <w:jc w:val="both"/>
        <w:rPr>
          <w:rFonts w:ascii="Times New Roman" w:hAnsi="Times New Roman" w:cs="Times New Roman"/>
          <w:sz w:val="28"/>
          <w:szCs w:val="28"/>
        </w:rPr>
      </w:pPr>
      <w:r w:rsidRPr="00A20740">
        <w:rPr>
          <w:rFonts w:ascii="Times New Roman" w:hAnsi="Times New Roman" w:cs="Times New Roman"/>
          <w:sz w:val="28"/>
          <w:szCs w:val="28"/>
        </w:rPr>
        <w:lastRenderedPageBreak/>
        <w:t>1.</w:t>
      </w:r>
      <w:r w:rsidR="00E51400" w:rsidRPr="00A20740">
        <w:rPr>
          <w:rFonts w:ascii="Times New Roman" w:hAnsi="Times New Roman" w:cs="Times New Roman"/>
          <w:sz w:val="28"/>
          <w:szCs w:val="28"/>
        </w:rPr>
        <w:t>1</w:t>
      </w:r>
      <w:r w:rsidRPr="00A20740">
        <w:rPr>
          <w:rFonts w:ascii="Times New Roman" w:hAnsi="Times New Roman" w:cs="Times New Roman"/>
          <w:sz w:val="28"/>
          <w:szCs w:val="28"/>
        </w:rPr>
        <w:t>.  Пункт 7 изложить в следующей редакции:</w:t>
      </w:r>
    </w:p>
    <w:p w:rsidR="006B22C7" w:rsidRPr="00A20740" w:rsidRDefault="006B22C7" w:rsidP="006B22C7">
      <w:pPr>
        <w:widowControl w:val="0"/>
        <w:autoSpaceDE w:val="0"/>
        <w:autoSpaceDN w:val="0"/>
        <w:adjustRightInd w:val="0"/>
        <w:ind w:firstLine="709"/>
        <w:jc w:val="both"/>
        <w:rPr>
          <w:rFonts w:ascii="Times New Roman" w:hAnsi="Times New Roman" w:cs="Times New Roman"/>
          <w:sz w:val="28"/>
          <w:szCs w:val="28"/>
        </w:rPr>
      </w:pPr>
      <w:r w:rsidRPr="00A20740">
        <w:rPr>
          <w:rFonts w:ascii="Times New Roman" w:hAnsi="Times New Roman" w:cs="Times New Roman"/>
          <w:sz w:val="28"/>
          <w:szCs w:val="28"/>
        </w:rPr>
        <w:t>1.</w:t>
      </w:r>
      <w:r w:rsidR="00893DF2" w:rsidRPr="00A20740">
        <w:rPr>
          <w:rFonts w:ascii="Times New Roman" w:hAnsi="Times New Roman" w:cs="Times New Roman"/>
          <w:sz w:val="28"/>
          <w:szCs w:val="28"/>
        </w:rPr>
        <w:t>2</w:t>
      </w:r>
      <w:r w:rsidRPr="00A20740">
        <w:rPr>
          <w:rFonts w:ascii="Times New Roman" w:hAnsi="Times New Roman" w:cs="Times New Roman"/>
          <w:sz w:val="28"/>
          <w:szCs w:val="28"/>
        </w:rPr>
        <w:t>.  В приложении:</w:t>
      </w:r>
    </w:p>
    <w:p w:rsidR="00093F90" w:rsidRDefault="00893DF2" w:rsidP="00093F90">
      <w:pPr>
        <w:pStyle w:val="ConsPlusNormal"/>
        <w:ind w:firstLine="720"/>
        <w:jc w:val="both"/>
      </w:pPr>
      <w:r w:rsidRPr="00A20740">
        <w:t xml:space="preserve"> </w:t>
      </w:r>
      <w:r w:rsidR="00093F90">
        <w:t>а)  </w:t>
      </w:r>
      <w:r w:rsidR="00093F90" w:rsidRPr="00D27ADF">
        <w:t xml:space="preserve">пункт </w:t>
      </w:r>
      <w:r w:rsidR="00093F90">
        <w:t>1</w:t>
      </w:r>
      <w:r w:rsidR="00093F90" w:rsidRPr="00D27ADF">
        <w:t xml:space="preserve"> </w:t>
      </w:r>
      <w:r w:rsidR="00093F90">
        <w:t>изложить в следующей редакции:</w:t>
      </w:r>
    </w:p>
    <w:p w:rsidR="00093F90" w:rsidRPr="00093F90" w:rsidRDefault="00093F90" w:rsidP="00093F90">
      <w:pPr>
        <w:ind w:firstLine="720"/>
        <w:rPr>
          <w:rFonts w:ascii="Times New Roman" w:hAnsi="Times New Roman" w:cs="Times New Roman"/>
          <w:sz w:val="28"/>
          <w:szCs w:val="28"/>
        </w:rPr>
      </w:pPr>
      <w:r w:rsidRPr="00093F90">
        <w:rPr>
          <w:rFonts w:ascii="Times New Roman" w:hAnsi="Times New Roman" w:cs="Times New Roman"/>
          <w:sz w:val="28"/>
          <w:szCs w:val="28"/>
        </w:rPr>
        <w:t>«1.  </w:t>
      </w:r>
      <w:r w:rsidRPr="00093F90">
        <w:rPr>
          <w:rFonts w:ascii="Times New Roman" w:hAnsi="Times New Roman" w:cs="Times New Roman"/>
          <w:spacing w:val="-2"/>
          <w:sz w:val="28"/>
          <w:szCs w:val="28"/>
        </w:rPr>
        <w:t xml:space="preserve">Примерное </w:t>
      </w:r>
      <w:hyperlink r:id="rId10" w:history="1">
        <w:r w:rsidRPr="00093F90">
          <w:rPr>
            <w:rFonts w:ascii="Times New Roman" w:hAnsi="Times New Roman" w:cs="Times New Roman"/>
            <w:color w:val="000000"/>
            <w:spacing w:val="-2"/>
            <w:sz w:val="28"/>
            <w:szCs w:val="28"/>
          </w:rPr>
          <w:t>положение</w:t>
        </w:r>
      </w:hyperlink>
      <w:r w:rsidRPr="00093F90">
        <w:rPr>
          <w:rFonts w:ascii="Times New Roman" w:hAnsi="Times New Roman" w:cs="Times New Roman"/>
          <w:color w:val="000000"/>
          <w:spacing w:val="-2"/>
          <w:sz w:val="28"/>
          <w:szCs w:val="28"/>
        </w:rPr>
        <w:t xml:space="preserve"> об </w:t>
      </w:r>
      <w:r w:rsidRPr="00093F90">
        <w:rPr>
          <w:rFonts w:ascii="Times New Roman" w:hAnsi="Times New Roman" w:cs="Times New Roman"/>
          <w:spacing w:val="-2"/>
          <w:sz w:val="28"/>
          <w:szCs w:val="28"/>
        </w:rPr>
        <w:t xml:space="preserve">оплате труда работников </w:t>
      </w:r>
      <w:r>
        <w:rPr>
          <w:rFonts w:ascii="Times New Roman" w:hAnsi="Times New Roman" w:cs="Times New Roman"/>
          <w:spacing w:val="-2"/>
          <w:sz w:val="28"/>
          <w:szCs w:val="28"/>
        </w:rPr>
        <w:t xml:space="preserve">муниципальных </w:t>
      </w:r>
      <w:r w:rsidRPr="00093F90">
        <w:rPr>
          <w:rFonts w:ascii="Times New Roman" w:hAnsi="Times New Roman" w:cs="Times New Roman"/>
          <w:spacing w:val="-2"/>
          <w:sz w:val="28"/>
          <w:szCs w:val="28"/>
        </w:rPr>
        <w:t xml:space="preserve">образовательных организаций и </w:t>
      </w:r>
      <w:r>
        <w:rPr>
          <w:rFonts w:ascii="Times New Roman" w:hAnsi="Times New Roman" w:cs="Times New Roman"/>
          <w:spacing w:val="-2"/>
          <w:sz w:val="28"/>
          <w:szCs w:val="28"/>
        </w:rPr>
        <w:t xml:space="preserve">муниципальных </w:t>
      </w:r>
      <w:r w:rsidRPr="00093F90">
        <w:rPr>
          <w:rFonts w:ascii="Times New Roman" w:hAnsi="Times New Roman" w:cs="Times New Roman"/>
          <w:spacing w:val="-2"/>
          <w:sz w:val="28"/>
          <w:szCs w:val="28"/>
        </w:rPr>
        <w:t xml:space="preserve"> организаций, осуществляющ</w:t>
      </w:r>
      <w:r>
        <w:rPr>
          <w:rFonts w:ascii="Times New Roman" w:hAnsi="Times New Roman" w:cs="Times New Roman"/>
          <w:spacing w:val="-2"/>
          <w:sz w:val="28"/>
          <w:szCs w:val="28"/>
        </w:rPr>
        <w:t>их образовательную деятельность в Троснянском районе</w:t>
      </w:r>
      <w:r w:rsidRPr="00093F90">
        <w:rPr>
          <w:rFonts w:ascii="Times New Roman" w:hAnsi="Times New Roman" w:cs="Times New Roman"/>
          <w:spacing w:val="-2"/>
          <w:sz w:val="28"/>
          <w:szCs w:val="28"/>
        </w:rPr>
        <w:t xml:space="preserve"> Орловской области (далее также – Положение, настоящее Положение) устанавливает отраслевую систему оплаты труда для работников </w:t>
      </w:r>
      <w:r>
        <w:rPr>
          <w:rFonts w:ascii="Times New Roman" w:hAnsi="Times New Roman" w:cs="Times New Roman"/>
          <w:spacing w:val="-2"/>
          <w:sz w:val="28"/>
          <w:szCs w:val="28"/>
        </w:rPr>
        <w:t xml:space="preserve">муниципальных </w:t>
      </w:r>
      <w:r w:rsidRPr="00093F90">
        <w:rPr>
          <w:rFonts w:ascii="Times New Roman" w:hAnsi="Times New Roman" w:cs="Times New Roman"/>
          <w:spacing w:val="-2"/>
          <w:sz w:val="28"/>
          <w:szCs w:val="28"/>
        </w:rPr>
        <w:t xml:space="preserve"> образовательных организаций и </w:t>
      </w:r>
      <w:r>
        <w:rPr>
          <w:rFonts w:ascii="Times New Roman" w:hAnsi="Times New Roman" w:cs="Times New Roman"/>
          <w:spacing w:val="-2"/>
          <w:sz w:val="28"/>
          <w:szCs w:val="28"/>
        </w:rPr>
        <w:t xml:space="preserve">муниципальных </w:t>
      </w:r>
      <w:r w:rsidRPr="00093F90">
        <w:rPr>
          <w:rFonts w:ascii="Times New Roman" w:hAnsi="Times New Roman" w:cs="Times New Roman"/>
          <w:spacing w:val="-2"/>
          <w:sz w:val="28"/>
          <w:szCs w:val="28"/>
        </w:rPr>
        <w:t>организаций, осуществляющих образовательную деятельность</w:t>
      </w:r>
      <w:r>
        <w:rPr>
          <w:rFonts w:ascii="Times New Roman" w:hAnsi="Times New Roman" w:cs="Times New Roman"/>
          <w:spacing w:val="-2"/>
          <w:sz w:val="28"/>
          <w:szCs w:val="28"/>
        </w:rPr>
        <w:t xml:space="preserve"> в Троснянском районе</w:t>
      </w:r>
      <w:r w:rsidRPr="00093F90">
        <w:rPr>
          <w:rFonts w:ascii="Times New Roman" w:hAnsi="Times New Roman" w:cs="Times New Roman"/>
          <w:spacing w:val="-2"/>
          <w:sz w:val="28"/>
          <w:szCs w:val="28"/>
        </w:rPr>
        <w:t xml:space="preserve"> Орловской области (далее – образовательные организации).»;</w:t>
      </w:r>
    </w:p>
    <w:p w:rsidR="00093F90" w:rsidRPr="00093F90" w:rsidRDefault="00093F90" w:rsidP="00093F90">
      <w:pPr>
        <w:ind w:firstLine="720"/>
        <w:rPr>
          <w:rFonts w:ascii="Times New Roman" w:hAnsi="Times New Roman" w:cs="Times New Roman"/>
          <w:sz w:val="28"/>
          <w:szCs w:val="28"/>
        </w:rPr>
      </w:pPr>
      <w:r w:rsidRPr="00093F90">
        <w:rPr>
          <w:rFonts w:ascii="Times New Roman" w:hAnsi="Times New Roman" w:cs="Times New Roman"/>
          <w:sz w:val="28"/>
          <w:szCs w:val="28"/>
        </w:rPr>
        <w:t>б)  пункт 7 изложить в следующей редакции:</w:t>
      </w:r>
    </w:p>
    <w:p w:rsidR="00093F90" w:rsidRPr="00093F90" w:rsidRDefault="00093F90" w:rsidP="00093F90">
      <w:pPr>
        <w:ind w:firstLine="720"/>
        <w:rPr>
          <w:rFonts w:ascii="Times New Roman" w:hAnsi="Times New Roman" w:cs="Times New Roman"/>
          <w:sz w:val="28"/>
          <w:szCs w:val="28"/>
        </w:rPr>
      </w:pPr>
      <w:r w:rsidRPr="00093F90">
        <w:rPr>
          <w:rFonts w:ascii="Times New Roman" w:hAnsi="Times New Roman" w:cs="Times New Roman"/>
          <w:sz w:val="28"/>
          <w:szCs w:val="28"/>
        </w:rPr>
        <w:t>«7.  Для работников, указанных в пункте 1 настоящего Положения, базовая единица устанавливается в размере:</w:t>
      </w:r>
    </w:p>
    <w:p w:rsidR="00093F90" w:rsidRPr="00093F90" w:rsidRDefault="00093F90" w:rsidP="00093F90">
      <w:pPr>
        <w:ind w:firstLine="720"/>
        <w:rPr>
          <w:rFonts w:ascii="Times New Roman" w:hAnsi="Times New Roman" w:cs="Times New Roman"/>
          <w:bCs/>
          <w:iCs/>
          <w:sz w:val="28"/>
          <w:szCs w:val="28"/>
        </w:rPr>
      </w:pPr>
      <w:bookmarkStart w:id="0" w:name="Par0"/>
      <w:bookmarkEnd w:id="0"/>
      <w:r w:rsidRPr="00093F90">
        <w:rPr>
          <w:rFonts w:ascii="Times New Roman" w:hAnsi="Times New Roman" w:cs="Times New Roman"/>
          <w:bCs/>
          <w:iCs/>
          <w:sz w:val="28"/>
          <w:szCs w:val="28"/>
        </w:rPr>
        <w:t xml:space="preserve">12500 рублей – для педагогических работников, реализующих программы дошкольного образования образовательных организаций всех типов, образовательных организаций дополнительного образования детей, структурных подразделений дополнительного образования по выявлению </w:t>
      </w:r>
      <w:r w:rsidRPr="00093F90">
        <w:rPr>
          <w:rFonts w:ascii="Times New Roman" w:hAnsi="Times New Roman" w:cs="Times New Roman"/>
          <w:bCs/>
          <w:iCs/>
          <w:sz w:val="28"/>
          <w:szCs w:val="28"/>
        </w:rPr>
        <w:br/>
        <w:t>и поддержке одаренных детей образовательных организаций всех типов;</w:t>
      </w:r>
    </w:p>
    <w:p w:rsidR="00093F90" w:rsidRPr="00093F90" w:rsidRDefault="00093F90" w:rsidP="00093F90">
      <w:pPr>
        <w:ind w:firstLine="720"/>
        <w:rPr>
          <w:rFonts w:ascii="Times New Roman" w:hAnsi="Times New Roman" w:cs="Times New Roman"/>
          <w:bCs/>
          <w:iCs/>
          <w:sz w:val="28"/>
          <w:szCs w:val="28"/>
        </w:rPr>
      </w:pPr>
      <w:r w:rsidRPr="00093F90">
        <w:rPr>
          <w:rFonts w:ascii="Times New Roman" w:hAnsi="Times New Roman" w:cs="Times New Roman"/>
          <w:bCs/>
          <w:iCs/>
          <w:sz w:val="28"/>
          <w:szCs w:val="28"/>
        </w:rPr>
        <w:t xml:space="preserve">11000 рублей – для педагогических работников образовательных организаций, за исключением указанных в </w:t>
      </w:r>
      <w:hyperlink w:anchor="Par0" w:history="1">
        <w:r w:rsidRPr="00093F90">
          <w:rPr>
            <w:rFonts w:ascii="Times New Roman" w:hAnsi="Times New Roman" w:cs="Times New Roman"/>
            <w:bCs/>
            <w:iCs/>
            <w:sz w:val="28"/>
            <w:szCs w:val="28"/>
          </w:rPr>
          <w:t>абзаце втором</w:t>
        </w:r>
      </w:hyperlink>
      <w:r w:rsidRPr="00093F90">
        <w:rPr>
          <w:rFonts w:ascii="Times New Roman" w:hAnsi="Times New Roman" w:cs="Times New Roman"/>
          <w:bCs/>
          <w:iCs/>
          <w:sz w:val="28"/>
          <w:szCs w:val="28"/>
        </w:rPr>
        <w:t xml:space="preserve"> настоящего пункта; </w:t>
      </w:r>
      <w:r w:rsidRPr="00093F90">
        <w:rPr>
          <w:rFonts w:ascii="Times New Roman" w:hAnsi="Times New Roman" w:cs="Times New Roman"/>
          <w:sz w:val="28"/>
          <w:szCs w:val="28"/>
        </w:rPr>
        <w:t xml:space="preserve">медицинского персонала </w:t>
      </w:r>
      <w:r w:rsidRPr="00093F90">
        <w:rPr>
          <w:rFonts w:ascii="Times New Roman" w:hAnsi="Times New Roman" w:cs="Times New Roman"/>
          <w:bCs/>
          <w:iCs/>
          <w:sz w:val="28"/>
          <w:szCs w:val="28"/>
        </w:rPr>
        <w:t>образовательных организаций;</w:t>
      </w:r>
    </w:p>
    <w:p w:rsidR="00093F90" w:rsidRPr="00093F90" w:rsidRDefault="00093F90" w:rsidP="00093F90">
      <w:pPr>
        <w:ind w:firstLine="720"/>
        <w:rPr>
          <w:rFonts w:ascii="Times New Roman" w:hAnsi="Times New Roman" w:cs="Times New Roman"/>
          <w:sz w:val="28"/>
          <w:szCs w:val="28"/>
        </w:rPr>
      </w:pPr>
      <w:r w:rsidRPr="00093F90">
        <w:rPr>
          <w:rFonts w:ascii="Times New Roman" w:hAnsi="Times New Roman" w:cs="Times New Roman"/>
          <w:bCs/>
          <w:iCs/>
          <w:sz w:val="28"/>
          <w:szCs w:val="28"/>
        </w:rPr>
        <w:t xml:space="preserve">10 000 рублей – для руководителей образовательных организаций, руководителей структурных подразделений, специалистов, рабочих </w:t>
      </w:r>
      <w:r w:rsidRPr="00093F90">
        <w:rPr>
          <w:rFonts w:ascii="Times New Roman" w:hAnsi="Times New Roman" w:cs="Times New Roman"/>
          <w:bCs/>
          <w:iCs/>
          <w:sz w:val="28"/>
          <w:szCs w:val="28"/>
        </w:rPr>
        <w:br/>
        <w:t>и служащих образовательных организаций.</w:t>
      </w:r>
      <w:r w:rsidRPr="00093F90">
        <w:rPr>
          <w:rFonts w:ascii="Times New Roman" w:hAnsi="Times New Roman" w:cs="Times New Roman"/>
          <w:sz w:val="28"/>
          <w:szCs w:val="28"/>
        </w:rPr>
        <w:t>»;</w:t>
      </w:r>
    </w:p>
    <w:p w:rsidR="00093F90" w:rsidRPr="00093F90" w:rsidRDefault="00093F90" w:rsidP="00093F90">
      <w:pPr>
        <w:pStyle w:val="ConsPlusNormal"/>
        <w:ind w:firstLine="720"/>
        <w:jc w:val="both"/>
      </w:pPr>
      <w:r w:rsidRPr="00093F90">
        <w:t>в)  в пункте 8:</w:t>
      </w:r>
    </w:p>
    <w:p w:rsidR="00093F90" w:rsidRPr="00093F90" w:rsidRDefault="00093F90" w:rsidP="00093F90">
      <w:pPr>
        <w:ind w:firstLine="720"/>
        <w:rPr>
          <w:rFonts w:ascii="Times New Roman" w:hAnsi="Times New Roman" w:cs="Times New Roman"/>
          <w:sz w:val="28"/>
          <w:szCs w:val="28"/>
        </w:rPr>
      </w:pPr>
      <w:r w:rsidRPr="00093F90">
        <w:rPr>
          <w:rFonts w:ascii="Times New Roman" w:hAnsi="Times New Roman" w:cs="Times New Roman"/>
          <w:sz w:val="28"/>
          <w:szCs w:val="28"/>
        </w:rPr>
        <w:t>подпункт 1 изложить в следующей редакции:</w:t>
      </w:r>
    </w:p>
    <w:p w:rsidR="00093F90" w:rsidRPr="00093F90" w:rsidRDefault="00093F90" w:rsidP="00093F90">
      <w:pPr>
        <w:pStyle w:val="ConsPlusNormal"/>
        <w:ind w:firstLine="720"/>
        <w:jc w:val="both"/>
      </w:pPr>
      <w:r w:rsidRPr="00093F90">
        <w:t>«1)  </w:t>
      </w:r>
      <w:hyperlink w:anchor="P134" w:history="1">
        <w:r w:rsidRPr="00093F90">
          <w:rPr>
            <w:color w:val="000000"/>
          </w:rPr>
          <w:t>Порядком</w:t>
        </w:r>
      </w:hyperlink>
      <w:r w:rsidRPr="00093F90">
        <w:t xml:space="preserve"> установления базовых ставок (должностных окладов) </w:t>
      </w:r>
      <w:r w:rsidRPr="00093F90">
        <w:br/>
        <w:t xml:space="preserve">и другими условиями оплаты труда педагогических работников образовательных организаций, за исключением организаций дополнительного профессионального образования (приложение 1 </w:t>
      </w:r>
      <w:r w:rsidRPr="00093F90">
        <w:br/>
        <w:t>к настоящему Положению);»;</w:t>
      </w:r>
    </w:p>
    <w:p w:rsidR="00093F90" w:rsidRPr="00093F90" w:rsidRDefault="00093F90" w:rsidP="00093F90">
      <w:pPr>
        <w:pStyle w:val="ConsPlusNormal"/>
        <w:ind w:firstLine="720"/>
        <w:jc w:val="both"/>
      </w:pPr>
      <w:r w:rsidRPr="00093F90">
        <w:t>подпункт 2 признать утратившим силу;</w:t>
      </w:r>
    </w:p>
    <w:p w:rsidR="00093F90" w:rsidRPr="00093F90" w:rsidRDefault="00093F90" w:rsidP="00093F90">
      <w:pPr>
        <w:pStyle w:val="ConsPlusNormal"/>
        <w:ind w:firstLine="720"/>
        <w:jc w:val="both"/>
      </w:pPr>
      <w:r w:rsidRPr="00093F90">
        <w:t>подпункт 3 изложить в следующей редакции:</w:t>
      </w:r>
    </w:p>
    <w:p w:rsidR="00093F90" w:rsidRPr="00093F90" w:rsidRDefault="00093F90" w:rsidP="00093F90">
      <w:pPr>
        <w:pStyle w:val="ConsPlusTitle"/>
        <w:ind w:firstLine="720"/>
        <w:jc w:val="both"/>
        <w:rPr>
          <w:rFonts w:ascii="Times New Roman" w:hAnsi="Times New Roman" w:cs="Times New Roman"/>
          <w:b w:val="0"/>
          <w:sz w:val="28"/>
          <w:szCs w:val="28"/>
        </w:rPr>
      </w:pPr>
      <w:r w:rsidRPr="00093F90">
        <w:rPr>
          <w:rFonts w:ascii="Times New Roman" w:hAnsi="Times New Roman" w:cs="Times New Roman"/>
          <w:b w:val="0"/>
          <w:sz w:val="28"/>
          <w:szCs w:val="28"/>
        </w:rPr>
        <w:t xml:space="preserve">«3)  Порядком установления должностных окладов и другими условиями оплаты труда руководителей структурных подразделений, специалистов и служащих образовательных организаций, за исключением </w:t>
      </w:r>
      <w:r w:rsidRPr="00093F90">
        <w:rPr>
          <w:rFonts w:ascii="Times New Roman" w:hAnsi="Times New Roman" w:cs="Times New Roman"/>
          <w:b w:val="0"/>
          <w:spacing w:val="-4"/>
          <w:sz w:val="28"/>
          <w:szCs w:val="28"/>
        </w:rPr>
        <w:t>организаций дополнительного профессионального образования (приложение 3</w:t>
      </w:r>
      <w:r w:rsidRPr="00093F90">
        <w:rPr>
          <w:rFonts w:ascii="Times New Roman" w:hAnsi="Times New Roman" w:cs="Times New Roman"/>
          <w:b w:val="0"/>
          <w:sz w:val="28"/>
          <w:szCs w:val="28"/>
        </w:rPr>
        <w:t xml:space="preserve"> к настоящему Положению);»;</w:t>
      </w:r>
    </w:p>
    <w:p w:rsidR="00093F90" w:rsidRPr="00093F90" w:rsidRDefault="00093F90" w:rsidP="00093F90">
      <w:pPr>
        <w:pStyle w:val="ConsPlusNormal"/>
        <w:ind w:firstLine="720"/>
        <w:jc w:val="both"/>
      </w:pPr>
      <w:r w:rsidRPr="00093F90">
        <w:t>дополнить подпунктом 10 следующего содержания:</w:t>
      </w:r>
    </w:p>
    <w:p w:rsidR="00093F90" w:rsidRPr="00093F90" w:rsidRDefault="00093F90" w:rsidP="00093F90">
      <w:pPr>
        <w:pStyle w:val="ConsPlusNormal"/>
        <w:ind w:firstLine="720"/>
        <w:jc w:val="both"/>
      </w:pPr>
      <w:r w:rsidRPr="00093F90">
        <w:t>«10)  </w:t>
      </w:r>
      <w:hyperlink w:anchor="P134" w:history="1">
        <w:r w:rsidRPr="00093F90">
          <w:rPr>
            <w:color w:val="000000"/>
          </w:rPr>
          <w:t>Порядком</w:t>
        </w:r>
      </w:hyperlink>
      <w:r w:rsidRPr="00093F90">
        <w:t xml:space="preserve"> установления базовых ставок (должностных окладов) </w:t>
      </w:r>
      <w:r w:rsidRPr="00093F90">
        <w:br/>
        <w:t>и другими условиями оплаты труда педагогических работников, руководителей структурных подразделений, специалистов и служащих образовательных организаций дополнительного профессионального образования (приложение 10 к настоящему Положению).»;</w:t>
      </w:r>
    </w:p>
    <w:p w:rsidR="00093F90" w:rsidRPr="00093F90" w:rsidRDefault="00093F90" w:rsidP="00093F90">
      <w:pPr>
        <w:pStyle w:val="ConsPlusNormal"/>
        <w:ind w:firstLine="720"/>
        <w:jc w:val="both"/>
      </w:pPr>
      <w:r w:rsidRPr="00093F90">
        <w:lastRenderedPageBreak/>
        <w:t>г)  пункт 9 изложить в следующей редакции:</w:t>
      </w:r>
    </w:p>
    <w:p w:rsidR="00093F90" w:rsidRPr="00093F90" w:rsidRDefault="00093F90" w:rsidP="00093F90">
      <w:pPr>
        <w:ind w:firstLine="720"/>
        <w:rPr>
          <w:rFonts w:ascii="Times New Roman" w:hAnsi="Times New Roman" w:cs="Times New Roman"/>
          <w:sz w:val="28"/>
          <w:szCs w:val="28"/>
        </w:rPr>
      </w:pPr>
      <w:r w:rsidRPr="00093F90">
        <w:rPr>
          <w:rFonts w:ascii="Times New Roman" w:hAnsi="Times New Roman" w:cs="Times New Roman"/>
          <w:sz w:val="28"/>
          <w:szCs w:val="28"/>
        </w:rPr>
        <w:t xml:space="preserve">«9.  Размеры должностных окладов руководителей образовательных организаций устанавливаются </w:t>
      </w:r>
      <w:r w:rsidR="002B0C1E">
        <w:rPr>
          <w:rFonts w:ascii="Times New Roman" w:hAnsi="Times New Roman" w:cs="Times New Roman"/>
          <w:sz w:val="28"/>
          <w:szCs w:val="28"/>
        </w:rPr>
        <w:t>отделом образования администрации Троснянского района</w:t>
      </w:r>
      <w:r w:rsidRPr="00093F90">
        <w:rPr>
          <w:rFonts w:ascii="Times New Roman" w:hAnsi="Times New Roman" w:cs="Times New Roman"/>
          <w:sz w:val="28"/>
          <w:szCs w:val="28"/>
        </w:rPr>
        <w:t xml:space="preserve"> Орловской области, </w:t>
      </w:r>
      <w:r w:rsidR="002B0C1E">
        <w:rPr>
          <w:rFonts w:ascii="Times New Roman" w:hAnsi="Times New Roman" w:cs="Times New Roman"/>
          <w:sz w:val="28"/>
          <w:szCs w:val="28"/>
        </w:rPr>
        <w:t xml:space="preserve">отделом </w:t>
      </w:r>
      <w:r w:rsidRPr="00093F90">
        <w:rPr>
          <w:rFonts w:ascii="Times New Roman" w:hAnsi="Times New Roman" w:cs="Times New Roman"/>
          <w:sz w:val="28"/>
          <w:szCs w:val="28"/>
        </w:rPr>
        <w:t xml:space="preserve"> культуры и архивного дела</w:t>
      </w:r>
      <w:r w:rsidR="002B0C1E">
        <w:rPr>
          <w:rFonts w:ascii="Times New Roman" w:hAnsi="Times New Roman" w:cs="Times New Roman"/>
          <w:sz w:val="28"/>
          <w:szCs w:val="28"/>
        </w:rPr>
        <w:t xml:space="preserve"> Троснянского района</w:t>
      </w:r>
      <w:r w:rsidR="002B0C1E" w:rsidRPr="00093F90">
        <w:rPr>
          <w:rFonts w:ascii="Times New Roman" w:hAnsi="Times New Roman" w:cs="Times New Roman"/>
          <w:sz w:val="28"/>
          <w:szCs w:val="28"/>
        </w:rPr>
        <w:t xml:space="preserve"> Орловской области</w:t>
      </w:r>
      <w:r w:rsidR="002B0C1E">
        <w:rPr>
          <w:rFonts w:ascii="Times New Roman" w:hAnsi="Times New Roman" w:cs="Times New Roman"/>
          <w:sz w:val="28"/>
          <w:szCs w:val="28"/>
        </w:rPr>
        <w:t>.</w:t>
      </w:r>
      <w:r w:rsidRPr="00093F90">
        <w:rPr>
          <w:rFonts w:ascii="Times New Roman" w:hAnsi="Times New Roman" w:cs="Times New Roman"/>
          <w:sz w:val="28"/>
          <w:szCs w:val="28"/>
        </w:rPr>
        <w:t>»;</w:t>
      </w:r>
    </w:p>
    <w:p w:rsidR="00093F90" w:rsidRPr="00093F90" w:rsidRDefault="00093F90" w:rsidP="00093F90">
      <w:pPr>
        <w:pStyle w:val="ConsPlusNormal"/>
        <w:ind w:firstLine="720"/>
        <w:jc w:val="both"/>
      </w:pPr>
      <w:r w:rsidRPr="00093F90">
        <w:t>е)  </w:t>
      </w:r>
      <w:r w:rsidRPr="00093F90">
        <w:rPr>
          <w:spacing w:val="-2"/>
        </w:rPr>
        <w:t xml:space="preserve">приложение 1 к Примерному положению об оплате труда работников </w:t>
      </w:r>
      <w:r w:rsidR="00DE19D5">
        <w:rPr>
          <w:spacing w:val="-2"/>
        </w:rPr>
        <w:t>муниципальных</w:t>
      </w:r>
      <w:r w:rsidRPr="00093F90">
        <w:rPr>
          <w:spacing w:val="-2"/>
        </w:rPr>
        <w:t xml:space="preserve"> образовательных организаций и </w:t>
      </w:r>
      <w:r w:rsidR="00DE19D5">
        <w:rPr>
          <w:spacing w:val="-2"/>
        </w:rPr>
        <w:t>муниципальных</w:t>
      </w:r>
      <w:r w:rsidRPr="00093F90">
        <w:rPr>
          <w:spacing w:val="-2"/>
        </w:rPr>
        <w:t xml:space="preserve"> организаций, осуществляющих образовательную деятельность</w:t>
      </w:r>
      <w:r w:rsidR="00DE19D5">
        <w:rPr>
          <w:spacing w:val="-2"/>
        </w:rPr>
        <w:t xml:space="preserve"> в Троснянском районе </w:t>
      </w:r>
      <w:r w:rsidRPr="00093F90">
        <w:rPr>
          <w:spacing w:val="-2"/>
        </w:rPr>
        <w:t xml:space="preserve"> Орловской области (далее – Примерное положение) изложить в новой редакции согласно приложению 1 к настоящему постановлению;</w:t>
      </w:r>
      <w:r w:rsidRPr="00093F90">
        <w:t xml:space="preserve"> </w:t>
      </w:r>
    </w:p>
    <w:p w:rsidR="00093F90" w:rsidRPr="00093F90" w:rsidRDefault="00093F90" w:rsidP="00093F90">
      <w:pPr>
        <w:pStyle w:val="ConsPlusNormal"/>
        <w:ind w:firstLine="709"/>
        <w:jc w:val="both"/>
      </w:pPr>
      <w:r w:rsidRPr="00093F90">
        <w:t>ж)  приложение 2 к Примерному положению признать утратившим силу;</w:t>
      </w:r>
    </w:p>
    <w:p w:rsidR="00093F90" w:rsidRPr="00093F90" w:rsidRDefault="00093F90" w:rsidP="00093F90">
      <w:pPr>
        <w:pStyle w:val="ConsPlusNormal"/>
        <w:ind w:firstLine="709"/>
        <w:jc w:val="both"/>
      </w:pPr>
      <w:r w:rsidRPr="00093F90">
        <w:t>з)  приложение 3 к Примерному положению изложить в новой редакции согласно приложению 2 к настоящему постановлению;</w:t>
      </w:r>
    </w:p>
    <w:p w:rsidR="00093F90" w:rsidRPr="00093F90" w:rsidRDefault="00093F90" w:rsidP="00093F90">
      <w:pPr>
        <w:pStyle w:val="ConsPlusNormal"/>
        <w:ind w:firstLine="709"/>
        <w:jc w:val="both"/>
      </w:pPr>
      <w:r w:rsidRPr="00093F90">
        <w:t>и)  приложение 4 к Примерному положению изложить в новой редакции согласно приложению 3 к настоящему постановлению;</w:t>
      </w:r>
    </w:p>
    <w:p w:rsidR="00093F90" w:rsidRPr="00093F90" w:rsidRDefault="00093F90" w:rsidP="00093F90">
      <w:pPr>
        <w:pStyle w:val="ConsPlusNormal"/>
        <w:ind w:firstLine="709"/>
        <w:jc w:val="both"/>
      </w:pPr>
      <w:r w:rsidRPr="00093F90">
        <w:t>к)  пункты 9–15 приложения 6 к Примерному положению признать утратившими силу;</w:t>
      </w:r>
    </w:p>
    <w:p w:rsidR="00093F90" w:rsidRDefault="00093F90" w:rsidP="00093F90">
      <w:pPr>
        <w:pStyle w:val="ConsPlusNormal"/>
        <w:ind w:firstLine="709"/>
        <w:jc w:val="both"/>
      </w:pPr>
      <w:r w:rsidRPr="00093F90">
        <w:t>л)  в приложении 7 к Примерному положению:</w:t>
      </w:r>
    </w:p>
    <w:p w:rsidR="00203FCF" w:rsidRDefault="00203FCF" w:rsidP="00203FCF">
      <w:pPr>
        <w:pStyle w:val="ConsPlusNormal"/>
        <w:ind w:firstLine="709"/>
        <w:jc w:val="both"/>
      </w:pPr>
      <w:r>
        <w:t>1.1.Пункт 12 раздел 3 приложения 7 Положения изложить  в следующей редакции :</w:t>
      </w:r>
    </w:p>
    <w:p w:rsidR="00203FCF" w:rsidRDefault="00203FCF" w:rsidP="00203FCF">
      <w:pPr>
        <w:pStyle w:val="ConsPlusNormal"/>
        <w:ind w:firstLine="709"/>
        <w:jc w:val="both"/>
      </w:pPr>
      <w:r>
        <w:t>«12. К выплатам стимулирующего характера относятся:</w:t>
      </w:r>
    </w:p>
    <w:p w:rsidR="00203FCF" w:rsidRDefault="00203FCF" w:rsidP="00203FCF">
      <w:pPr>
        <w:pStyle w:val="ConsPlusNormal"/>
        <w:ind w:firstLine="709"/>
        <w:jc w:val="both"/>
      </w:pPr>
      <w:r>
        <w:t>надбавки за сложность и (или) напряженность выполняемой  работы (включая востребованность дополнительных общеразвивающих программ в рамках персонифицированного финансирования);премии и поощрительные выплаты.»</w:t>
      </w:r>
    </w:p>
    <w:p w:rsidR="00203FCF" w:rsidRDefault="00203FCF" w:rsidP="00203FCF">
      <w:pPr>
        <w:pStyle w:val="ConsPlusNormal"/>
        <w:ind w:firstLine="709"/>
        <w:jc w:val="both"/>
      </w:pPr>
      <w:r>
        <w:t>1.2 Пункт 13 раздела 3 приложения 7 дополнить абзацем:</w:t>
      </w:r>
    </w:p>
    <w:p w:rsidR="00203FCF" w:rsidRPr="00403A57" w:rsidRDefault="00203FCF" w:rsidP="00203FCF">
      <w:pPr>
        <w:rPr>
          <w:rFonts w:ascii="Times New Roman" w:hAnsi="Times New Roman"/>
          <w:sz w:val="28"/>
          <w:szCs w:val="28"/>
        </w:rPr>
      </w:pPr>
      <w:r w:rsidRPr="00403A57">
        <w:rPr>
          <w:rFonts w:ascii="Times New Roman" w:hAnsi="Times New Roman"/>
          <w:sz w:val="28"/>
          <w:szCs w:val="28"/>
        </w:rPr>
        <w:t>«Востребованность дополнительных общеразвивающих программ» рассчитывается следующим образом.</w:t>
      </w:r>
    </w:p>
    <w:p w:rsidR="00203FCF" w:rsidRPr="00403A57" w:rsidRDefault="006F65B8" w:rsidP="00203FCF">
      <w:pPr>
        <w:jc w:val="center"/>
        <w:rPr>
          <w:rFonts w:ascii="Times New Roman" w:hAnsi="Times New Roman"/>
          <w:sz w:val="28"/>
          <w:szCs w:val="28"/>
        </w:rPr>
      </w:pPr>
      <m:oMath>
        <m:sSub>
          <m:sSubPr>
            <m:ctrlPr>
              <w:rPr>
                <w:rFonts w:ascii="Cambria Math" w:hAnsi="Cambria Math"/>
                <w:i/>
              </w:rPr>
            </m:ctrlPr>
          </m:sSubPr>
          <m:e>
            <m:r>
              <w:rPr>
                <w:rFonts w:ascii="Cambria Math" w:hAnsi="Cambria Math"/>
              </w:rPr>
              <m:t>В</m:t>
            </m:r>
          </m:e>
          <m:sub>
            <m:r>
              <w:rPr>
                <w:rFonts w:ascii="Cambria Math" w:hAnsi="Cambria Math"/>
              </w:rPr>
              <m:t>пед</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val="en-US"/>
                  </w:rPr>
                  <m:t>i</m:t>
                </m:r>
                <m:r>
                  <w:rPr>
                    <w:rFonts w:ascii="Cambria Math" w:hAnsi="Cambria Math"/>
                  </w:rPr>
                  <m:t>=1</m:t>
                </m:r>
              </m:sub>
              <m:sup>
                <m:r>
                  <w:rPr>
                    <w:rFonts w:ascii="Cambria Math" w:hAnsi="Cambria Math"/>
                  </w:rPr>
                  <m:t>n</m:t>
                </m:r>
              </m:sup>
              <m:e>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О</m:t>
                        </m:r>
                      </m:e>
                      <m:sub>
                        <m:r>
                          <w:rPr>
                            <w:rFonts w:ascii="Cambria Math" w:hAnsi="Cambria Math"/>
                          </w:rPr>
                          <m:t xml:space="preserve">факт </m:t>
                        </m:r>
                        <m:r>
                          <w:rPr>
                            <w:rFonts w:ascii="Cambria Math" w:hAnsi="Cambria Math"/>
                            <w:lang w:val="en-US"/>
                          </w:rPr>
                          <m:t>i</m:t>
                        </m:r>
                      </m:sub>
                    </m:sSub>
                  </m:num>
                  <m:den>
                    <m:sSub>
                      <m:sSubPr>
                        <m:ctrlPr>
                          <w:rPr>
                            <w:rFonts w:ascii="Cambria Math" w:hAnsi="Cambria Math"/>
                            <w:i/>
                          </w:rPr>
                        </m:ctrlPr>
                      </m:sSubPr>
                      <m:e>
                        <m:r>
                          <w:rPr>
                            <w:rFonts w:ascii="Cambria Math" w:hAnsi="Cambria Math"/>
                          </w:rPr>
                          <m:t>О</m:t>
                        </m:r>
                      </m:e>
                      <m:sub>
                        <m:r>
                          <w:rPr>
                            <w:rFonts w:ascii="Cambria Math" w:hAnsi="Cambria Math"/>
                          </w:rPr>
                          <m:t>макс i</m:t>
                        </m:r>
                      </m:sub>
                    </m:sSub>
                  </m:den>
                </m:f>
              </m:e>
            </m:nary>
          </m:num>
          <m:den>
            <m:r>
              <w:rPr>
                <w:rFonts w:ascii="Cambria Math" w:hAnsi="Cambria Math"/>
              </w:rPr>
              <m:t>n</m:t>
            </m:r>
          </m:den>
        </m:f>
      </m:oMath>
      <w:r w:rsidR="00203FCF" w:rsidRPr="00403A57">
        <w:rPr>
          <w:rFonts w:ascii="Times New Roman" w:hAnsi="Times New Roman"/>
          <w:sz w:val="28"/>
          <w:szCs w:val="28"/>
        </w:rPr>
        <w:t xml:space="preserve">, </w:t>
      </w:r>
      <m:oMath>
        <m:r>
          <w:rPr>
            <w:rFonts w:ascii="Cambria Math" w:hAnsi="Cambria Math"/>
          </w:rPr>
          <m:t xml:space="preserve">если </m:t>
        </m:r>
        <m:f>
          <m:fPr>
            <m:ctrlPr>
              <w:rPr>
                <w:rFonts w:ascii="Cambria Math" w:hAnsi="Cambria Math"/>
                <w:i/>
              </w:rPr>
            </m:ctrlPr>
          </m:fPr>
          <m:num>
            <m:sSub>
              <m:sSubPr>
                <m:ctrlPr>
                  <w:rPr>
                    <w:rFonts w:ascii="Cambria Math" w:hAnsi="Cambria Math"/>
                    <w:i/>
                  </w:rPr>
                </m:ctrlPr>
              </m:sSubPr>
              <m:e>
                <m:r>
                  <w:rPr>
                    <w:rFonts w:ascii="Cambria Math" w:hAnsi="Cambria Math"/>
                  </w:rPr>
                  <m:t>О</m:t>
                </m:r>
              </m:e>
              <m:sub>
                <m:r>
                  <w:rPr>
                    <w:rFonts w:ascii="Cambria Math" w:hAnsi="Cambria Math"/>
                  </w:rPr>
                  <m:t xml:space="preserve">факт </m:t>
                </m:r>
                <m:r>
                  <w:rPr>
                    <w:rFonts w:ascii="Cambria Math" w:hAnsi="Cambria Math"/>
                    <w:lang w:val="en-US"/>
                  </w:rPr>
                  <m:t>i</m:t>
                </m:r>
              </m:sub>
            </m:sSub>
          </m:num>
          <m:den>
            <m:sSub>
              <m:sSubPr>
                <m:ctrlPr>
                  <w:rPr>
                    <w:rFonts w:ascii="Cambria Math" w:hAnsi="Cambria Math"/>
                    <w:i/>
                  </w:rPr>
                </m:ctrlPr>
              </m:sSubPr>
              <m:e>
                <m:r>
                  <w:rPr>
                    <w:rFonts w:ascii="Cambria Math" w:hAnsi="Cambria Math"/>
                  </w:rPr>
                  <m:t>О</m:t>
                </m:r>
              </m:e>
              <m:sub>
                <m:r>
                  <w:rPr>
                    <w:rFonts w:ascii="Cambria Math" w:hAnsi="Cambria Math"/>
                  </w:rPr>
                  <m:t>макс i</m:t>
                </m:r>
              </m:sub>
            </m:sSub>
          </m:den>
        </m:f>
        <m:r>
          <w:rPr>
            <w:rFonts w:ascii="Cambria Math" w:hAnsi="Cambria Math"/>
          </w:rPr>
          <m:t xml:space="preserve">&lt;65%, то </m:t>
        </m:r>
        <m:f>
          <m:fPr>
            <m:ctrlPr>
              <w:rPr>
                <w:rFonts w:ascii="Cambria Math" w:hAnsi="Cambria Math"/>
                <w:i/>
              </w:rPr>
            </m:ctrlPr>
          </m:fPr>
          <m:num>
            <m:sSub>
              <m:sSubPr>
                <m:ctrlPr>
                  <w:rPr>
                    <w:rFonts w:ascii="Cambria Math" w:hAnsi="Cambria Math"/>
                    <w:i/>
                  </w:rPr>
                </m:ctrlPr>
              </m:sSubPr>
              <m:e>
                <m:r>
                  <w:rPr>
                    <w:rFonts w:ascii="Cambria Math" w:hAnsi="Cambria Math"/>
                  </w:rPr>
                  <m:t>О</m:t>
                </m:r>
              </m:e>
              <m:sub>
                <m:r>
                  <w:rPr>
                    <w:rFonts w:ascii="Cambria Math" w:hAnsi="Cambria Math"/>
                  </w:rPr>
                  <m:t xml:space="preserve">факт </m:t>
                </m:r>
                <m:r>
                  <w:rPr>
                    <w:rFonts w:ascii="Cambria Math" w:hAnsi="Cambria Math"/>
                    <w:lang w:val="en-US"/>
                  </w:rPr>
                  <m:t>i</m:t>
                </m:r>
              </m:sub>
            </m:sSub>
          </m:num>
          <m:den>
            <m:sSub>
              <m:sSubPr>
                <m:ctrlPr>
                  <w:rPr>
                    <w:rFonts w:ascii="Cambria Math" w:hAnsi="Cambria Math"/>
                    <w:i/>
                  </w:rPr>
                </m:ctrlPr>
              </m:sSubPr>
              <m:e>
                <m:r>
                  <w:rPr>
                    <w:rFonts w:ascii="Cambria Math" w:hAnsi="Cambria Math"/>
                  </w:rPr>
                  <m:t>О</m:t>
                </m:r>
              </m:e>
              <m:sub>
                <m:r>
                  <w:rPr>
                    <w:rFonts w:ascii="Cambria Math" w:hAnsi="Cambria Math"/>
                  </w:rPr>
                  <m:t>макс i</m:t>
                </m:r>
              </m:sub>
            </m:sSub>
          </m:den>
        </m:f>
        <m:r>
          <w:rPr>
            <w:rFonts w:ascii="Cambria Math" w:hAnsi="Cambria Math"/>
          </w:rPr>
          <m:t>=0</m:t>
        </m:r>
      </m:oMath>
    </w:p>
    <w:p w:rsidR="00203FCF" w:rsidRPr="00403A57" w:rsidRDefault="00203FCF" w:rsidP="00203FCF">
      <w:pPr>
        <w:rPr>
          <w:rFonts w:ascii="Times New Roman" w:hAnsi="Times New Roman"/>
          <w:sz w:val="28"/>
          <w:szCs w:val="28"/>
        </w:rPr>
      </w:pPr>
      <w:r w:rsidRPr="00403A57">
        <w:rPr>
          <w:rFonts w:ascii="Times New Roman" w:hAnsi="Times New Roman"/>
          <w:sz w:val="28"/>
          <w:szCs w:val="28"/>
        </w:rPr>
        <w:t>, где</w:t>
      </w:r>
    </w:p>
    <w:p w:rsidR="00203FCF" w:rsidRPr="00403A57" w:rsidRDefault="006F65B8" w:rsidP="00203FCF">
      <w:pPr>
        <w:rPr>
          <w:rFonts w:ascii="Times New Roman" w:hAnsi="Times New Roman"/>
          <w:sz w:val="28"/>
          <w:szCs w:val="28"/>
        </w:rPr>
      </w:pPr>
      <m:oMath>
        <m:sSub>
          <m:sSubPr>
            <m:ctrlPr>
              <w:rPr>
                <w:rFonts w:ascii="Cambria Math" w:hAnsi="Cambria Math"/>
                <w:i/>
              </w:rPr>
            </m:ctrlPr>
          </m:sSubPr>
          <m:e>
            <m:r>
              <w:rPr>
                <w:rFonts w:ascii="Cambria Math" w:hAnsi="Cambria Math"/>
              </w:rPr>
              <m:t>В</m:t>
            </m:r>
          </m:e>
          <m:sub>
            <m:r>
              <w:rPr>
                <w:rFonts w:ascii="Cambria Math" w:hAnsi="Cambria Math"/>
              </w:rPr>
              <m:t>пед</m:t>
            </m:r>
          </m:sub>
        </m:sSub>
      </m:oMath>
      <w:r w:rsidR="00203FCF" w:rsidRPr="00403A57">
        <w:rPr>
          <w:rFonts w:ascii="Times New Roman" w:hAnsi="Times New Roman"/>
          <w:sz w:val="28"/>
          <w:szCs w:val="28"/>
        </w:rPr>
        <w:t xml:space="preserve"> – востребованность программ, которые ведет педагогический работник,</w:t>
      </w:r>
    </w:p>
    <w:p w:rsidR="00203FCF" w:rsidRPr="00403A57" w:rsidRDefault="006F65B8" w:rsidP="00203FCF">
      <w:pPr>
        <w:rPr>
          <w:rFonts w:ascii="Times New Roman" w:hAnsi="Times New Roman"/>
          <w:sz w:val="28"/>
          <w:szCs w:val="28"/>
        </w:rPr>
      </w:pPr>
      <m:oMath>
        <m:sSub>
          <m:sSubPr>
            <m:ctrlPr>
              <w:rPr>
                <w:rFonts w:ascii="Cambria Math" w:hAnsi="Cambria Math"/>
                <w:i/>
              </w:rPr>
            </m:ctrlPr>
          </m:sSubPr>
          <m:e>
            <m:r>
              <w:rPr>
                <w:rFonts w:ascii="Cambria Math" w:hAnsi="Cambria Math"/>
              </w:rPr>
              <m:t>О</m:t>
            </m:r>
          </m:e>
          <m:sub>
            <m:r>
              <w:rPr>
                <w:rFonts w:ascii="Cambria Math" w:hAnsi="Cambria Math"/>
              </w:rPr>
              <m:t xml:space="preserve">факт </m:t>
            </m:r>
            <m:r>
              <w:rPr>
                <w:rFonts w:ascii="Cambria Math" w:hAnsi="Cambria Math"/>
                <w:lang w:val="en-US"/>
              </w:rPr>
              <m:t>i</m:t>
            </m:r>
          </m:sub>
        </m:sSub>
      </m:oMath>
      <w:r w:rsidR="00203FCF" w:rsidRPr="00403A57">
        <w:rPr>
          <w:rFonts w:ascii="Times New Roman" w:hAnsi="Times New Roman"/>
          <w:sz w:val="28"/>
          <w:szCs w:val="28"/>
        </w:rPr>
        <w:t xml:space="preserve"> – фактическое число обучающихся в </w:t>
      </w:r>
      <w:r w:rsidR="00203FCF" w:rsidRPr="00403A57">
        <w:rPr>
          <w:rFonts w:ascii="Times New Roman" w:hAnsi="Times New Roman"/>
          <w:sz w:val="28"/>
          <w:szCs w:val="28"/>
          <w:lang w:val="en-US"/>
        </w:rPr>
        <w:t>i</w:t>
      </w:r>
      <w:r w:rsidR="00203FCF" w:rsidRPr="00403A57">
        <w:rPr>
          <w:rFonts w:ascii="Times New Roman" w:hAnsi="Times New Roman"/>
          <w:sz w:val="28"/>
          <w:szCs w:val="28"/>
        </w:rPr>
        <w:t>-й группе,</w:t>
      </w:r>
    </w:p>
    <w:p w:rsidR="00203FCF" w:rsidRPr="00403A57" w:rsidRDefault="006F65B8" w:rsidP="00203FCF">
      <w:pPr>
        <w:rPr>
          <w:rFonts w:ascii="Times New Roman" w:hAnsi="Times New Roman"/>
          <w:sz w:val="28"/>
          <w:szCs w:val="28"/>
        </w:rPr>
      </w:pPr>
      <m:oMath>
        <m:sSub>
          <m:sSubPr>
            <m:ctrlPr>
              <w:rPr>
                <w:rFonts w:ascii="Cambria Math" w:hAnsi="Cambria Math"/>
                <w:i/>
              </w:rPr>
            </m:ctrlPr>
          </m:sSubPr>
          <m:e>
            <m:r>
              <w:rPr>
                <w:rFonts w:ascii="Cambria Math" w:hAnsi="Cambria Math"/>
              </w:rPr>
              <m:t>О</m:t>
            </m:r>
          </m:e>
          <m:sub>
            <m:r>
              <w:rPr>
                <w:rFonts w:ascii="Cambria Math" w:hAnsi="Cambria Math"/>
              </w:rPr>
              <m:t xml:space="preserve">макс </m:t>
            </m:r>
            <m:r>
              <w:rPr>
                <w:rFonts w:ascii="Cambria Math" w:hAnsi="Cambria Math"/>
                <w:lang w:val="en-US"/>
              </w:rPr>
              <m:t>i</m:t>
            </m:r>
          </m:sub>
        </m:sSub>
      </m:oMath>
      <w:r w:rsidR="00203FCF" w:rsidRPr="00403A57">
        <w:rPr>
          <w:rFonts w:ascii="Times New Roman" w:hAnsi="Times New Roman"/>
          <w:sz w:val="28"/>
          <w:szCs w:val="28"/>
        </w:rPr>
        <w:t xml:space="preserve"> – максимально возможное (согласно документам Учреждения) число обучающихся в </w:t>
      </w:r>
      <w:r w:rsidR="00203FCF" w:rsidRPr="00403A57">
        <w:rPr>
          <w:rFonts w:ascii="Times New Roman" w:hAnsi="Times New Roman"/>
          <w:sz w:val="28"/>
          <w:szCs w:val="28"/>
          <w:lang w:val="en-US"/>
        </w:rPr>
        <w:t>i</w:t>
      </w:r>
      <w:r w:rsidR="00203FCF" w:rsidRPr="00403A57">
        <w:rPr>
          <w:rFonts w:ascii="Times New Roman" w:hAnsi="Times New Roman"/>
          <w:sz w:val="28"/>
          <w:szCs w:val="28"/>
        </w:rPr>
        <w:t>-й группе,</w:t>
      </w:r>
    </w:p>
    <w:p w:rsidR="00203FCF" w:rsidRPr="00403A57" w:rsidRDefault="00203FCF" w:rsidP="00203FCF">
      <w:pPr>
        <w:rPr>
          <w:rFonts w:ascii="Times New Roman" w:hAnsi="Times New Roman"/>
          <w:sz w:val="28"/>
          <w:szCs w:val="28"/>
        </w:rPr>
      </w:pPr>
      <w:r w:rsidRPr="00403A57">
        <w:rPr>
          <w:rFonts w:ascii="Times New Roman" w:hAnsi="Times New Roman"/>
          <w:sz w:val="28"/>
          <w:szCs w:val="28"/>
          <w:lang w:val="en-US"/>
        </w:rPr>
        <w:t>n</w:t>
      </w:r>
      <w:r w:rsidRPr="00403A57">
        <w:rPr>
          <w:rFonts w:ascii="Times New Roman" w:hAnsi="Times New Roman"/>
          <w:sz w:val="28"/>
          <w:szCs w:val="28"/>
        </w:rPr>
        <w:t xml:space="preserve"> – число групп дополнительных общеразвивающих программ, которые ведет педагогический работник и в которых обучаются дети по договорам, заключенным в рамках системы персонифицированного финансирования.</w:t>
      </w:r>
    </w:p>
    <w:p w:rsidR="00203FCF" w:rsidRPr="00403A57" w:rsidRDefault="00203FCF" w:rsidP="00203FCF">
      <w:pPr>
        <w:rPr>
          <w:rFonts w:ascii="Times New Roman" w:hAnsi="Times New Roman"/>
          <w:sz w:val="28"/>
          <w:szCs w:val="28"/>
        </w:rPr>
      </w:pPr>
      <w:r w:rsidRPr="00403A57">
        <w:rPr>
          <w:rFonts w:ascii="Times New Roman" w:hAnsi="Times New Roman"/>
          <w:sz w:val="28"/>
          <w:szCs w:val="28"/>
        </w:rPr>
        <w:t>Показатель определяется по состоянию на последнее число каждого календарного месяца.</w:t>
      </w:r>
    </w:p>
    <w:p w:rsidR="00203FCF" w:rsidRPr="00403A57" w:rsidRDefault="00203FCF" w:rsidP="00203FCF">
      <w:pPr>
        <w:rPr>
          <w:rFonts w:ascii="Times New Roman" w:hAnsi="Times New Roman"/>
          <w:sz w:val="28"/>
          <w:szCs w:val="28"/>
        </w:rPr>
      </w:pPr>
      <w:r w:rsidRPr="00403A57">
        <w:rPr>
          <w:rFonts w:ascii="Times New Roman" w:hAnsi="Times New Roman"/>
          <w:sz w:val="28"/>
          <w:szCs w:val="28"/>
        </w:rPr>
        <w:t xml:space="preserve">Если </w:t>
      </w:r>
      <m:oMath>
        <m:sSub>
          <m:sSubPr>
            <m:ctrlPr>
              <w:rPr>
                <w:rFonts w:ascii="Cambria Math" w:hAnsi="Cambria Math"/>
                <w:i/>
              </w:rPr>
            </m:ctrlPr>
          </m:sSubPr>
          <m:e>
            <m:r>
              <w:rPr>
                <w:rFonts w:ascii="Cambria Math" w:hAnsi="Cambria Math"/>
              </w:rPr>
              <m:t>В</m:t>
            </m:r>
          </m:e>
          <m:sub>
            <m:r>
              <w:rPr>
                <w:rFonts w:ascii="Cambria Math" w:hAnsi="Cambria Math"/>
              </w:rPr>
              <m:t>пед</m:t>
            </m:r>
          </m:sub>
        </m:sSub>
        <m:r>
          <m:rPr>
            <m:sty m:val="p"/>
          </m:rPr>
          <w:rPr>
            <w:rFonts w:ascii="Cambria Math" w:hAnsi="Cambria Math"/>
          </w:rPr>
          <m:t>&lt;</m:t>
        </m:r>
        <m:r>
          <w:rPr>
            <w:rFonts w:ascii="Cambria Math" w:hAnsi="Cambria Math"/>
          </w:rPr>
          <m:t xml:space="preserve"> 60%</m:t>
        </m:r>
      </m:oMath>
      <w:r w:rsidRPr="00403A57">
        <w:rPr>
          <w:rFonts w:ascii="Times New Roman" w:hAnsi="Times New Roman"/>
          <w:sz w:val="28"/>
          <w:szCs w:val="28"/>
        </w:rPr>
        <w:t>, то стимулирующая выплата педагогическому работнику по данному основанию не начисляется.</w:t>
      </w:r>
    </w:p>
    <w:p w:rsidR="00203FCF" w:rsidRPr="00403A57" w:rsidRDefault="00203FCF" w:rsidP="00203FCF">
      <w:pPr>
        <w:rPr>
          <w:rFonts w:ascii="Times New Roman" w:hAnsi="Times New Roman"/>
          <w:sz w:val="28"/>
          <w:szCs w:val="28"/>
        </w:rPr>
      </w:pPr>
      <w:r w:rsidRPr="00403A57">
        <w:rPr>
          <w:rFonts w:ascii="Times New Roman" w:hAnsi="Times New Roman"/>
          <w:sz w:val="28"/>
          <w:szCs w:val="28"/>
        </w:rPr>
        <w:t xml:space="preserve">Если </w:t>
      </w:r>
      <m:oMath>
        <m:sSub>
          <m:sSubPr>
            <m:ctrlPr>
              <w:rPr>
                <w:rFonts w:ascii="Cambria Math" w:hAnsi="Cambria Math"/>
                <w:i/>
              </w:rPr>
            </m:ctrlPr>
          </m:sSubPr>
          <m:e>
            <m:r>
              <w:rPr>
                <w:rFonts w:ascii="Cambria Math" w:hAnsi="Cambria Math"/>
              </w:rPr>
              <m:t>В</m:t>
            </m:r>
          </m:e>
          <m:sub>
            <m:r>
              <w:rPr>
                <w:rFonts w:ascii="Cambria Math" w:hAnsi="Cambria Math"/>
              </w:rPr>
              <m:t>пед</m:t>
            </m:r>
          </m:sub>
        </m:sSub>
        <m:r>
          <m:rPr>
            <m:sty m:val="p"/>
          </m:rPr>
          <w:rPr>
            <w:rFonts w:ascii="Cambria Math" w:hAnsi="Cambria Math"/>
          </w:rPr>
          <m:t>≥ 60%</m:t>
        </m:r>
      </m:oMath>
      <w:r w:rsidRPr="00403A57">
        <w:rPr>
          <w:rFonts w:ascii="Times New Roman" w:hAnsi="Times New Roman"/>
          <w:sz w:val="28"/>
          <w:szCs w:val="28"/>
        </w:rPr>
        <w:t>, то размер стимулирующей выплаты педагогическому работнику за соответствующий месяц рассчитывается по формуле:</w:t>
      </w:r>
    </w:p>
    <w:p w:rsidR="00203FCF" w:rsidRPr="00403A57" w:rsidRDefault="00203FCF" w:rsidP="00203FCF">
      <w:pPr>
        <w:rPr>
          <w:rFonts w:ascii="Times New Roman" w:hAnsi="Times New Roman"/>
          <w:i/>
          <w:sz w:val="28"/>
          <w:szCs w:val="28"/>
        </w:rPr>
      </w:pPr>
      <w:r>
        <w:rPr>
          <w:rFonts w:ascii="Times New Roman" w:hAnsi="Times New Roman"/>
          <w:sz w:val="28"/>
          <w:szCs w:val="28"/>
        </w:rPr>
        <w:lastRenderedPageBreak/>
        <w:t>СВ=Об*В</w:t>
      </w:r>
      <w:r w:rsidRPr="00203FCF">
        <w:rPr>
          <w:rFonts w:ascii="Times New Roman" w:hAnsi="Times New Roman"/>
          <w:sz w:val="18"/>
          <w:szCs w:val="18"/>
        </w:rPr>
        <w:t>пед</w:t>
      </w:r>
      <w:r>
        <w:rPr>
          <w:rFonts w:ascii="Times New Roman" w:hAnsi="Times New Roman"/>
          <w:sz w:val="18"/>
          <w:szCs w:val="18"/>
        </w:rPr>
        <w:t>,</w:t>
      </w:r>
      <w:r w:rsidR="004745FF">
        <w:rPr>
          <w:rFonts w:ascii="Times New Roman" w:hAnsi="Times New Roman"/>
          <w:sz w:val="18"/>
          <w:szCs w:val="18"/>
        </w:rPr>
        <w:t xml:space="preserve"> </w:t>
      </w:r>
      <w:r>
        <w:rPr>
          <w:rFonts w:ascii="Times New Roman" w:hAnsi="Times New Roman"/>
          <w:sz w:val="18"/>
          <w:szCs w:val="18"/>
        </w:rPr>
        <w:t xml:space="preserve"> </w:t>
      </w:r>
      <w:r w:rsidRPr="00203FCF">
        <w:rPr>
          <w:rFonts w:ascii="Times New Roman" w:hAnsi="Times New Roman"/>
        </w:rPr>
        <w:t>где</w:t>
      </w:r>
      <w:r w:rsidR="004745FF">
        <w:rPr>
          <w:rFonts w:ascii="Times New Roman" w:hAnsi="Times New Roman"/>
        </w:rPr>
        <w:t>:</w:t>
      </w:r>
    </w:p>
    <w:p w:rsidR="00203FCF" w:rsidRPr="00403A57" w:rsidRDefault="00203FCF" w:rsidP="00203FCF">
      <w:pPr>
        <w:rPr>
          <w:rFonts w:ascii="Times New Roman" w:hAnsi="Times New Roman"/>
          <w:sz w:val="28"/>
          <w:szCs w:val="28"/>
        </w:rPr>
      </w:pPr>
      <w:r w:rsidRPr="00403A57">
        <w:rPr>
          <w:rFonts w:ascii="Times New Roman" w:hAnsi="Times New Roman"/>
          <w:sz w:val="28"/>
          <w:szCs w:val="28"/>
        </w:rPr>
        <w:t>СВ – размер стимулирующей выплаты педагогическому работнику за соответствующий месяц,</w:t>
      </w:r>
    </w:p>
    <w:p w:rsidR="00203FCF" w:rsidRPr="00403A57" w:rsidRDefault="004745FF" w:rsidP="00203FCF">
      <w:pPr>
        <w:rPr>
          <w:rFonts w:ascii="Times New Roman" w:hAnsi="Times New Roman"/>
          <w:sz w:val="28"/>
          <w:szCs w:val="28"/>
        </w:rPr>
      </w:pPr>
      <w:r>
        <w:rPr>
          <w:rFonts w:ascii="Times New Roman" w:hAnsi="Times New Roman"/>
          <w:sz w:val="28"/>
          <w:szCs w:val="28"/>
        </w:rPr>
        <w:t>ОБ</w:t>
      </w:r>
      <w:r w:rsidR="00203FCF" w:rsidRPr="00403A57">
        <w:rPr>
          <w:rFonts w:ascii="Times New Roman" w:hAnsi="Times New Roman"/>
          <w:sz w:val="28"/>
          <w:szCs w:val="28"/>
        </w:rPr>
        <w:t xml:space="preserve"> – </w:t>
      </w:r>
      <w:r>
        <w:rPr>
          <w:rFonts w:ascii="Times New Roman" w:hAnsi="Times New Roman"/>
          <w:sz w:val="28"/>
          <w:szCs w:val="28"/>
        </w:rPr>
        <w:t>базовая ставка</w:t>
      </w:r>
      <w:r w:rsidR="00203FCF" w:rsidRPr="00403A57">
        <w:rPr>
          <w:rFonts w:ascii="Times New Roman" w:hAnsi="Times New Roman"/>
          <w:sz w:val="28"/>
          <w:szCs w:val="28"/>
        </w:rPr>
        <w:t xml:space="preserve"> </w:t>
      </w:r>
      <w:r>
        <w:rPr>
          <w:rFonts w:ascii="Times New Roman" w:hAnsi="Times New Roman"/>
          <w:sz w:val="28"/>
          <w:szCs w:val="28"/>
        </w:rPr>
        <w:t xml:space="preserve">за норму часов </w:t>
      </w:r>
      <w:r w:rsidR="00203FCF" w:rsidRPr="00403A57">
        <w:rPr>
          <w:rFonts w:ascii="Times New Roman" w:hAnsi="Times New Roman"/>
          <w:sz w:val="28"/>
          <w:szCs w:val="28"/>
        </w:rPr>
        <w:t xml:space="preserve"> педагогическо</w:t>
      </w:r>
      <w:r>
        <w:rPr>
          <w:rFonts w:ascii="Times New Roman" w:hAnsi="Times New Roman"/>
          <w:sz w:val="28"/>
          <w:szCs w:val="28"/>
        </w:rPr>
        <w:t>й</w:t>
      </w:r>
      <w:r w:rsidR="00203FCF" w:rsidRPr="00403A57">
        <w:rPr>
          <w:rFonts w:ascii="Times New Roman" w:hAnsi="Times New Roman"/>
          <w:sz w:val="28"/>
          <w:szCs w:val="28"/>
        </w:rPr>
        <w:t xml:space="preserve"> работ</w:t>
      </w:r>
      <w:r>
        <w:rPr>
          <w:rFonts w:ascii="Times New Roman" w:hAnsi="Times New Roman"/>
          <w:sz w:val="28"/>
          <w:szCs w:val="28"/>
        </w:rPr>
        <w:t>ы</w:t>
      </w:r>
      <w:r w:rsidR="00203FCF" w:rsidRPr="00403A57">
        <w:rPr>
          <w:rFonts w:ascii="Times New Roman" w:hAnsi="Times New Roman"/>
          <w:sz w:val="28"/>
          <w:szCs w:val="28"/>
        </w:rPr>
        <w:t xml:space="preserve"> </w:t>
      </w:r>
      <w:r>
        <w:rPr>
          <w:rFonts w:ascii="Times New Roman" w:hAnsi="Times New Roman"/>
          <w:sz w:val="28"/>
          <w:szCs w:val="28"/>
        </w:rPr>
        <w:t>в неделю.»</w:t>
      </w:r>
    </w:p>
    <w:p w:rsidR="00203FCF" w:rsidRPr="00403A57" w:rsidRDefault="004745FF" w:rsidP="00203FCF">
      <w:pPr>
        <w:rPr>
          <w:rFonts w:ascii="Times New Roman" w:hAnsi="Times New Roman"/>
          <w:sz w:val="28"/>
          <w:szCs w:val="28"/>
        </w:rPr>
      </w:pPr>
      <w:r>
        <w:rPr>
          <w:rFonts w:ascii="Times New Roman" w:hAnsi="Times New Roman"/>
          <w:sz w:val="28"/>
          <w:szCs w:val="28"/>
        </w:rPr>
        <w:t>1.3</w:t>
      </w:r>
      <w:r w:rsidR="00203FCF">
        <w:rPr>
          <w:rFonts w:ascii="Times New Roman" w:hAnsi="Times New Roman"/>
          <w:sz w:val="28"/>
          <w:szCs w:val="28"/>
        </w:rPr>
        <w:t xml:space="preserve"> Руководителю МБУДО ТР ОО ЦДОД «Багира» (Н.В.Трошкину) внести соответствующие изменения в Положение о компенсационных и стимулирующих выплатах, предоставления материальной помощи работникам учреждения.</w:t>
      </w:r>
    </w:p>
    <w:p w:rsidR="00093F90" w:rsidRPr="00093F90" w:rsidRDefault="00093F90" w:rsidP="00093F90">
      <w:pPr>
        <w:pStyle w:val="ConsPlusNormal"/>
        <w:ind w:firstLine="709"/>
        <w:jc w:val="both"/>
      </w:pPr>
      <w:r w:rsidRPr="00093F90">
        <w:t>пункт 1</w:t>
      </w:r>
      <w:r w:rsidR="00DE19D5">
        <w:t>7</w:t>
      </w:r>
      <w:r w:rsidRPr="00093F90">
        <w:t xml:space="preserve"> изложить в следующей редакции:</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«1</w:t>
      </w:r>
      <w:r w:rsidR="00DE19D5">
        <w:rPr>
          <w:rFonts w:ascii="Times New Roman" w:hAnsi="Times New Roman" w:cs="Times New Roman"/>
          <w:sz w:val="28"/>
          <w:szCs w:val="28"/>
        </w:rPr>
        <w:t>7</w:t>
      </w:r>
      <w:r w:rsidRPr="00093F90">
        <w:rPr>
          <w:rFonts w:ascii="Times New Roman" w:hAnsi="Times New Roman" w:cs="Times New Roman"/>
          <w:sz w:val="28"/>
          <w:szCs w:val="28"/>
        </w:rPr>
        <w:t xml:space="preserve">.  Отдельным категориям работников устанавливаются доплаты </w:t>
      </w:r>
      <w:r w:rsidRPr="00093F90">
        <w:rPr>
          <w:rFonts w:ascii="Times New Roman" w:hAnsi="Times New Roman" w:cs="Times New Roman"/>
          <w:sz w:val="28"/>
          <w:szCs w:val="28"/>
        </w:rPr>
        <w:br/>
        <w:t xml:space="preserve">в размере: </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1)  500 рублей в месяц:</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нагрудным знаком «Почетный работник сферы образования Российской Федерации», нагрудным знаком «Почетный работник воспитания и просвещения Российской Федерации»;</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б)  работникам образовательных организаций среднего профессионального образования области, имеющим нагрудные знаки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значки «Отличник профессионально-технического образования Российской Федерации», «Отличник профессионально-технического образования СССР»;</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 xml:space="preserve">в)  наставникам молодых специалистов на период не более трех лет </w:t>
      </w:r>
      <w:r w:rsidRPr="00093F90">
        <w:rPr>
          <w:rFonts w:ascii="Times New Roman" w:hAnsi="Times New Roman" w:cs="Times New Roman"/>
          <w:sz w:val="28"/>
          <w:szCs w:val="28"/>
        </w:rPr>
        <w:br/>
        <w:t>по каждому молодому специалисту;</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2)  1000 рублей в месяц:</w:t>
      </w:r>
    </w:p>
    <w:p w:rsidR="00093F90" w:rsidRPr="00093F90" w:rsidRDefault="00093F90" w:rsidP="00093F90">
      <w:pPr>
        <w:pStyle w:val="ConsPlusNormal"/>
        <w:ind w:firstLine="709"/>
        <w:jc w:val="both"/>
      </w:pPr>
      <w:r w:rsidRPr="00093F90">
        <w:t>а)  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«Заслуженный мастер профтехобразования»,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организации, а педагогических работников – профилю педагогической деятельности или преподаваемых дисциплин;</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 xml:space="preserve">б)  работникам, имеющим ученую степень кандидата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 </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lastRenderedPageBreak/>
        <w:t>3)  2000 рублей в месяц:</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 xml:space="preserve">а)  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w:t>
      </w:r>
      <w:r w:rsidRPr="00093F90">
        <w:rPr>
          <w:rFonts w:ascii="Times New Roman" w:hAnsi="Times New Roman" w:cs="Times New Roman"/>
          <w:sz w:val="28"/>
          <w:szCs w:val="28"/>
        </w:rPr>
        <w:br/>
        <w:t xml:space="preserve">при условии соответствия почетного звания профилю организации, </w:t>
      </w:r>
      <w:r w:rsidRPr="00093F90">
        <w:rPr>
          <w:rFonts w:ascii="Times New Roman" w:hAnsi="Times New Roman" w:cs="Times New Roman"/>
          <w:sz w:val="28"/>
          <w:szCs w:val="28"/>
        </w:rPr>
        <w:br/>
        <w:t>а педагогических работников – профилю педагогической деятельности или преподаваемых дисциплин;</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 xml:space="preserve">б)  работникам, имеющим ученую степень доктора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 </w:t>
      </w:r>
    </w:p>
    <w:p w:rsidR="00093F90" w:rsidRPr="00093F90" w:rsidRDefault="00C15B9B" w:rsidP="00093F90">
      <w:pPr>
        <w:pStyle w:val="ConsPlusNormal"/>
        <w:ind w:firstLine="709"/>
        <w:jc w:val="both"/>
      </w:pPr>
      <w:r>
        <w:t>в</w:t>
      </w:r>
      <w:r w:rsidR="00093F90" w:rsidRPr="00093F90">
        <w:t>) приложение 8 к Примерному положению изложить в новой редакции согласно приложению 4 к настоящему постановлению;</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н) в приложении 9 к Примерному положению:</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пункт 3 изложить в следующей редакции:</w:t>
      </w:r>
    </w:p>
    <w:p w:rsidR="00093F90" w:rsidRPr="00093F90" w:rsidRDefault="00093F90" w:rsidP="00093F90">
      <w:pPr>
        <w:pStyle w:val="ConsPlusNormal"/>
        <w:ind w:firstLine="709"/>
        <w:jc w:val="both"/>
      </w:pPr>
      <w:r w:rsidRPr="00093F90">
        <w:t>«3.  Должностные оклады руководителей образовательных организаций определяются по формуле:</w:t>
      </w:r>
    </w:p>
    <w:p w:rsidR="00093F90" w:rsidRPr="00093F90" w:rsidRDefault="00093F90" w:rsidP="00093F90">
      <w:pPr>
        <w:pStyle w:val="ConsPlusNormal"/>
        <w:jc w:val="center"/>
      </w:pPr>
      <w:r w:rsidRPr="00093F90">
        <w:t>Од = Б x Кр x Ксп</w:t>
      </w:r>
      <w:r w:rsidRPr="00093F90">
        <w:rPr>
          <w:vertAlign w:val="subscript"/>
        </w:rPr>
        <w:t>1</w:t>
      </w:r>
      <w:r w:rsidRPr="00093F90">
        <w:t>, где:</w:t>
      </w:r>
    </w:p>
    <w:p w:rsidR="00093F90" w:rsidRPr="00093F90" w:rsidRDefault="00093F90" w:rsidP="00093F90">
      <w:pPr>
        <w:pStyle w:val="ConsPlusNormal"/>
        <w:ind w:firstLine="709"/>
        <w:jc w:val="both"/>
      </w:pPr>
      <w:r w:rsidRPr="00093F90">
        <w:t>Од – должностной оклад руководителя образовательной организации;</w:t>
      </w:r>
    </w:p>
    <w:p w:rsidR="00093F90" w:rsidRPr="00093F90" w:rsidRDefault="00093F90" w:rsidP="00093F90">
      <w:pPr>
        <w:pStyle w:val="ConsPlusNormal"/>
        <w:ind w:firstLine="709"/>
        <w:jc w:val="both"/>
      </w:pPr>
      <w:r w:rsidRPr="00093F90">
        <w:t>Б – базовая единица;</w:t>
      </w:r>
    </w:p>
    <w:p w:rsidR="00093F90" w:rsidRPr="00093F90" w:rsidRDefault="00093F90" w:rsidP="00093F90">
      <w:pPr>
        <w:pStyle w:val="ConsPlusNormal"/>
        <w:ind w:firstLine="709"/>
        <w:jc w:val="both"/>
      </w:pPr>
      <w:r w:rsidRPr="00093F90">
        <w:t xml:space="preserve">Кр – повышающий коэффициент к должностному окладу руководителя образовательной организации в зависимости от отнесения образовательных организаций к группам по оплате труда руководителей, значения которого приведены в </w:t>
      </w:r>
      <w:hyperlink w:anchor="P2063" w:history="1">
        <w:r w:rsidRPr="00093F90">
          <w:t xml:space="preserve">таблице </w:t>
        </w:r>
      </w:hyperlink>
      <w:r w:rsidRPr="00093F90">
        <w:t>1;</w:t>
      </w:r>
    </w:p>
    <w:p w:rsidR="00093F90" w:rsidRPr="00093F90" w:rsidRDefault="00093F90" w:rsidP="00093F90">
      <w:pPr>
        <w:pStyle w:val="ConsPlusNormal"/>
        <w:ind w:firstLine="709"/>
        <w:jc w:val="both"/>
      </w:pPr>
      <w:r w:rsidRPr="00093F90">
        <w:t>Ксп</w:t>
      </w:r>
      <w:r w:rsidRPr="00093F90">
        <w:rPr>
          <w:vertAlign w:val="subscript"/>
        </w:rPr>
        <w:t>1</w:t>
      </w:r>
      <w:r w:rsidRPr="00093F90">
        <w:t xml:space="preserve"> – коэффициент специфики работы, значения которого приведены в </w:t>
      </w:r>
      <w:hyperlink w:anchor="P265" w:history="1">
        <w:r w:rsidRPr="00093F90">
          <w:t>таблице 3</w:t>
        </w:r>
      </w:hyperlink>
      <w:r w:rsidRPr="00093F90">
        <w:t xml:space="preserve"> приложения 1 к Положению и </w:t>
      </w:r>
      <w:hyperlink w:anchor="P265" w:history="1">
        <w:r w:rsidRPr="00093F90">
          <w:t>таблице 3</w:t>
        </w:r>
      </w:hyperlink>
      <w:r w:rsidRPr="00093F90">
        <w:t xml:space="preserve"> приложения 10 </w:t>
      </w:r>
      <w:r w:rsidRPr="00093F90">
        <w:br/>
        <w:t xml:space="preserve">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w:t>
      </w:r>
      <w:hyperlink w:anchor="P2078" w:history="1">
        <w:r w:rsidRPr="00093F90">
          <w:t>пункте 4</w:t>
        </w:r>
      </w:hyperlink>
      <w:r w:rsidRPr="00093F90">
        <w:t xml:space="preserve"> настоящего Порядка.</w:t>
      </w:r>
    </w:p>
    <w:p w:rsidR="00093F90" w:rsidRPr="00093F90" w:rsidRDefault="00093F90" w:rsidP="00093F90">
      <w:pPr>
        <w:pStyle w:val="ConsPlusNormal"/>
        <w:jc w:val="right"/>
        <w:outlineLvl w:val="2"/>
      </w:pPr>
      <w:r w:rsidRPr="00093F90">
        <w:t>Таблица 1</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78"/>
        <w:gridCol w:w="3722"/>
      </w:tblGrid>
      <w:tr w:rsidR="00093F90" w:rsidRPr="00093F90" w:rsidTr="0076677C">
        <w:tc>
          <w:tcPr>
            <w:tcW w:w="5578" w:type="dxa"/>
          </w:tcPr>
          <w:p w:rsidR="00093F90" w:rsidRPr="00093F90" w:rsidRDefault="00093F90" w:rsidP="0076677C">
            <w:pPr>
              <w:pStyle w:val="ConsPlusNormal"/>
              <w:jc w:val="center"/>
            </w:pPr>
            <w:r w:rsidRPr="00093F90">
              <w:t>Группа по оплате труда руководителей</w:t>
            </w:r>
          </w:p>
        </w:tc>
        <w:tc>
          <w:tcPr>
            <w:tcW w:w="3722" w:type="dxa"/>
          </w:tcPr>
          <w:p w:rsidR="00093F90" w:rsidRPr="00093F90" w:rsidRDefault="00093F90" w:rsidP="0076677C">
            <w:pPr>
              <w:pStyle w:val="ConsPlusNormal"/>
              <w:jc w:val="center"/>
            </w:pPr>
            <w:r w:rsidRPr="00093F90">
              <w:t>Повышающий коэффициент (Кр)</w:t>
            </w:r>
          </w:p>
        </w:tc>
      </w:tr>
      <w:tr w:rsidR="00093F90" w:rsidRPr="00093F90" w:rsidTr="0076677C">
        <w:tc>
          <w:tcPr>
            <w:tcW w:w="5578" w:type="dxa"/>
          </w:tcPr>
          <w:p w:rsidR="00093F90" w:rsidRPr="00093F90" w:rsidRDefault="00093F90" w:rsidP="0076677C">
            <w:pPr>
              <w:pStyle w:val="ConsPlusNormal"/>
            </w:pPr>
            <w:r w:rsidRPr="00093F90">
              <w:t>I группа</w:t>
            </w:r>
          </w:p>
        </w:tc>
        <w:tc>
          <w:tcPr>
            <w:tcW w:w="3722" w:type="dxa"/>
          </w:tcPr>
          <w:p w:rsidR="00093F90" w:rsidRPr="00093F90" w:rsidRDefault="00093F90" w:rsidP="0076677C">
            <w:pPr>
              <w:pStyle w:val="ConsPlusNormal"/>
              <w:jc w:val="center"/>
            </w:pPr>
            <w:r w:rsidRPr="00093F90">
              <w:t>3,5</w:t>
            </w:r>
          </w:p>
        </w:tc>
      </w:tr>
      <w:tr w:rsidR="00093F90" w:rsidRPr="00093F90" w:rsidTr="0076677C">
        <w:tc>
          <w:tcPr>
            <w:tcW w:w="5578" w:type="dxa"/>
          </w:tcPr>
          <w:p w:rsidR="00093F90" w:rsidRPr="00093F90" w:rsidRDefault="00093F90" w:rsidP="0076677C">
            <w:pPr>
              <w:pStyle w:val="ConsPlusNormal"/>
            </w:pPr>
            <w:r w:rsidRPr="00093F90">
              <w:t>II группа</w:t>
            </w:r>
          </w:p>
        </w:tc>
        <w:tc>
          <w:tcPr>
            <w:tcW w:w="3722" w:type="dxa"/>
          </w:tcPr>
          <w:p w:rsidR="00093F90" w:rsidRPr="00093F90" w:rsidRDefault="00093F90" w:rsidP="0076677C">
            <w:pPr>
              <w:pStyle w:val="ConsPlusNormal"/>
              <w:jc w:val="center"/>
            </w:pPr>
            <w:r w:rsidRPr="00093F90">
              <w:t>3</w:t>
            </w:r>
          </w:p>
        </w:tc>
      </w:tr>
      <w:tr w:rsidR="00093F90" w:rsidRPr="00093F90" w:rsidTr="0076677C">
        <w:tc>
          <w:tcPr>
            <w:tcW w:w="5578" w:type="dxa"/>
          </w:tcPr>
          <w:p w:rsidR="00093F90" w:rsidRPr="00093F90" w:rsidRDefault="00093F90" w:rsidP="0076677C">
            <w:pPr>
              <w:pStyle w:val="ConsPlusNormal"/>
            </w:pPr>
            <w:r w:rsidRPr="00093F90">
              <w:t>III группа</w:t>
            </w:r>
          </w:p>
        </w:tc>
        <w:tc>
          <w:tcPr>
            <w:tcW w:w="3722" w:type="dxa"/>
          </w:tcPr>
          <w:p w:rsidR="00093F90" w:rsidRPr="00093F90" w:rsidRDefault="00093F90" w:rsidP="0076677C">
            <w:pPr>
              <w:pStyle w:val="ConsPlusNormal"/>
              <w:jc w:val="center"/>
            </w:pPr>
            <w:r w:rsidRPr="00093F90">
              <w:t>2,8</w:t>
            </w:r>
          </w:p>
        </w:tc>
      </w:tr>
      <w:tr w:rsidR="00093F90" w:rsidRPr="00093F90" w:rsidTr="0076677C">
        <w:tc>
          <w:tcPr>
            <w:tcW w:w="5578" w:type="dxa"/>
          </w:tcPr>
          <w:p w:rsidR="00093F90" w:rsidRPr="00093F90" w:rsidRDefault="00093F90" w:rsidP="0076677C">
            <w:pPr>
              <w:pStyle w:val="ConsPlusNormal"/>
            </w:pPr>
            <w:r w:rsidRPr="00093F90">
              <w:t>IV группа</w:t>
            </w:r>
          </w:p>
        </w:tc>
        <w:tc>
          <w:tcPr>
            <w:tcW w:w="3722" w:type="dxa"/>
          </w:tcPr>
          <w:p w:rsidR="00093F90" w:rsidRPr="00093F90" w:rsidRDefault="00093F90" w:rsidP="0076677C">
            <w:pPr>
              <w:pStyle w:val="ConsPlusNormal"/>
              <w:jc w:val="center"/>
            </w:pPr>
            <w:r w:rsidRPr="00093F90">
              <w:t>2,5</w:t>
            </w:r>
          </w:p>
        </w:tc>
      </w:tr>
    </w:tbl>
    <w:p w:rsidR="00093F90" w:rsidRPr="00093F90" w:rsidRDefault="00093F90" w:rsidP="00093F90">
      <w:pPr>
        <w:ind w:firstLine="709"/>
        <w:rPr>
          <w:rFonts w:ascii="Times New Roman" w:hAnsi="Times New Roman" w:cs="Times New Roman"/>
          <w:sz w:val="28"/>
          <w:szCs w:val="28"/>
        </w:rPr>
      </w:pP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 xml:space="preserve">пункт 11 изложить в новой редакции согласно приложению 5 </w:t>
      </w:r>
      <w:r w:rsidRPr="00093F90">
        <w:rPr>
          <w:rFonts w:ascii="Times New Roman" w:hAnsi="Times New Roman" w:cs="Times New Roman"/>
          <w:sz w:val="28"/>
          <w:szCs w:val="28"/>
        </w:rPr>
        <w:br/>
        <w:t>к настоящему постановлению;</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lastRenderedPageBreak/>
        <w:t>в пункте 13 слова «таблице 3» заменить словами «таблице 2»;</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в пункте 23 слова «таблице 3» заменить словами «таблице 2»;</w:t>
      </w:r>
    </w:p>
    <w:p w:rsidR="00093F90" w:rsidRPr="00093F90" w:rsidRDefault="00093F90" w:rsidP="00093F90">
      <w:pPr>
        <w:ind w:firstLine="709"/>
        <w:rPr>
          <w:rFonts w:ascii="Times New Roman" w:hAnsi="Times New Roman" w:cs="Times New Roman"/>
          <w:sz w:val="28"/>
          <w:szCs w:val="28"/>
        </w:rPr>
      </w:pPr>
      <w:r w:rsidRPr="00093F90">
        <w:rPr>
          <w:rFonts w:ascii="Times New Roman" w:hAnsi="Times New Roman" w:cs="Times New Roman"/>
          <w:sz w:val="28"/>
          <w:szCs w:val="28"/>
        </w:rPr>
        <w:t>в пункте 2</w:t>
      </w:r>
      <w:r w:rsidR="00C15B9B">
        <w:rPr>
          <w:rFonts w:ascii="Times New Roman" w:hAnsi="Times New Roman" w:cs="Times New Roman"/>
          <w:sz w:val="28"/>
          <w:szCs w:val="28"/>
        </w:rPr>
        <w:t>8</w:t>
      </w:r>
      <w:r w:rsidRPr="00093F90">
        <w:rPr>
          <w:rFonts w:ascii="Times New Roman" w:hAnsi="Times New Roman" w:cs="Times New Roman"/>
          <w:sz w:val="28"/>
          <w:szCs w:val="28"/>
        </w:rPr>
        <w:t xml:space="preserve"> слова «таблица 4» в соответствующем падеже заменить словами «таблица 3» в соответствующем падеже;</w:t>
      </w:r>
    </w:p>
    <w:p w:rsidR="00093F90" w:rsidRPr="00093F90" w:rsidRDefault="00093F90" w:rsidP="00093F90">
      <w:pPr>
        <w:pStyle w:val="ConsPlusNormal"/>
        <w:ind w:firstLine="709"/>
        <w:jc w:val="both"/>
      </w:pPr>
      <w:r w:rsidRPr="00093F90">
        <w:t>о)  дополнить приложением 10 согласно приложению 6 к настоящему постановлению.</w:t>
      </w:r>
    </w:p>
    <w:p w:rsidR="00093F90" w:rsidRDefault="00874CED" w:rsidP="00874CED">
      <w:pPr>
        <w:pStyle w:val="ConsPlusNormal"/>
        <w:ind w:firstLine="709"/>
        <w:jc w:val="both"/>
      </w:pPr>
      <w:r>
        <w:t>2</w:t>
      </w:r>
      <w:r w:rsidR="00093F90" w:rsidRPr="00093F90">
        <w:t>.  Настоящее постановление вступает в силу с 1 сентября 2022 года</w:t>
      </w:r>
      <w:r>
        <w:t>.</w:t>
      </w:r>
      <w:r w:rsidR="00093F90" w:rsidRPr="00093F90">
        <w:br/>
      </w:r>
      <w:r>
        <w:t xml:space="preserve">          3.  Контроль за исполнением постановления возложить на заместителя Главы администрации Н.Н.Волкову.</w:t>
      </w:r>
    </w:p>
    <w:p w:rsidR="009168B9" w:rsidRPr="00A20740" w:rsidRDefault="009168B9" w:rsidP="00093F90">
      <w:pPr>
        <w:widowControl w:val="0"/>
        <w:autoSpaceDE w:val="0"/>
        <w:autoSpaceDN w:val="0"/>
        <w:adjustRightInd w:val="0"/>
        <w:ind w:firstLine="709"/>
        <w:jc w:val="both"/>
        <w:outlineLvl w:val="1"/>
        <w:rPr>
          <w:rFonts w:ascii="Times New Roman" w:hAnsi="Times New Roman" w:cs="Times New Roman"/>
          <w:sz w:val="28"/>
          <w:szCs w:val="28"/>
        </w:rPr>
      </w:pPr>
    </w:p>
    <w:p w:rsidR="009168B9" w:rsidRPr="00A20740" w:rsidRDefault="00874CED" w:rsidP="00A62624">
      <w:pPr>
        <w:tabs>
          <w:tab w:val="left" w:pos="851"/>
          <w:tab w:val="left" w:pos="1080"/>
        </w:tabs>
        <w:jc w:val="both"/>
        <w:rPr>
          <w:rFonts w:ascii="Times New Roman" w:hAnsi="Times New Roman" w:cs="Times New Roman"/>
          <w:b/>
          <w:bCs/>
          <w:sz w:val="28"/>
          <w:szCs w:val="28"/>
        </w:rPr>
      </w:pPr>
      <w:r>
        <w:rPr>
          <w:rFonts w:ascii="Times New Roman" w:hAnsi="Times New Roman" w:cs="Times New Roman"/>
          <w:b/>
          <w:bCs/>
          <w:sz w:val="28"/>
          <w:szCs w:val="28"/>
        </w:rPr>
        <w:t>И.о.</w:t>
      </w:r>
      <w:r w:rsidR="00836F73" w:rsidRPr="00A20740">
        <w:rPr>
          <w:rFonts w:ascii="Times New Roman" w:hAnsi="Times New Roman" w:cs="Times New Roman"/>
          <w:b/>
          <w:bCs/>
          <w:sz w:val="28"/>
          <w:szCs w:val="28"/>
        </w:rPr>
        <w:t>Г</w:t>
      </w:r>
      <w:r w:rsidR="009168B9" w:rsidRPr="00A20740">
        <w:rPr>
          <w:rFonts w:ascii="Times New Roman" w:hAnsi="Times New Roman" w:cs="Times New Roman"/>
          <w:b/>
          <w:bCs/>
          <w:sz w:val="28"/>
          <w:szCs w:val="28"/>
        </w:rPr>
        <w:t>лав</w:t>
      </w:r>
      <w:r>
        <w:rPr>
          <w:rFonts w:ascii="Times New Roman" w:hAnsi="Times New Roman" w:cs="Times New Roman"/>
          <w:b/>
          <w:bCs/>
          <w:sz w:val="28"/>
          <w:szCs w:val="28"/>
        </w:rPr>
        <w:t>ы</w:t>
      </w:r>
      <w:r w:rsidR="009168B9" w:rsidRPr="00A20740">
        <w:rPr>
          <w:rFonts w:ascii="Times New Roman" w:hAnsi="Times New Roman" w:cs="Times New Roman"/>
          <w:b/>
          <w:bCs/>
          <w:sz w:val="28"/>
          <w:szCs w:val="28"/>
        </w:rPr>
        <w:t xml:space="preserve"> </w:t>
      </w:r>
      <w:r w:rsidR="00A20740">
        <w:rPr>
          <w:rFonts w:ascii="Times New Roman" w:hAnsi="Times New Roman" w:cs="Times New Roman"/>
          <w:b/>
          <w:bCs/>
          <w:sz w:val="28"/>
          <w:szCs w:val="28"/>
        </w:rPr>
        <w:t>района</w:t>
      </w:r>
      <w:r w:rsidR="009168B9" w:rsidRPr="00A20740">
        <w:rPr>
          <w:rFonts w:ascii="Times New Roman" w:hAnsi="Times New Roman" w:cs="Times New Roman"/>
          <w:b/>
          <w:bCs/>
          <w:sz w:val="28"/>
          <w:szCs w:val="28"/>
        </w:rPr>
        <w:t xml:space="preserve">                         </w:t>
      </w:r>
      <w:r w:rsidR="00A20740">
        <w:rPr>
          <w:rFonts w:ascii="Times New Roman" w:hAnsi="Times New Roman" w:cs="Times New Roman"/>
          <w:b/>
          <w:bCs/>
          <w:sz w:val="28"/>
          <w:szCs w:val="28"/>
        </w:rPr>
        <w:t xml:space="preserve">                       </w:t>
      </w:r>
      <w:r w:rsidR="009168B9" w:rsidRPr="00A20740">
        <w:rPr>
          <w:rFonts w:ascii="Times New Roman" w:hAnsi="Times New Roman" w:cs="Times New Roman"/>
          <w:b/>
          <w:bCs/>
          <w:sz w:val="28"/>
          <w:szCs w:val="28"/>
        </w:rPr>
        <w:t xml:space="preserve">                     </w:t>
      </w:r>
      <w:r>
        <w:rPr>
          <w:rFonts w:ascii="Times New Roman" w:hAnsi="Times New Roman" w:cs="Times New Roman"/>
          <w:b/>
          <w:bCs/>
          <w:sz w:val="28"/>
          <w:szCs w:val="28"/>
        </w:rPr>
        <w:t>А.В.Левковкий</w:t>
      </w:r>
    </w:p>
    <w:p w:rsidR="009168B9" w:rsidRDefault="009168B9"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A62624">
      <w:pPr>
        <w:tabs>
          <w:tab w:val="left" w:pos="851"/>
        </w:tabs>
        <w:jc w:val="both"/>
        <w:rPr>
          <w:rFonts w:ascii="Times New Roman" w:hAnsi="Times New Roman" w:cs="Times New Roman"/>
          <w:b/>
          <w:bCs/>
          <w:sz w:val="28"/>
          <w:szCs w:val="28"/>
        </w:rPr>
      </w:pPr>
    </w:p>
    <w:p w:rsidR="00203FCF" w:rsidRDefault="00203FCF" w:rsidP="00134EDC">
      <w:pPr>
        <w:rPr>
          <w:rFonts w:ascii="Times New Roman" w:hAnsi="Times New Roman" w:cs="Times New Roman"/>
          <w:sz w:val="28"/>
          <w:szCs w:val="28"/>
        </w:rPr>
      </w:pPr>
    </w:p>
    <w:p w:rsidR="00203FCF" w:rsidRDefault="00203FCF" w:rsidP="00134EDC">
      <w:pPr>
        <w:rPr>
          <w:rFonts w:ascii="Times New Roman" w:hAnsi="Times New Roman" w:cs="Times New Roman"/>
          <w:sz w:val="28"/>
          <w:szCs w:val="28"/>
        </w:rPr>
      </w:pPr>
    </w:p>
    <w:p w:rsidR="00134EDC" w:rsidRDefault="00134EDC" w:rsidP="00134EDC">
      <w:pPr>
        <w:rPr>
          <w:rFonts w:ascii="Times New Roman" w:hAnsi="Times New Roman" w:cs="Times New Roman"/>
          <w:sz w:val="28"/>
          <w:szCs w:val="28"/>
        </w:rPr>
      </w:pPr>
      <w:r>
        <w:rPr>
          <w:rFonts w:ascii="Times New Roman" w:hAnsi="Times New Roman" w:cs="Times New Roman"/>
          <w:sz w:val="28"/>
          <w:szCs w:val="28"/>
        </w:rPr>
        <w:t>Исполнитель:</w:t>
      </w:r>
    </w:p>
    <w:p w:rsidR="00134EDC" w:rsidRDefault="00134EDC" w:rsidP="00134EDC">
      <w:pPr>
        <w:rPr>
          <w:rFonts w:ascii="Times New Roman" w:hAnsi="Times New Roman" w:cs="Times New Roman"/>
          <w:sz w:val="28"/>
          <w:szCs w:val="28"/>
        </w:rPr>
      </w:pPr>
      <w:r>
        <w:rPr>
          <w:rFonts w:ascii="Times New Roman" w:hAnsi="Times New Roman" w:cs="Times New Roman"/>
          <w:sz w:val="28"/>
          <w:szCs w:val="28"/>
        </w:rPr>
        <w:t>Сергакова Г.И</w:t>
      </w:r>
    </w:p>
    <w:p w:rsidR="00203FCF" w:rsidRDefault="00203FCF" w:rsidP="00134EDC">
      <w:pPr>
        <w:rPr>
          <w:rFonts w:ascii="Times New Roman" w:hAnsi="Times New Roman" w:cs="Times New Roman"/>
          <w:sz w:val="28"/>
          <w:szCs w:val="28"/>
        </w:rPr>
      </w:pPr>
    </w:p>
    <w:p w:rsidR="00203FCF" w:rsidRDefault="00203FCF" w:rsidP="00134EDC">
      <w:pPr>
        <w:rPr>
          <w:rFonts w:ascii="Times New Roman" w:hAnsi="Times New Roman" w:cs="Times New Roman"/>
          <w:sz w:val="28"/>
          <w:szCs w:val="28"/>
        </w:rPr>
      </w:pPr>
    </w:p>
    <w:p w:rsidR="00203FCF" w:rsidRPr="009168B9" w:rsidRDefault="00203FCF" w:rsidP="00134EDC">
      <w:pPr>
        <w:rPr>
          <w:rFonts w:ascii="Times New Roman" w:hAnsi="Times New Roman" w:cs="Times New Roman"/>
          <w:sz w:val="28"/>
          <w:szCs w:val="28"/>
        </w:rPr>
      </w:pPr>
    </w:p>
    <w:p w:rsidR="00093F90" w:rsidRDefault="00093F90" w:rsidP="00A62624">
      <w:pPr>
        <w:tabs>
          <w:tab w:val="left" w:pos="851"/>
        </w:tabs>
        <w:jc w:val="both"/>
        <w:rPr>
          <w:rFonts w:ascii="Times New Roman" w:hAnsi="Times New Roman" w:cs="Times New Roman"/>
          <w:b/>
          <w:bCs/>
          <w:sz w:val="28"/>
          <w:szCs w:val="28"/>
        </w:rPr>
      </w:pPr>
    </w:p>
    <w:p w:rsidR="009168B9" w:rsidRPr="009168B9" w:rsidRDefault="00A20740" w:rsidP="009168B9">
      <w:pPr>
        <w:jc w:val="both"/>
        <w:rPr>
          <w:rFonts w:ascii="Times New Roman" w:hAnsi="Times New Roman" w:cs="Times New Roman"/>
          <w:sz w:val="28"/>
          <w:szCs w:val="28"/>
        </w:rPr>
      </w:pPr>
      <w:r>
        <w:rPr>
          <w:rFonts w:ascii="Times New Roman" w:hAnsi="Times New Roman" w:cs="Times New Roman"/>
          <w:sz w:val="28"/>
          <w:szCs w:val="28"/>
        </w:rPr>
        <w:t xml:space="preserve"> </w:t>
      </w:r>
      <w:r w:rsidR="009168B9" w:rsidRPr="009168B9">
        <w:rPr>
          <w:rFonts w:ascii="Times New Roman" w:hAnsi="Times New Roman" w:cs="Times New Roman"/>
          <w:sz w:val="28"/>
          <w:szCs w:val="28"/>
        </w:rPr>
        <w:t>Отдел образования администрации Троснянского района</w:t>
      </w:r>
    </w:p>
    <w:p w:rsidR="009168B9" w:rsidRPr="009168B9" w:rsidRDefault="009168B9" w:rsidP="009168B9">
      <w:pPr>
        <w:ind w:right="282"/>
        <w:jc w:val="both"/>
        <w:rPr>
          <w:rFonts w:ascii="Times New Roman" w:hAnsi="Times New Roman" w:cs="Times New Roman"/>
          <w:sz w:val="28"/>
          <w:szCs w:val="28"/>
        </w:rPr>
      </w:pPr>
      <w:r w:rsidRPr="009168B9">
        <w:rPr>
          <w:rFonts w:ascii="Times New Roman" w:hAnsi="Times New Roman" w:cs="Times New Roman"/>
          <w:b/>
          <w:bCs/>
          <w:sz w:val="28"/>
          <w:szCs w:val="28"/>
        </w:rPr>
        <w:t xml:space="preserve"> Согласовано</w:t>
      </w:r>
      <w:r w:rsidRPr="009168B9">
        <w:rPr>
          <w:rFonts w:ascii="Times New Roman" w:hAnsi="Times New Roman" w:cs="Times New Roman"/>
          <w:sz w:val="28"/>
          <w:szCs w:val="28"/>
        </w:rPr>
        <w:t>:</w:t>
      </w:r>
    </w:p>
    <w:p w:rsidR="009168B9" w:rsidRDefault="004E331F" w:rsidP="009168B9">
      <w:pPr>
        <w:ind w:right="282"/>
        <w:jc w:val="both"/>
        <w:rPr>
          <w:rFonts w:ascii="Times New Roman" w:hAnsi="Times New Roman" w:cs="Times New Roman"/>
          <w:sz w:val="28"/>
          <w:szCs w:val="28"/>
        </w:rPr>
      </w:pPr>
      <w:r>
        <w:rPr>
          <w:rFonts w:ascii="Times New Roman" w:hAnsi="Times New Roman" w:cs="Times New Roman"/>
          <w:sz w:val="28"/>
          <w:szCs w:val="28"/>
        </w:rPr>
        <w:t xml:space="preserve">  Волкова Н.Н.</w:t>
      </w:r>
    </w:p>
    <w:p w:rsidR="004E331F" w:rsidRPr="009168B9" w:rsidRDefault="004E331F" w:rsidP="009168B9">
      <w:pPr>
        <w:ind w:right="282"/>
        <w:jc w:val="both"/>
        <w:rPr>
          <w:rFonts w:ascii="Times New Roman" w:hAnsi="Times New Roman" w:cs="Times New Roman"/>
          <w:sz w:val="28"/>
          <w:szCs w:val="28"/>
        </w:rPr>
      </w:pPr>
    </w:p>
    <w:p w:rsidR="004F4D1C" w:rsidRDefault="004F4D1C" w:rsidP="009168B9">
      <w:pPr>
        <w:ind w:right="282"/>
        <w:jc w:val="both"/>
        <w:rPr>
          <w:rFonts w:ascii="Times New Roman" w:hAnsi="Times New Roman" w:cs="Times New Roman"/>
          <w:sz w:val="28"/>
          <w:szCs w:val="28"/>
        </w:rPr>
      </w:pPr>
      <w:r>
        <w:rPr>
          <w:rFonts w:ascii="Times New Roman" w:hAnsi="Times New Roman" w:cs="Times New Roman"/>
          <w:sz w:val="28"/>
          <w:szCs w:val="28"/>
        </w:rPr>
        <w:t xml:space="preserve">  </w:t>
      </w:r>
      <w:r w:rsidR="00A20740">
        <w:rPr>
          <w:rFonts w:ascii="Times New Roman" w:hAnsi="Times New Roman" w:cs="Times New Roman"/>
          <w:sz w:val="28"/>
          <w:szCs w:val="28"/>
        </w:rPr>
        <w:t>Гераськина О.М.</w:t>
      </w:r>
    </w:p>
    <w:p w:rsidR="009168B9" w:rsidRPr="009168B9" w:rsidRDefault="009168B9" w:rsidP="009168B9">
      <w:pPr>
        <w:ind w:right="282"/>
        <w:jc w:val="both"/>
        <w:rPr>
          <w:rFonts w:ascii="Times New Roman" w:hAnsi="Times New Roman" w:cs="Times New Roman"/>
          <w:sz w:val="28"/>
          <w:szCs w:val="28"/>
        </w:rPr>
      </w:pPr>
    </w:p>
    <w:p w:rsidR="005667F9" w:rsidRPr="009168B9" w:rsidRDefault="004F4D1C" w:rsidP="009168B9">
      <w:pPr>
        <w:ind w:right="282"/>
        <w:jc w:val="both"/>
        <w:rPr>
          <w:rFonts w:ascii="Times New Roman" w:hAnsi="Times New Roman" w:cs="Times New Roman"/>
          <w:sz w:val="28"/>
          <w:szCs w:val="28"/>
        </w:rPr>
      </w:pPr>
      <w:r>
        <w:rPr>
          <w:rFonts w:ascii="Times New Roman" w:hAnsi="Times New Roman" w:cs="Times New Roman"/>
          <w:sz w:val="28"/>
          <w:szCs w:val="28"/>
        </w:rPr>
        <w:t xml:space="preserve"> </w:t>
      </w:r>
      <w:r w:rsidR="00CA68BC">
        <w:rPr>
          <w:rFonts w:ascii="Times New Roman" w:hAnsi="Times New Roman" w:cs="Times New Roman"/>
          <w:sz w:val="28"/>
          <w:szCs w:val="28"/>
        </w:rPr>
        <w:t xml:space="preserve"> </w:t>
      </w:r>
      <w:r w:rsidR="00546EA2">
        <w:rPr>
          <w:rFonts w:ascii="Times New Roman" w:hAnsi="Times New Roman" w:cs="Times New Roman"/>
          <w:sz w:val="28"/>
          <w:szCs w:val="28"/>
        </w:rPr>
        <w:t>Ерохина И.В.</w:t>
      </w:r>
    </w:p>
    <w:p w:rsidR="009168B9" w:rsidRPr="009168B9" w:rsidRDefault="009168B9" w:rsidP="009168B9">
      <w:pPr>
        <w:ind w:hanging="709"/>
        <w:jc w:val="both"/>
        <w:rPr>
          <w:rFonts w:ascii="Times New Roman" w:hAnsi="Times New Roman" w:cs="Times New Roman"/>
          <w:sz w:val="28"/>
          <w:szCs w:val="28"/>
        </w:rPr>
      </w:pPr>
    </w:p>
    <w:p w:rsidR="009168B9" w:rsidRPr="009168B9" w:rsidRDefault="009168B9" w:rsidP="009168B9">
      <w:pPr>
        <w:ind w:hanging="709"/>
        <w:jc w:val="both"/>
        <w:rPr>
          <w:rFonts w:ascii="Times New Roman" w:hAnsi="Times New Roman" w:cs="Times New Roman"/>
          <w:sz w:val="28"/>
          <w:szCs w:val="28"/>
        </w:rPr>
      </w:pPr>
    </w:p>
    <w:p w:rsidR="009168B9" w:rsidRPr="009168B9" w:rsidRDefault="009168B9" w:rsidP="009168B9">
      <w:pPr>
        <w:ind w:hanging="709"/>
        <w:jc w:val="both"/>
        <w:rPr>
          <w:rFonts w:ascii="Times New Roman" w:hAnsi="Times New Roman" w:cs="Times New Roman"/>
          <w:sz w:val="28"/>
          <w:szCs w:val="28"/>
        </w:rPr>
      </w:pPr>
    </w:p>
    <w:p w:rsidR="009168B9" w:rsidRPr="009168B9" w:rsidRDefault="009168B9" w:rsidP="009168B9">
      <w:pPr>
        <w:ind w:hanging="709"/>
        <w:jc w:val="both"/>
        <w:rPr>
          <w:rFonts w:ascii="Times New Roman" w:hAnsi="Times New Roman" w:cs="Times New Roman"/>
          <w:sz w:val="28"/>
          <w:szCs w:val="28"/>
        </w:rPr>
      </w:pPr>
    </w:p>
    <w:p w:rsidR="009168B9" w:rsidRPr="009168B9" w:rsidRDefault="009168B9" w:rsidP="009168B9">
      <w:pPr>
        <w:ind w:hanging="709"/>
        <w:jc w:val="both"/>
        <w:rPr>
          <w:rFonts w:ascii="Times New Roman" w:hAnsi="Times New Roman" w:cs="Times New Roman"/>
          <w:sz w:val="28"/>
          <w:szCs w:val="28"/>
        </w:rPr>
      </w:pPr>
    </w:p>
    <w:p w:rsidR="009168B9" w:rsidRPr="009168B9" w:rsidRDefault="009168B9" w:rsidP="009168B9">
      <w:pPr>
        <w:ind w:hanging="709"/>
        <w:jc w:val="both"/>
        <w:rPr>
          <w:rFonts w:ascii="Times New Roman" w:hAnsi="Times New Roman" w:cs="Times New Roman"/>
          <w:sz w:val="28"/>
          <w:szCs w:val="28"/>
        </w:rPr>
      </w:pPr>
    </w:p>
    <w:p w:rsidR="009168B9" w:rsidRPr="009168B9" w:rsidRDefault="009168B9" w:rsidP="009168B9">
      <w:pPr>
        <w:ind w:hanging="709"/>
        <w:jc w:val="both"/>
        <w:rPr>
          <w:rFonts w:ascii="Times New Roman" w:hAnsi="Times New Roman" w:cs="Times New Roman"/>
          <w:sz w:val="28"/>
          <w:szCs w:val="28"/>
        </w:rPr>
      </w:pPr>
    </w:p>
    <w:p w:rsidR="009168B9" w:rsidRPr="009168B9" w:rsidRDefault="009168B9" w:rsidP="009168B9">
      <w:pPr>
        <w:ind w:hanging="709"/>
        <w:jc w:val="both"/>
        <w:rPr>
          <w:rFonts w:ascii="Times New Roman" w:hAnsi="Times New Roman" w:cs="Times New Roman"/>
          <w:sz w:val="28"/>
          <w:szCs w:val="28"/>
        </w:rPr>
      </w:pPr>
    </w:p>
    <w:p w:rsidR="009168B9" w:rsidRPr="009168B9" w:rsidRDefault="009168B9" w:rsidP="009168B9">
      <w:pPr>
        <w:ind w:hanging="709"/>
        <w:jc w:val="both"/>
        <w:rPr>
          <w:rFonts w:ascii="Times New Roman" w:hAnsi="Times New Roman" w:cs="Times New Roman"/>
          <w:sz w:val="28"/>
          <w:szCs w:val="28"/>
        </w:rPr>
      </w:pPr>
    </w:p>
    <w:p w:rsidR="009168B9" w:rsidRPr="009168B9" w:rsidRDefault="009168B9" w:rsidP="009168B9">
      <w:pPr>
        <w:ind w:hanging="709"/>
        <w:jc w:val="both"/>
        <w:rPr>
          <w:rFonts w:ascii="Times New Roman" w:hAnsi="Times New Roman" w:cs="Times New Roman"/>
          <w:sz w:val="28"/>
          <w:szCs w:val="28"/>
        </w:rPr>
      </w:pPr>
    </w:p>
    <w:p w:rsidR="009168B9" w:rsidRPr="009168B9" w:rsidRDefault="009168B9" w:rsidP="009168B9">
      <w:pPr>
        <w:ind w:hanging="709"/>
        <w:jc w:val="both"/>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p w:rsidR="009168B9" w:rsidRDefault="009168B9">
      <w:pPr>
        <w:rPr>
          <w:rFonts w:ascii="Times New Roman" w:hAnsi="Times New Roman" w:cs="Times New Roman"/>
          <w:sz w:val="28"/>
          <w:szCs w:val="28"/>
        </w:rPr>
      </w:pPr>
    </w:p>
    <w:sectPr w:rsidR="009168B9" w:rsidSect="005667F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281" w:rsidRDefault="00F21281" w:rsidP="001674D4">
      <w:r>
        <w:separator/>
      </w:r>
    </w:p>
  </w:endnote>
  <w:endnote w:type="continuationSeparator" w:id="0">
    <w:p w:rsidR="00F21281" w:rsidRDefault="00F21281" w:rsidP="00167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281" w:rsidRDefault="00F21281" w:rsidP="001674D4">
      <w:r>
        <w:separator/>
      </w:r>
    </w:p>
  </w:footnote>
  <w:footnote w:type="continuationSeparator" w:id="0">
    <w:p w:rsidR="00F21281" w:rsidRDefault="00F21281" w:rsidP="00167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60C"/>
    <w:multiLevelType w:val="hybridMultilevel"/>
    <w:tmpl w:val="0E2CF780"/>
    <w:lvl w:ilvl="0" w:tplc="B62EB756">
      <w:start w:val="1"/>
      <w:numFmt w:val="decimal"/>
      <w:lvlText w:val="%1."/>
      <w:lvlJc w:val="left"/>
      <w:pPr>
        <w:ind w:left="1245" w:hanging="42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675735DF"/>
    <w:multiLevelType w:val="multilevel"/>
    <w:tmpl w:val="2DF20EC6"/>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1"/>
    <w:footnote w:id="0"/>
  </w:footnotePr>
  <w:endnotePr>
    <w:endnote w:id="-1"/>
    <w:endnote w:id="0"/>
  </w:endnotePr>
  <w:compat/>
  <w:rsids>
    <w:rsidRoot w:val="009168B9"/>
    <w:rsid w:val="00057480"/>
    <w:rsid w:val="00093F90"/>
    <w:rsid w:val="00095BEB"/>
    <w:rsid w:val="000E601D"/>
    <w:rsid w:val="000F7EB3"/>
    <w:rsid w:val="0010515A"/>
    <w:rsid w:val="00134EDC"/>
    <w:rsid w:val="001674D4"/>
    <w:rsid w:val="001B5993"/>
    <w:rsid w:val="001C430F"/>
    <w:rsid w:val="001E453E"/>
    <w:rsid w:val="001E5B89"/>
    <w:rsid w:val="00203FCF"/>
    <w:rsid w:val="00273492"/>
    <w:rsid w:val="00273673"/>
    <w:rsid w:val="002B0C1E"/>
    <w:rsid w:val="002B1959"/>
    <w:rsid w:val="002B3976"/>
    <w:rsid w:val="002C1E1C"/>
    <w:rsid w:val="002C6167"/>
    <w:rsid w:val="002C7E75"/>
    <w:rsid w:val="003A4788"/>
    <w:rsid w:val="00425722"/>
    <w:rsid w:val="00440A07"/>
    <w:rsid w:val="00452E69"/>
    <w:rsid w:val="004745FF"/>
    <w:rsid w:val="004E331F"/>
    <w:rsid w:val="004F4D1C"/>
    <w:rsid w:val="00503116"/>
    <w:rsid w:val="00506640"/>
    <w:rsid w:val="00546EA2"/>
    <w:rsid w:val="00560CCD"/>
    <w:rsid w:val="005667F9"/>
    <w:rsid w:val="00572472"/>
    <w:rsid w:val="005E03D4"/>
    <w:rsid w:val="006003CB"/>
    <w:rsid w:val="00617B34"/>
    <w:rsid w:val="0062564D"/>
    <w:rsid w:val="00651091"/>
    <w:rsid w:val="006825BA"/>
    <w:rsid w:val="00682F56"/>
    <w:rsid w:val="006B22C7"/>
    <w:rsid w:val="006D4CEA"/>
    <w:rsid w:val="006F65B8"/>
    <w:rsid w:val="007004A5"/>
    <w:rsid w:val="0072682D"/>
    <w:rsid w:val="00730253"/>
    <w:rsid w:val="00765CDE"/>
    <w:rsid w:val="0076677C"/>
    <w:rsid w:val="00836F73"/>
    <w:rsid w:val="0087222C"/>
    <w:rsid w:val="00874CED"/>
    <w:rsid w:val="00893DF2"/>
    <w:rsid w:val="008E7A51"/>
    <w:rsid w:val="008F5387"/>
    <w:rsid w:val="009168B9"/>
    <w:rsid w:val="0092081F"/>
    <w:rsid w:val="0092318E"/>
    <w:rsid w:val="00977F57"/>
    <w:rsid w:val="009830B9"/>
    <w:rsid w:val="00985631"/>
    <w:rsid w:val="009F5F60"/>
    <w:rsid w:val="00A20740"/>
    <w:rsid w:val="00A32868"/>
    <w:rsid w:val="00A51804"/>
    <w:rsid w:val="00A62624"/>
    <w:rsid w:val="00A65FE9"/>
    <w:rsid w:val="00A81076"/>
    <w:rsid w:val="00B32D1B"/>
    <w:rsid w:val="00B623D5"/>
    <w:rsid w:val="00BE20F1"/>
    <w:rsid w:val="00C0109B"/>
    <w:rsid w:val="00C111EC"/>
    <w:rsid w:val="00C15B9B"/>
    <w:rsid w:val="00C45FE6"/>
    <w:rsid w:val="00CA68BC"/>
    <w:rsid w:val="00CF17FC"/>
    <w:rsid w:val="00D37407"/>
    <w:rsid w:val="00DD6730"/>
    <w:rsid w:val="00DE19D5"/>
    <w:rsid w:val="00E21C98"/>
    <w:rsid w:val="00E51400"/>
    <w:rsid w:val="00E63CBE"/>
    <w:rsid w:val="00E677F9"/>
    <w:rsid w:val="00E91BB4"/>
    <w:rsid w:val="00EF229F"/>
    <w:rsid w:val="00F0722D"/>
    <w:rsid w:val="00F21281"/>
    <w:rsid w:val="00F45FD0"/>
    <w:rsid w:val="00F63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B9"/>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8B9"/>
    <w:rPr>
      <w:rFonts w:ascii="Tahoma" w:hAnsi="Tahoma" w:cs="Tahoma"/>
      <w:sz w:val="16"/>
      <w:szCs w:val="16"/>
    </w:rPr>
  </w:style>
  <w:style w:type="character" w:customStyle="1" w:styleId="a4">
    <w:name w:val="Текст выноски Знак"/>
    <w:link w:val="a3"/>
    <w:uiPriority w:val="99"/>
    <w:semiHidden/>
    <w:rsid w:val="009168B9"/>
    <w:rPr>
      <w:rFonts w:ascii="Tahoma" w:eastAsia="Times New Roman" w:hAnsi="Tahoma" w:cs="Tahoma"/>
      <w:sz w:val="16"/>
      <w:szCs w:val="16"/>
      <w:lang w:eastAsia="ru-RU"/>
    </w:rPr>
  </w:style>
  <w:style w:type="paragraph" w:customStyle="1" w:styleId="ConsPlusTitle">
    <w:name w:val="ConsPlusTitle"/>
    <w:rsid w:val="009168B9"/>
    <w:pPr>
      <w:widowControl w:val="0"/>
      <w:autoSpaceDE w:val="0"/>
      <w:autoSpaceDN w:val="0"/>
      <w:adjustRightInd w:val="0"/>
    </w:pPr>
    <w:rPr>
      <w:rFonts w:eastAsia="Times New Roman" w:cs="Calibri"/>
      <w:b/>
      <w:bCs/>
      <w:sz w:val="24"/>
      <w:szCs w:val="24"/>
    </w:rPr>
  </w:style>
  <w:style w:type="paragraph" w:styleId="a5">
    <w:name w:val="header"/>
    <w:basedOn w:val="a"/>
    <w:link w:val="a6"/>
    <w:uiPriority w:val="99"/>
    <w:semiHidden/>
    <w:unhideWhenUsed/>
    <w:rsid w:val="001674D4"/>
    <w:pPr>
      <w:tabs>
        <w:tab w:val="center" w:pos="4677"/>
        <w:tab w:val="right" w:pos="9355"/>
      </w:tabs>
    </w:pPr>
  </w:style>
  <w:style w:type="character" w:customStyle="1" w:styleId="a6">
    <w:name w:val="Верхний колонтитул Знак"/>
    <w:link w:val="a5"/>
    <w:uiPriority w:val="99"/>
    <w:semiHidden/>
    <w:rsid w:val="001674D4"/>
    <w:rPr>
      <w:rFonts w:ascii="Arial" w:eastAsia="Times New Roman" w:hAnsi="Arial" w:cs="Arial"/>
      <w:sz w:val="24"/>
      <w:szCs w:val="24"/>
    </w:rPr>
  </w:style>
  <w:style w:type="paragraph" w:styleId="a7">
    <w:name w:val="footer"/>
    <w:basedOn w:val="a"/>
    <w:link w:val="a8"/>
    <w:uiPriority w:val="99"/>
    <w:semiHidden/>
    <w:unhideWhenUsed/>
    <w:rsid w:val="001674D4"/>
    <w:pPr>
      <w:tabs>
        <w:tab w:val="center" w:pos="4677"/>
        <w:tab w:val="right" w:pos="9355"/>
      </w:tabs>
    </w:pPr>
  </w:style>
  <w:style w:type="character" w:customStyle="1" w:styleId="a8">
    <w:name w:val="Нижний колонтитул Знак"/>
    <w:link w:val="a7"/>
    <w:uiPriority w:val="99"/>
    <w:semiHidden/>
    <w:rsid w:val="001674D4"/>
    <w:rPr>
      <w:rFonts w:ascii="Arial" w:eastAsia="Times New Roman" w:hAnsi="Arial" w:cs="Arial"/>
      <w:sz w:val="24"/>
      <w:szCs w:val="24"/>
    </w:rPr>
  </w:style>
  <w:style w:type="paragraph" w:customStyle="1" w:styleId="ConsPlusNormal">
    <w:name w:val="ConsPlusNormal"/>
    <w:rsid w:val="002C7E75"/>
    <w:pPr>
      <w:autoSpaceDE w:val="0"/>
      <w:autoSpaceDN w:val="0"/>
      <w:adjustRightInd w:val="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46D1C0DBEF7359194E2F03A12C4ED7C723B5C9B277ACD40B52C2AF0FE4872152AF7F5E6DF284A78739F9916BBD238E642C33A2955R6d8O" TargetMode="External"/><Relationship Id="rId4" Type="http://schemas.openxmlformats.org/officeDocument/2006/relationships/settings" Target="settings.xml"/><Relationship Id="rId9" Type="http://schemas.openxmlformats.org/officeDocument/2006/relationships/hyperlink" Target="consultantplus://offline/main?base=RLAW127;n=1584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8E88B-AACE-4DDA-B4F9-12996085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12172</CharactersWithSpaces>
  <SharedDoc>false</SharedDoc>
  <HLinks>
    <vt:vector size="54" baseType="variant">
      <vt:variant>
        <vt:i4>327744</vt:i4>
      </vt:variant>
      <vt:variant>
        <vt:i4>45</vt:i4>
      </vt:variant>
      <vt:variant>
        <vt:i4>0</vt:i4>
      </vt:variant>
      <vt:variant>
        <vt:i4>5</vt:i4>
      </vt:variant>
      <vt:variant>
        <vt:lpwstr/>
      </vt:variant>
      <vt:variant>
        <vt:lpwstr>P2078</vt:lpwstr>
      </vt:variant>
      <vt:variant>
        <vt:i4>458822</vt:i4>
      </vt:variant>
      <vt:variant>
        <vt:i4>42</vt:i4>
      </vt:variant>
      <vt:variant>
        <vt:i4>0</vt:i4>
      </vt:variant>
      <vt:variant>
        <vt:i4>5</vt:i4>
      </vt:variant>
      <vt:variant>
        <vt:lpwstr/>
      </vt:variant>
      <vt:variant>
        <vt:lpwstr>P265</vt:lpwstr>
      </vt:variant>
      <vt:variant>
        <vt:i4>458822</vt:i4>
      </vt:variant>
      <vt:variant>
        <vt:i4>39</vt:i4>
      </vt:variant>
      <vt:variant>
        <vt:i4>0</vt:i4>
      </vt:variant>
      <vt:variant>
        <vt:i4>5</vt:i4>
      </vt:variant>
      <vt:variant>
        <vt:lpwstr/>
      </vt:variant>
      <vt:variant>
        <vt:lpwstr>P265</vt:lpwstr>
      </vt:variant>
      <vt:variant>
        <vt:i4>262208</vt:i4>
      </vt:variant>
      <vt:variant>
        <vt:i4>36</vt:i4>
      </vt:variant>
      <vt:variant>
        <vt:i4>0</vt:i4>
      </vt:variant>
      <vt:variant>
        <vt:i4>5</vt:i4>
      </vt:variant>
      <vt:variant>
        <vt:lpwstr/>
      </vt:variant>
      <vt:variant>
        <vt:lpwstr>P2063</vt:lpwstr>
      </vt:variant>
      <vt:variant>
        <vt:i4>327747</vt:i4>
      </vt:variant>
      <vt:variant>
        <vt:i4>12</vt:i4>
      </vt:variant>
      <vt:variant>
        <vt:i4>0</vt:i4>
      </vt:variant>
      <vt:variant>
        <vt:i4>5</vt:i4>
      </vt:variant>
      <vt:variant>
        <vt:lpwstr/>
      </vt:variant>
      <vt:variant>
        <vt:lpwstr>P134</vt:lpwstr>
      </vt:variant>
      <vt:variant>
        <vt:i4>327747</vt:i4>
      </vt:variant>
      <vt:variant>
        <vt:i4>9</vt:i4>
      </vt:variant>
      <vt:variant>
        <vt:i4>0</vt:i4>
      </vt:variant>
      <vt:variant>
        <vt:i4>5</vt:i4>
      </vt:variant>
      <vt:variant>
        <vt:lpwstr/>
      </vt:variant>
      <vt:variant>
        <vt:lpwstr>P134</vt:lpwstr>
      </vt:variant>
      <vt:variant>
        <vt:i4>5308418</vt:i4>
      </vt:variant>
      <vt:variant>
        <vt:i4>6</vt:i4>
      </vt:variant>
      <vt:variant>
        <vt:i4>0</vt:i4>
      </vt:variant>
      <vt:variant>
        <vt:i4>5</vt:i4>
      </vt:variant>
      <vt:variant>
        <vt:lpwstr/>
      </vt:variant>
      <vt:variant>
        <vt:lpwstr>Par0</vt:lpwstr>
      </vt:variant>
      <vt:variant>
        <vt:i4>5505036</vt:i4>
      </vt:variant>
      <vt:variant>
        <vt:i4>3</vt:i4>
      </vt:variant>
      <vt:variant>
        <vt:i4>0</vt:i4>
      </vt:variant>
      <vt:variant>
        <vt:i4>5</vt:i4>
      </vt:variant>
      <vt:variant>
        <vt:lpwstr>consultantplus://offline/ref=D46D1C0DBEF7359194E2F03A12C4ED7C723B5C9B277ACD40B52C2AF0FE4872152AF7F5E6DF284A78739F9916BBD238E642C33A2955R6d8O</vt:lpwstr>
      </vt:variant>
      <vt:variant>
        <vt:lpwstr/>
      </vt:variant>
      <vt:variant>
        <vt:i4>2687085</vt:i4>
      </vt:variant>
      <vt:variant>
        <vt:i4>0</vt:i4>
      </vt:variant>
      <vt:variant>
        <vt:i4>0</vt:i4>
      </vt:variant>
      <vt:variant>
        <vt:i4>5</vt:i4>
      </vt:variant>
      <vt:variant>
        <vt:lpwstr>consultantplus://offline/main?base=RLAW127;n=15843;fld=134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ИКТ</cp:lastModifiedBy>
  <cp:revision>2</cp:revision>
  <cp:lastPrinted>2022-09-23T13:11:00Z</cp:lastPrinted>
  <dcterms:created xsi:type="dcterms:W3CDTF">2022-10-06T06:18:00Z</dcterms:created>
  <dcterms:modified xsi:type="dcterms:W3CDTF">2022-10-06T06:18:00Z</dcterms:modified>
</cp:coreProperties>
</file>