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5" w:type="dxa"/>
        <w:tblInd w:w="93" w:type="dxa"/>
        <w:tblLook w:val="0000"/>
      </w:tblPr>
      <w:tblGrid>
        <w:gridCol w:w="599"/>
        <w:gridCol w:w="4755"/>
        <w:gridCol w:w="1268"/>
        <w:gridCol w:w="960"/>
        <w:gridCol w:w="1613"/>
      </w:tblGrid>
      <w:tr w:rsidR="009C055A" w:rsidTr="009C055A">
        <w:trPr>
          <w:trHeight w:val="2884"/>
        </w:trPr>
        <w:tc>
          <w:tcPr>
            <w:tcW w:w="9195" w:type="dxa"/>
            <w:gridSpan w:val="5"/>
            <w:tcBorders>
              <w:top w:val="nil"/>
              <w:left w:val="nil"/>
            </w:tcBorders>
            <w:shd w:val="clear" w:color="auto" w:fill="auto"/>
            <w:noWrap/>
          </w:tcPr>
          <w:p w:rsidR="009C055A" w:rsidRPr="00A114DD" w:rsidRDefault="009C055A" w:rsidP="009C055A">
            <w:pPr>
              <w:ind w:left="4585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</w:t>
            </w:r>
          </w:p>
          <w:p w:rsidR="009C055A" w:rsidRPr="00A114DD" w:rsidRDefault="009C055A" w:rsidP="009C055A">
            <w:pPr>
              <w:ind w:left="4585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A114DD">
              <w:rPr>
                <w:sz w:val="28"/>
                <w:szCs w:val="28"/>
              </w:rPr>
              <w:t>районного</w:t>
            </w:r>
            <w:proofErr w:type="gramEnd"/>
          </w:p>
          <w:p w:rsidR="009C055A" w:rsidRPr="00A114DD" w:rsidRDefault="009C055A" w:rsidP="009C055A">
            <w:pPr>
              <w:ind w:left="4585"/>
              <w:jc w:val="center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>Совета народных депутатов</w:t>
            </w:r>
          </w:p>
          <w:p w:rsidR="009C055A" w:rsidRPr="00A114DD" w:rsidRDefault="009C055A" w:rsidP="009C055A">
            <w:pPr>
              <w:ind w:left="45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114D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27 декабря </w:t>
            </w:r>
            <w:r w:rsidRPr="00A114D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  <w:r w:rsidRPr="00A114DD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262</w:t>
            </w:r>
          </w:p>
          <w:p w:rsidR="009C055A" w:rsidRPr="00F2724F" w:rsidRDefault="009C055A" w:rsidP="009C055A">
            <w:pPr>
              <w:jc w:val="right"/>
              <w:rPr>
                <w:b/>
                <w:sz w:val="28"/>
                <w:szCs w:val="28"/>
              </w:rPr>
            </w:pPr>
          </w:p>
          <w:p w:rsidR="009C055A" w:rsidRPr="00F2724F" w:rsidRDefault="009C055A" w:rsidP="009C055A">
            <w:pPr>
              <w:jc w:val="center"/>
              <w:rPr>
                <w:b/>
                <w:sz w:val="28"/>
                <w:szCs w:val="28"/>
              </w:rPr>
            </w:pPr>
            <w:r w:rsidRPr="00F2724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  <w:p w:rsidR="009C055A" w:rsidRPr="006944B1" w:rsidRDefault="009C055A" w:rsidP="009C055A">
            <w:pPr>
              <w:jc w:val="center"/>
              <w:rPr>
                <w:sz w:val="28"/>
                <w:szCs w:val="28"/>
              </w:rPr>
            </w:pPr>
            <w:r w:rsidRPr="00F2724F">
              <w:rPr>
                <w:b/>
                <w:sz w:val="28"/>
                <w:szCs w:val="28"/>
              </w:rPr>
              <w:t>поселений на 2013 год</w:t>
            </w:r>
          </w:p>
        </w:tc>
      </w:tr>
      <w:tr w:rsidR="00EE3219" w:rsidTr="009C055A">
        <w:trPr>
          <w:trHeight w:val="164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219" w:rsidRDefault="00EE3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Уточненный 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Поправки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Default="00EE3219" w:rsidP="00B058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Уточненный план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2</w:t>
            </w:r>
            <w:r w:rsidR="00AA2A08">
              <w:t>75,7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right"/>
            </w:pPr>
            <w:r>
              <w:t>80,7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right"/>
            </w:pPr>
            <w:r>
              <w:t>356,4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Жерновецкое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Ломовецкое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A2A08">
            <w:pPr>
              <w:jc w:val="center"/>
            </w:pPr>
            <w:r>
              <w:t>564,0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FFC" w:rsidRDefault="00A3634D">
            <w:pPr>
              <w:jc w:val="right"/>
            </w:pPr>
            <w:r>
              <w:t>63,0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right"/>
            </w:pPr>
            <w:r>
              <w:t>627,0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Муравльское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A2A08">
            <w:pPr>
              <w:jc w:val="center"/>
            </w:pPr>
            <w:r>
              <w:t>320,35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right"/>
            </w:pPr>
            <w:r>
              <w:t>7</w:t>
            </w:r>
            <w:r w:rsidR="00AA2A08">
              <w:t>8,15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right"/>
            </w:pPr>
            <w:r>
              <w:t>398,5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396,1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396,1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A2A08">
            <w:pPr>
              <w:jc w:val="center"/>
            </w:pPr>
            <w:r>
              <w:t>274,5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right"/>
            </w:pPr>
            <w:r>
              <w:t>1</w:t>
            </w:r>
            <w:r w:rsidR="00A445F0">
              <w:t>4</w:t>
            </w:r>
            <w:r>
              <w:t>8,9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445F0">
            <w:pPr>
              <w:jc w:val="right"/>
            </w:pPr>
            <w:r>
              <w:t>42</w:t>
            </w:r>
            <w:r w:rsidR="00A3634D">
              <w:t>3,4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68482A">
            <w:pPr>
              <w:jc w:val="center"/>
            </w:pPr>
            <w:r>
              <w:t>141,2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D7FFC">
            <w:pPr>
              <w:jc w:val="right"/>
            </w:pPr>
            <w:r>
              <w:t>141,2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Троснянское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jc w:val="right"/>
            </w:pPr>
          </w:p>
        </w:tc>
      </w:tr>
      <w:tr w:rsidR="00D802AE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156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156D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6848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A2A08">
              <w:rPr>
                <w:b/>
                <w:bCs/>
              </w:rPr>
              <w:t>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AA2A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-28,15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2AE" w:rsidRDefault="00D802AE">
            <w:pPr>
              <w:jc w:val="right"/>
              <w:rPr>
                <w:b/>
                <w:bCs/>
              </w:rPr>
            </w:pP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347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A363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445F0">
              <w:rPr>
                <w:b/>
                <w:bCs/>
              </w:rPr>
              <w:t>4</w:t>
            </w:r>
            <w:r>
              <w:rPr>
                <w:b/>
                <w:bCs/>
              </w:rPr>
              <w:t>2,6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Default="00CA48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3634D">
              <w:rPr>
                <w:b/>
                <w:bCs/>
              </w:rPr>
              <w:t>3</w:t>
            </w:r>
            <w:r w:rsidR="00A445F0">
              <w:rPr>
                <w:b/>
                <w:bCs/>
              </w:rPr>
              <w:t>4</w:t>
            </w:r>
            <w:r w:rsidR="00A3634D">
              <w:rPr>
                <w:b/>
                <w:bCs/>
              </w:rPr>
              <w:t>2,6</w:t>
            </w:r>
          </w:p>
        </w:tc>
      </w:tr>
      <w:tr w:rsidR="00EE3219" w:rsidTr="006944B1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</w:tr>
    </w:tbl>
    <w:p w:rsidR="00EE3219" w:rsidRDefault="00EE3219"/>
    <w:sectPr w:rsidR="00EE3219" w:rsidSect="00D802A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219"/>
    <w:rsid w:val="000A37A6"/>
    <w:rsid w:val="000D252A"/>
    <w:rsid w:val="0014079B"/>
    <w:rsid w:val="00156DD0"/>
    <w:rsid w:val="002B67BA"/>
    <w:rsid w:val="00347D46"/>
    <w:rsid w:val="0036550B"/>
    <w:rsid w:val="0047367C"/>
    <w:rsid w:val="00474CEF"/>
    <w:rsid w:val="00484A34"/>
    <w:rsid w:val="004A6AD1"/>
    <w:rsid w:val="004B3831"/>
    <w:rsid w:val="004B59AD"/>
    <w:rsid w:val="0051049F"/>
    <w:rsid w:val="00540371"/>
    <w:rsid w:val="005D28A7"/>
    <w:rsid w:val="0068482A"/>
    <w:rsid w:val="006944B1"/>
    <w:rsid w:val="006F2C39"/>
    <w:rsid w:val="00714DC4"/>
    <w:rsid w:val="00763FFF"/>
    <w:rsid w:val="007972D0"/>
    <w:rsid w:val="009549BE"/>
    <w:rsid w:val="009670F7"/>
    <w:rsid w:val="009B7F7D"/>
    <w:rsid w:val="009C055A"/>
    <w:rsid w:val="00A05A33"/>
    <w:rsid w:val="00A114DD"/>
    <w:rsid w:val="00A3634D"/>
    <w:rsid w:val="00A445F0"/>
    <w:rsid w:val="00AA2A08"/>
    <w:rsid w:val="00AC798D"/>
    <w:rsid w:val="00AD7FFC"/>
    <w:rsid w:val="00B058BA"/>
    <w:rsid w:val="00B22C24"/>
    <w:rsid w:val="00CA488C"/>
    <w:rsid w:val="00CF79E7"/>
    <w:rsid w:val="00D47A79"/>
    <w:rsid w:val="00D802AE"/>
    <w:rsid w:val="00EE3219"/>
    <w:rsid w:val="00F0626A"/>
    <w:rsid w:val="00F2724F"/>
    <w:rsid w:val="00F72E8D"/>
    <w:rsid w:val="00FB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C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05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8 </vt:lpstr>
    </vt:vector>
  </TitlesOfParts>
  <Company>MoBIL GROUP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8 </dc:title>
  <dc:subject/>
  <dc:creator>Admin</dc:creator>
  <cp:keywords/>
  <dc:description/>
  <cp:lastModifiedBy>Admin</cp:lastModifiedBy>
  <cp:revision>3</cp:revision>
  <cp:lastPrinted>2014-01-09T05:58:00Z</cp:lastPrinted>
  <dcterms:created xsi:type="dcterms:W3CDTF">2013-12-27T08:06:00Z</dcterms:created>
  <dcterms:modified xsi:type="dcterms:W3CDTF">2014-01-09T05:58:00Z</dcterms:modified>
</cp:coreProperties>
</file>