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82" w:rsidRDefault="00D77782" w:rsidP="00AA0742">
      <w:pPr>
        <w:tabs>
          <w:tab w:val="left" w:pos="3840"/>
        </w:tabs>
        <w:autoSpaceDE w:val="0"/>
        <w:rPr>
          <w:b/>
          <w:sz w:val="22"/>
          <w:szCs w:val="22"/>
        </w:rPr>
      </w:pPr>
    </w:p>
    <w:p w:rsidR="00D77782" w:rsidRDefault="002F6B1F" w:rsidP="00AA0742">
      <w:pPr>
        <w:ind w:left="4680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42" w:rsidRDefault="00AA0742" w:rsidP="00D77782">
      <w:pPr>
        <w:jc w:val="center"/>
        <w:rPr>
          <w:b/>
          <w:sz w:val="28"/>
          <w:szCs w:val="28"/>
        </w:rPr>
      </w:pPr>
    </w:p>
    <w:p w:rsidR="00AA0742" w:rsidRDefault="00AA0742" w:rsidP="00D77782">
      <w:pPr>
        <w:jc w:val="center"/>
        <w:rPr>
          <w:b/>
          <w:sz w:val="28"/>
          <w:szCs w:val="28"/>
        </w:rPr>
      </w:pPr>
    </w:p>
    <w:p w:rsidR="00D77782" w:rsidRDefault="00D77782" w:rsidP="00D77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7782" w:rsidRDefault="00D77782" w:rsidP="00D77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77782" w:rsidRDefault="00D77782" w:rsidP="00D777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77782" w:rsidRDefault="00D77782" w:rsidP="00D77782">
      <w:pPr>
        <w:rPr>
          <w:i/>
          <w:sz w:val="20"/>
          <w:szCs w:val="20"/>
        </w:rPr>
      </w:pPr>
    </w:p>
    <w:p w:rsidR="00D77782" w:rsidRDefault="00D77782" w:rsidP="00D77782">
      <w:pPr>
        <w:jc w:val="center"/>
        <w:rPr>
          <w:b/>
          <w:sz w:val="22"/>
          <w:szCs w:val="22"/>
        </w:rPr>
      </w:pPr>
    </w:p>
    <w:p w:rsidR="00D77782" w:rsidRDefault="00D77782" w:rsidP="00D77782">
      <w:pPr>
        <w:jc w:val="center"/>
        <w:rPr>
          <w:i/>
          <w:sz w:val="10"/>
        </w:rPr>
      </w:pPr>
      <w:r>
        <w:rPr>
          <w:b/>
          <w:sz w:val="28"/>
          <w:szCs w:val="28"/>
        </w:rPr>
        <w:t>ПОСТАНОВЛЕНИ</w:t>
      </w:r>
      <w:r w:rsidR="009879B0">
        <w:rPr>
          <w:b/>
          <w:sz w:val="28"/>
          <w:szCs w:val="28"/>
        </w:rPr>
        <w:t>Е</w:t>
      </w:r>
    </w:p>
    <w:p w:rsidR="00D77782" w:rsidRDefault="00D77782" w:rsidP="00D77782">
      <w:pPr>
        <w:jc w:val="center"/>
        <w:rPr>
          <w:sz w:val="20"/>
          <w:szCs w:val="20"/>
        </w:rPr>
      </w:pPr>
    </w:p>
    <w:p w:rsidR="00D77782" w:rsidRDefault="00D77782" w:rsidP="00D77782">
      <w:pPr>
        <w:jc w:val="center"/>
        <w:rPr>
          <w:sz w:val="20"/>
          <w:szCs w:val="20"/>
        </w:rPr>
      </w:pPr>
    </w:p>
    <w:p w:rsidR="00D77782" w:rsidRDefault="00D77782" w:rsidP="00D77782">
      <w:pPr>
        <w:rPr>
          <w:sz w:val="22"/>
          <w:szCs w:val="22"/>
        </w:rPr>
      </w:pPr>
      <w:r>
        <w:t>от</w:t>
      </w:r>
      <w:proofErr w:type="gramStart"/>
      <w:r>
        <w:t xml:space="preserve">  </w:t>
      </w:r>
      <w:r w:rsidR="00351114">
        <w:t>!</w:t>
      </w:r>
      <w:proofErr w:type="gramEnd"/>
      <w:r w:rsidR="00351114">
        <w:t>6 сентября</w:t>
      </w:r>
      <w:r w:rsidR="00BD13DF">
        <w:t xml:space="preserve"> </w:t>
      </w:r>
      <w:r>
        <w:t>202</w:t>
      </w:r>
      <w:r w:rsidR="00100652">
        <w:t>2</w:t>
      </w:r>
      <w:r>
        <w:t xml:space="preserve">    г.                                                                                                       №  </w:t>
      </w:r>
      <w:r w:rsidR="00351114">
        <w:t>280</w:t>
      </w:r>
    </w:p>
    <w:p w:rsidR="00D77782" w:rsidRDefault="00D77782" w:rsidP="00D77782">
      <w:r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D77782" w:rsidRDefault="00D77782" w:rsidP="00D77782">
      <w:pPr>
        <w:pStyle w:val="ConsPlusTitle"/>
        <w:jc w:val="center"/>
        <w:rPr>
          <w:sz w:val="28"/>
          <w:szCs w:val="28"/>
        </w:rPr>
      </w:pP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D77782" w:rsidRDefault="00D77782" w:rsidP="00D77782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08 августа 2019 года №212</w:t>
      </w: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 Образование</w:t>
      </w:r>
    </w:p>
    <w:p w:rsidR="00D77782" w:rsidRDefault="00D77782" w:rsidP="00D7778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</w:t>
      </w:r>
    </w:p>
    <w:p w:rsidR="00D77782" w:rsidRDefault="00D77782" w:rsidP="00D77782">
      <w:pPr>
        <w:pStyle w:val="ConsPlusTitle"/>
        <w:rPr>
          <w:sz w:val="28"/>
          <w:szCs w:val="28"/>
        </w:rPr>
      </w:pPr>
    </w:p>
    <w:p w:rsidR="00D77782" w:rsidRDefault="00D77782" w:rsidP="003877C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77C7">
        <w:rPr>
          <w:sz w:val="28"/>
          <w:szCs w:val="28"/>
        </w:rPr>
        <w:t>целях реализации мероприятий Федерального  проекта «Успех каждого ребенка» национального проекта «</w:t>
      </w:r>
      <w:proofErr w:type="spellStart"/>
      <w:r w:rsidR="003877C7">
        <w:rPr>
          <w:sz w:val="28"/>
          <w:szCs w:val="28"/>
        </w:rPr>
        <w:t>Образоване</w:t>
      </w:r>
      <w:proofErr w:type="spellEnd"/>
      <w:r w:rsidR="003877C7">
        <w:rPr>
          <w:sz w:val="28"/>
          <w:szCs w:val="28"/>
        </w:rPr>
        <w:t>»</w:t>
      </w:r>
      <w:proofErr w:type="gramStart"/>
      <w:r w:rsidR="003877C7">
        <w:rPr>
          <w:sz w:val="28"/>
          <w:szCs w:val="28"/>
        </w:rPr>
        <w:t>,у</w:t>
      </w:r>
      <w:proofErr w:type="gramEnd"/>
      <w:r w:rsidR="003877C7">
        <w:rPr>
          <w:sz w:val="28"/>
          <w:szCs w:val="28"/>
        </w:rPr>
        <w:t xml:space="preserve">твержденного протоколом президиума Совета при </w:t>
      </w:r>
      <w:proofErr w:type="spellStart"/>
      <w:r w:rsidR="003877C7">
        <w:rPr>
          <w:sz w:val="28"/>
          <w:szCs w:val="28"/>
        </w:rPr>
        <w:t>Призиденте</w:t>
      </w:r>
      <w:proofErr w:type="spellEnd"/>
      <w:r w:rsidR="003877C7">
        <w:rPr>
          <w:sz w:val="28"/>
          <w:szCs w:val="28"/>
        </w:rPr>
        <w:t xml:space="preserve"> Российской Федерации по стратегическому развитию и национальным проектам от 3 сентября 2018 года № 10, обеспечение равной доступности качественного дополнительного образования в </w:t>
      </w:r>
      <w:proofErr w:type="spellStart"/>
      <w:r w:rsidR="003877C7">
        <w:rPr>
          <w:sz w:val="28"/>
          <w:szCs w:val="28"/>
        </w:rPr>
        <w:t>Троснянском</w:t>
      </w:r>
      <w:proofErr w:type="spellEnd"/>
      <w:r w:rsidR="003877C7">
        <w:rPr>
          <w:sz w:val="28"/>
          <w:szCs w:val="28"/>
        </w:rPr>
        <w:t xml:space="preserve"> районе, реализующей систему персонифицированного финансирования дополнительного образования детей, администрации </w:t>
      </w:r>
      <w:proofErr w:type="spellStart"/>
      <w:r w:rsidR="003877C7">
        <w:rPr>
          <w:sz w:val="28"/>
          <w:szCs w:val="28"/>
        </w:rPr>
        <w:t>Троснянского</w:t>
      </w:r>
      <w:proofErr w:type="spellEnd"/>
      <w:r w:rsidR="003877C7">
        <w:rPr>
          <w:sz w:val="28"/>
          <w:szCs w:val="28"/>
        </w:rPr>
        <w:t xml:space="preserve"> района </w:t>
      </w:r>
      <w:proofErr w:type="spellStart"/>
      <w:r w:rsidR="003877C7">
        <w:rPr>
          <w:sz w:val="28"/>
          <w:szCs w:val="28"/>
        </w:rPr>
        <w:t>п</w:t>
      </w:r>
      <w:proofErr w:type="spellEnd"/>
      <w:r w:rsidR="003877C7">
        <w:rPr>
          <w:sz w:val="28"/>
          <w:szCs w:val="28"/>
        </w:rPr>
        <w:t xml:space="preserve"> о с т а </w:t>
      </w:r>
      <w:proofErr w:type="spellStart"/>
      <w:r w:rsidR="003877C7">
        <w:rPr>
          <w:sz w:val="28"/>
          <w:szCs w:val="28"/>
        </w:rPr>
        <w:t>н</w:t>
      </w:r>
      <w:proofErr w:type="spellEnd"/>
      <w:r w:rsidR="003877C7">
        <w:rPr>
          <w:sz w:val="28"/>
          <w:szCs w:val="28"/>
        </w:rPr>
        <w:t xml:space="preserve"> о в л я е </w:t>
      </w:r>
      <w:proofErr w:type="gramStart"/>
      <w:r w:rsidR="003877C7">
        <w:rPr>
          <w:sz w:val="28"/>
          <w:szCs w:val="28"/>
        </w:rPr>
        <w:t>т</w:t>
      </w:r>
      <w:proofErr w:type="gramEnd"/>
      <w:r w:rsidR="002D29F7">
        <w:rPr>
          <w:sz w:val="28"/>
          <w:szCs w:val="28"/>
        </w:rPr>
        <w:t>:</w:t>
      </w:r>
    </w:p>
    <w:p w:rsidR="002D29F7" w:rsidRDefault="00E2655A" w:rsidP="00E2655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D29F7" w:rsidRPr="00E2655A">
        <w:rPr>
          <w:b w:val="0"/>
          <w:sz w:val="28"/>
          <w:szCs w:val="28"/>
        </w:rPr>
        <w:t>1.Внести в муниципальную программу «</w:t>
      </w:r>
      <w:r w:rsidRPr="00E2655A">
        <w:rPr>
          <w:b w:val="0"/>
          <w:sz w:val="28"/>
          <w:szCs w:val="28"/>
        </w:rPr>
        <w:t xml:space="preserve">Образование  в </w:t>
      </w:r>
      <w:proofErr w:type="spellStart"/>
      <w:r w:rsidRPr="00E2655A">
        <w:rPr>
          <w:b w:val="0"/>
          <w:sz w:val="28"/>
          <w:szCs w:val="28"/>
        </w:rPr>
        <w:t>Троснянском</w:t>
      </w:r>
      <w:proofErr w:type="spellEnd"/>
      <w:r w:rsidRPr="00E2655A">
        <w:rPr>
          <w:b w:val="0"/>
          <w:sz w:val="28"/>
          <w:szCs w:val="28"/>
        </w:rPr>
        <w:t xml:space="preserve"> районе</w:t>
      </w:r>
      <w:r>
        <w:rPr>
          <w:b w:val="0"/>
          <w:sz w:val="28"/>
          <w:szCs w:val="28"/>
        </w:rPr>
        <w:t>» (далее муниципальная Программа) следующие изменения:</w:t>
      </w:r>
    </w:p>
    <w:p w:rsidR="00E2655A" w:rsidRDefault="00E2655A" w:rsidP="00E2655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1) В паспорте муниципальной программы:</w:t>
      </w:r>
    </w:p>
    <w:p w:rsidR="00C34088" w:rsidRPr="00CF2578" w:rsidRDefault="002B65FB" w:rsidP="00136A05">
      <w:pPr>
        <w:pStyle w:val="ConsPlusTitle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CF2578">
        <w:rPr>
          <w:b w:val="0"/>
          <w:color w:val="FF0000"/>
          <w:sz w:val="28"/>
          <w:szCs w:val="28"/>
        </w:rPr>
        <w:t xml:space="preserve">       </w:t>
      </w:r>
    </w:p>
    <w:p w:rsidR="00D730F0" w:rsidRDefault="00D730F0" w:rsidP="00E2655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-позицию «Объемы и источники финансирования Программы»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в том числе по подпрограммам и годам) дополнить следующим содержанием:</w:t>
      </w:r>
    </w:p>
    <w:p w:rsidR="00CF2578" w:rsidRDefault="00CF2578" w:rsidP="00CF2578">
      <w:pPr>
        <w:pStyle w:val="a6"/>
        <w:jc w:val="both"/>
        <w:rPr>
          <w:bCs/>
          <w:sz w:val="28"/>
          <w:szCs w:val="28"/>
        </w:rPr>
      </w:pPr>
      <w:r w:rsidRPr="00CF2578">
        <w:rPr>
          <w:sz w:val="28"/>
          <w:szCs w:val="28"/>
        </w:rPr>
        <w:t>Объем бюджетных ассигнований в целом на реализацию</w:t>
      </w:r>
      <w:r>
        <w:rPr>
          <w:b/>
          <w:sz w:val="28"/>
          <w:szCs w:val="28"/>
        </w:rPr>
        <w:t xml:space="preserve"> </w:t>
      </w:r>
      <w:r w:rsidRPr="00664EF8">
        <w:rPr>
          <w:bCs/>
          <w:sz w:val="28"/>
          <w:szCs w:val="28"/>
        </w:rPr>
        <w:t>Подпрограмм</w:t>
      </w:r>
      <w:r>
        <w:rPr>
          <w:bCs/>
          <w:sz w:val="28"/>
          <w:szCs w:val="28"/>
        </w:rPr>
        <w:t>ы 1</w:t>
      </w:r>
      <w:r w:rsidRPr="00664EF8">
        <w:rPr>
          <w:bCs/>
          <w:sz w:val="28"/>
          <w:szCs w:val="28"/>
        </w:rPr>
        <w:t xml:space="preserve"> «</w:t>
      </w:r>
      <w:r w:rsidRPr="00D7204E">
        <w:rPr>
          <w:bCs/>
          <w:sz w:val="28"/>
          <w:szCs w:val="28"/>
        </w:rPr>
        <w:t xml:space="preserve">Развитие системы дошкольного, общего и дополнительного образования детей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664EF8">
        <w:rPr>
          <w:bCs/>
          <w:sz w:val="28"/>
          <w:szCs w:val="28"/>
        </w:rPr>
        <w:t xml:space="preserve"> района»</w:t>
      </w:r>
      <w:r>
        <w:rPr>
          <w:bCs/>
          <w:sz w:val="28"/>
          <w:szCs w:val="28"/>
        </w:rPr>
        <w:t xml:space="preserve"> составит </w:t>
      </w:r>
      <w:r w:rsidR="00A7541A">
        <w:rPr>
          <w:bCs/>
          <w:sz w:val="28"/>
          <w:szCs w:val="28"/>
        </w:rPr>
        <w:t>743565,3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ублей, в том числе по годам реализации программы:</w:t>
      </w:r>
    </w:p>
    <w:p w:rsidR="00CF2578" w:rsidRPr="00A7541A" w:rsidRDefault="00CF2578" w:rsidP="00CF2578">
      <w:pPr>
        <w:ind w:firstLine="482"/>
        <w:jc w:val="both"/>
        <w:rPr>
          <w:sz w:val="28"/>
          <w:szCs w:val="28"/>
        </w:rPr>
      </w:pPr>
      <w:r w:rsidRPr="00141A7D">
        <w:rPr>
          <w:sz w:val="28"/>
          <w:szCs w:val="28"/>
        </w:rPr>
        <w:t xml:space="preserve">2020 год – </w:t>
      </w:r>
      <w:r w:rsidRPr="00A7541A">
        <w:rPr>
          <w:sz w:val="28"/>
          <w:szCs w:val="28"/>
        </w:rPr>
        <w:t>157405,9 тыс. рублей,</w:t>
      </w:r>
    </w:p>
    <w:p w:rsidR="00CF2578" w:rsidRPr="00A7541A" w:rsidRDefault="00CF2578" w:rsidP="00CF2578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2021 год – 162975,4 тыс. рублей,</w:t>
      </w:r>
    </w:p>
    <w:p w:rsidR="00CF2578" w:rsidRDefault="00CF2578" w:rsidP="00CF2578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lastRenderedPageBreak/>
        <w:t xml:space="preserve">2022 год – </w:t>
      </w:r>
      <w:r w:rsidR="00A7541A" w:rsidRPr="00A7541A">
        <w:rPr>
          <w:sz w:val="28"/>
          <w:szCs w:val="28"/>
        </w:rPr>
        <w:t>144934,4</w:t>
      </w:r>
      <w:r w:rsidR="00B35DF0">
        <w:rPr>
          <w:sz w:val="28"/>
          <w:szCs w:val="28"/>
        </w:rPr>
        <w:t xml:space="preserve"> тыс. рублей (в т</w:t>
      </w:r>
      <w:proofErr w:type="gramStart"/>
      <w:r w:rsidR="00B35DF0">
        <w:rPr>
          <w:sz w:val="28"/>
          <w:szCs w:val="28"/>
        </w:rPr>
        <w:t>.ч</w:t>
      </w:r>
      <w:proofErr w:type="gramEnd"/>
      <w:r w:rsidR="00B35DF0">
        <w:rPr>
          <w:sz w:val="28"/>
          <w:szCs w:val="28"/>
        </w:rPr>
        <w:t xml:space="preserve"> 332,2 </w:t>
      </w:r>
      <w:proofErr w:type="spellStart"/>
      <w:r w:rsidR="00B35DF0">
        <w:rPr>
          <w:sz w:val="28"/>
          <w:szCs w:val="28"/>
        </w:rPr>
        <w:t>тыс.руб-обеспечение</w:t>
      </w:r>
      <w:proofErr w:type="spellEnd"/>
      <w:r w:rsidR="00B35DF0">
        <w:rPr>
          <w:sz w:val="28"/>
          <w:szCs w:val="28"/>
        </w:rPr>
        <w:t xml:space="preserve"> функционирования системы персонифицированного финансирования дополнительного образования детей;</w:t>
      </w:r>
    </w:p>
    <w:p w:rsidR="00B35DF0" w:rsidRDefault="00B35DF0" w:rsidP="00B35DF0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-301,4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уб.-расходы</w:t>
      </w:r>
      <w:proofErr w:type="spellEnd"/>
      <w:r>
        <w:rPr>
          <w:sz w:val="28"/>
          <w:szCs w:val="28"/>
        </w:rPr>
        <w:t xml:space="preserve"> на обеспечение функционирования системы персонифицированного финансирования дополнительного образования детей;</w:t>
      </w:r>
    </w:p>
    <w:p w:rsidR="00B35DF0" w:rsidRPr="00A7541A" w:rsidRDefault="00B35DF0" w:rsidP="00CF25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-30,7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- расходы на предоставление грантов в форме субсидии:</w:t>
      </w:r>
    </w:p>
    <w:p w:rsidR="00CF2578" w:rsidRPr="00A7541A" w:rsidRDefault="00CF2578" w:rsidP="00CF2578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2023 год – 139899,4 тыс. рублей.</w:t>
      </w:r>
    </w:p>
    <w:p w:rsidR="00CF2578" w:rsidRPr="00A7541A" w:rsidRDefault="00CF2578" w:rsidP="00CF2578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2024 год – 138350,1 тыс. рублей.</w:t>
      </w:r>
    </w:p>
    <w:p w:rsidR="00CC60CD" w:rsidRDefault="00CC60CD" w:rsidP="00CF25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-позицию « </w:t>
      </w:r>
      <w:r w:rsidRPr="00664EF8">
        <w:rPr>
          <w:sz w:val="28"/>
          <w:szCs w:val="28"/>
        </w:rPr>
        <w:t>Целевые индикаторы и показатели муниципальной программы</w:t>
      </w:r>
      <w:r>
        <w:rPr>
          <w:sz w:val="28"/>
          <w:szCs w:val="28"/>
        </w:rPr>
        <w:t xml:space="preserve">» дополнить </w:t>
      </w:r>
      <w:r w:rsidRPr="00CC60CD">
        <w:rPr>
          <w:sz w:val="28"/>
          <w:szCs w:val="28"/>
        </w:rPr>
        <w:t>следующим содержанием:</w:t>
      </w:r>
    </w:p>
    <w:p w:rsidR="00C21B4D" w:rsidRPr="00A7541A" w:rsidRDefault="00C21B4D" w:rsidP="00CF25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B4D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Pr="007D19F4">
        <w:rPr>
          <w:sz w:val="28"/>
          <w:szCs w:val="28"/>
        </w:rPr>
        <w:t xml:space="preserve"> детей в возрасте от 5 до 18 лет, </w:t>
      </w:r>
      <w:r>
        <w:rPr>
          <w:sz w:val="28"/>
          <w:szCs w:val="28"/>
        </w:rPr>
        <w:t>и</w:t>
      </w:r>
      <w:r w:rsidRPr="007D19F4">
        <w:rPr>
          <w:sz w:val="28"/>
          <w:szCs w:val="28"/>
        </w:rPr>
        <w:t>спользующих сертификаты дополнительного образования</w:t>
      </w:r>
      <w:r w:rsidR="00A7541A">
        <w:rPr>
          <w:sz w:val="28"/>
          <w:szCs w:val="28"/>
        </w:rPr>
        <w:t xml:space="preserve"> </w:t>
      </w:r>
      <w:r w:rsidR="002E670A" w:rsidRPr="00A7541A">
        <w:rPr>
          <w:sz w:val="28"/>
          <w:szCs w:val="28"/>
        </w:rPr>
        <w:t>75</w:t>
      </w:r>
      <w:r w:rsidRPr="00A7541A">
        <w:rPr>
          <w:sz w:val="28"/>
          <w:szCs w:val="28"/>
        </w:rPr>
        <w:t xml:space="preserve"> %</w:t>
      </w:r>
    </w:p>
    <w:p w:rsidR="00136A05" w:rsidRDefault="00136A05" w:rsidP="00136A05">
      <w:pPr>
        <w:widowControl w:val="0"/>
        <w:suppressAutoHyphens/>
        <w:ind w:firstLine="426"/>
        <w:rPr>
          <w:rFonts w:eastAsia="Arial Unicode MS"/>
          <w:kern w:val="1"/>
          <w:sz w:val="28"/>
          <w:szCs w:val="28"/>
          <w:lang w:eastAsia="ar-SA"/>
        </w:rPr>
      </w:pPr>
      <w:r w:rsidRPr="00136A05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 w:rsidRPr="00136A05">
        <w:rPr>
          <w:sz w:val="28"/>
          <w:szCs w:val="28"/>
        </w:rPr>
        <w:t xml:space="preserve">Раздел </w:t>
      </w:r>
      <w:r w:rsidRPr="00136A05">
        <w:rPr>
          <w:rFonts w:eastAsia="Arial Unicode MS"/>
          <w:kern w:val="1"/>
          <w:sz w:val="28"/>
          <w:szCs w:val="28"/>
          <w:lang w:eastAsia="ar-SA"/>
        </w:rPr>
        <w:t>2</w:t>
      </w:r>
      <w:r w:rsidR="00CC60CD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программы «</w:t>
      </w:r>
      <w:r w:rsidRPr="00136A05">
        <w:rPr>
          <w:rFonts w:eastAsia="Arial Unicode MS"/>
          <w:kern w:val="1"/>
          <w:sz w:val="28"/>
          <w:szCs w:val="28"/>
          <w:lang w:eastAsia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  <w:r>
        <w:rPr>
          <w:rFonts w:eastAsia="Arial Unicode MS"/>
          <w:kern w:val="1"/>
          <w:sz w:val="28"/>
          <w:szCs w:val="28"/>
          <w:lang w:eastAsia="ar-SA"/>
        </w:rPr>
        <w:t>» дополнить абзацами следующего содержания:</w:t>
      </w:r>
    </w:p>
    <w:p w:rsidR="00136A05" w:rsidRPr="00136A05" w:rsidRDefault="00136A05" w:rsidP="00136A05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«</w:t>
      </w:r>
      <w:r w:rsidRPr="00136A05">
        <w:rPr>
          <w:rFonts w:eastAsia="Arial Unicode MS"/>
          <w:b w:val="0"/>
          <w:kern w:val="1"/>
          <w:sz w:val="28"/>
          <w:szCs w:val="28"/>
          <w:lang w:eastAsia="ar-SA"/>
        </w:rPr>
        <w:t>В целях реализации мероприятий федерального проекта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136A05">
        <w:rPr>
          <w:b w:val="0"/>
          <w:sz w:val="28"/>
          <w:szCs w:val="28"/>
        </w:rPr>
        <w:t xml:space="preserve">«Успех каждого ребёнка» национального </w:t>
      </w:r>
      <w:r w:rsidR="002F712A">
        <w:rPr>
          <w:b w:val="0"/>
          <w:sz w:val="28"/>
          <w:szCs w:val="28"/>
        </w:rPr>
        <w:t>проекта «Образование», утвержде</w:t>
      </w:r>
      <w:r w:rsidRPr="00136A05">
        <w:rPr>
          <w:b w:val="0"/>
          <w:sz w:val="28"/>
          <w:szCs w:val="28"/>
        </w:rPr>
        <w:t>ны протоколом президиума Совета при Президенте Российской Федерации по стратегическому развитию и национальным от 3 сентября 2018 г. № 10.</w:t>
      </w:r>
    </w:p>
    <w:p w:rsidR="00136A05" w:rsidRPr="00136A05" w:rsidRDefault="00136A05" w:rsidP="00136A05">
      <w:pPr>
        <w:pStyle w:val="ConsPlusTitle"/>
        <w:jc w:val="both"/>
        <w:rPr>
          <w:b w:val="0"/>
          <w:sz w:val="28"/>
          <w:szCs w:val="28"/>
        </w:rPr>
      </w:pPr>
      <w:r w:rsidRPr="00136A05">
        <w:rPr>
          <w:b w:val="0"/>
          <w:sz w:val="28"/>
          <w:szCs w:val="28"/>
        </w:rPr>
        <w:t>Постановление Правительства Орловской области « О внедрении модели персонифицированного финансирования дополнительного образования детей в Орловской области» от 15 апреля 2021 года № 225.</w:t>
      </w:r>
    </w:p>
    <w:p w:rsidR="00136A05" w:rsidRPr="00136A05" w:rsidRDefault="00136A05" w:rsidP="00136A05">
      <w:pPr>
        <w:pStyle w:val="ConsPlusTitle"/>
        <w:jc w:val="both"/>
        <w:rPr>
          <w:b w:val="0"/>
          <w:sz w:val="28"/>
          <w:szCs w:val="28"/>
        </w:rPr>
      </w:pPr>
      <w:r w:rsidRPr="00136A05">
        <w:rPr>
          <w:b w:val="0"/>
          <w:sz w:val="28"/>
          <w:szCs w:val="28"/>
        </w:rPr>
        <w:t>Приказ Департамента образования Орловской области « Об утверждении Правил персонифицированного финансирования дополнительного образования детей в Орловской области» от 18 июня 2021 г.№951.</w:t>
      </w:r>
    </w:p>
    <w:p w:rsidR="00136A05" w:rsidRDefault="00136A05" w:rsidP="00136A05">
      <w:pPr>
        <w:pStyle w:val="ConsPlusTitle"/>
        <w:jc w:val="both"/>
        <w:rPr>
          <w:b w:val="0"/>
          <w:sz w:val="28"/>
          <w:szCs w:val="28"/>
        </w:rPr>
      </w:pPr>
      <w:r w:rsidRPr="00136A05">
        <w:rPr>
          <w:b w:val="0"/>
          <w:sz w:val="28"/>
          <w:szCs w:val="28"/>
        </w:rPr>
        <w:t xml:space="preserve">Постановление администрации </w:t>
      </w:r>
      <w:proofErr w:type="spellStart"/>
      <w:r w:rsidRPr="00136A05">
        <w:rPr>
          <w:b w:val="0"/>
          <w:sz w:val="28"/>
          <w:szCs w:val="28"/>
        </w:rPr>
        <w:t>Троснянского</w:t>
      </w:r>
      <w:proofErr w:type="spellEnd"/>
      <w:r w:rsidRPr="00136A05">
        <w:rPr>
          <w:b w:val="0"/>
          <w:sz w:val="28"/>
          <w:szCs w:val="28"/>
        </w:rPr>
        <w:t xml:space="preserve"> района « Об утверждении Правил персонифицированного финансирования дополнительного образования детей в </w:t>
      </w:r>
      <w:proofErr w:type="spellStart"/>
      <w:r w:rsidRPr="00136A05">
        <w:rPr>
          <w:b w:val="0"/>
          <w:sz w:val="28"/>
          <w:szCs w:val="28"/>
        </w:rPr>
        <w:t>Троснянском</w:t>
      </w:r>
      <w:proofErr w:type="spellEnd"/>
      <w:r w:rsidRPr="00136A05">
        <w:rPr>
          <w:b w:val="0"/>
          <w:sz w:val="28"/>
          <w:szCs w:val="28"/>
        </w:rPr>
        <w:t xml:space="preserve"> районе» от 11 апреля 2022 года № 81.</w:t>
      </w:r>
    </w:p>
    <w:p w:rsidR="00136A05" w:rsidRPr="00136A05" w:rsidRDefault="00136A05" w:rsidP="00136A0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обеспечения равной доступности</w:t>
      </w:r>
      <w:r w:rsidR="007D19F4">
        <w:rPr>
          <w:b w:val="0"/>
          <w:sz w:val="28"/>
          <w:szCs w:val="28"/>
        </w:rPr>
        <w:t xml:space="preserve"> качественного дополнительного образования</w:t>
      </w:r>
      <w:proofErr w:type="gramStart"/>
      <w:r w:rsidR="007D19F4">
        <w:rPr>
          <w:b w:val="0"/>
          <w:sz w:val="28"/>
          <w:szCs w:val="28"/>
        </w:rPr>
        <w:t xml:space="preserve"> В</w:t>
      </w:r>
      <w:proofErr w:type="gramEnd"/>
      <w:r w:rsidR="007D19F4">
        <w:rPr>
          <w:b w:val="0"/>
          <w:sz w:val="28"/>
          <w:szCs w:val="28"/>
        </w:rPr>
        <w:t xml:space="preserve"> </w:t>
      </w:r>
      <w:proofErr w:type="spellStart"/>
      <w:r w:rsidR="007D19F4">
        <w:rPr>
          <w:b w:val="0"/>
          <w:sz w:val="28"/>
          <w:szCs w:val="28"/>
        </w:rPr>
        <w:t>Троснянском</w:t>
      </w:r>
      <w:proofErr w:type="spellEnd"/>
      <w:r w:rsidR="007D19F4">
        <w:rPr>
          <w:b w:val="0"/>
          <w:sz w:val="28"/>
          <w:szCs w:val="28"/>
        </w:rPr>
        <w:t xml:space="preserve">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 дополнительного образования Отдел образования администрации </w:t>
      </w:r>
      <w:proofErr w:type="spellStart"/>
      <w:r w:rsidR="007D19F4">
        <w:rPr>
          <w:b w:val="0"/>
          <w:sz w:val="28"/>
          <w:szCs w:val="28"/>
        </w:rPr>
        <w:t>Троснянского</w:t>
      </w:r>
      <w:proofErr w:type="spellEnd"/>
      <w:r w:rsidR="007D19F4">
        <w:rPr>
          <w:b w:val="0"/>
          <w:sz w:val="28"/>
          <w:szCs w:val="28"/>
        </w:rPr>
        <w:t xml:space="preserve"> района руководствуется  региональными Правилами персонифицированного финансирования дополнительного образования детей в </w:t>
      </w:r>
      <w:proofErr w:type="spellStart"/>
      <w:r w:rsidR="007D19F4">
        <w:rPr>
          <w:b w:val="0"/>
          <w:sz w:val="28"/>
          <w:szCs w:val="28"/>
        </w:rPr>
        <w:t>Троснянском</w:t>
      </w:r>
      <w:proofErr w:type="spellEnd"/>
      <w:r w:rsidR="007D19F4">
        <w:rPr>
          <w:b w:val="0"/>
          <w:sz w:val="28"/>
          <w:szCs w:val="28"/>
        </w:rPr>
        <w:t xml:space="preserve"> районе.</w:t>
      </w:r>
    </w:p>
    <w:p w:rsidR="00136A05" w:rsidRPr="00136A05" w:rsidRDefault="00136A05" w:rsidP="00136A05">
      <w:pPr>
        <w:pStyle w:val="ConsPlusTitle"/>
        <w:jc w:val="both"/>
        <w:rPr>
          <w:b w:val="0"/>
          <w:sz w:val="28"/>
          <w:szCs w:val="28"/>
        </w:rPr>
      </w:pPr>
      <w:r w:rsidRPr="00136A05">
        <w:rPr>
          <w:b w:val="0"/>
          <w:sz w:val="28"/>
          <w:szCs w:val="28"/>
        </w:rPr>
        <w:t>-позицию «Ожидаемые результаты реализации  муниципальной Программы» дополнить позицией следующего содержания: увеличение доли детей в возрасте от 5 до 18 лет, использующих сертификаты дополнительного образования;</w:t>
      </w:r>
    </w:p>
    <w:p w:rsidR="00136A05" w:rsidRDefault="007D19F4" w:rsidP="00136A05">
      <w:pPr>
        <w:widowControl w:val="0"/>
        <w:suppressAutoHyphens/>
        <w:ind w:firstLine="426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Показатель Программы «</w:t>
      </w:r>
      <w:r>
        <w:rPr>
          <w:sz w:val="28"/>
          <w:szCs w:val="28"/>
        </w:rPr>
        <w:t>доля</w:t>
      </w:r>
      <w:r w:rsidRPr="007D19F4">
        <w:rPr>
          <w:sz w:val="28"/>
          <w:szCs w:val="28"/>
        </w:rPr>
        <w:t xml:space="preserve"> детей в возрасте от 5 до 18 лет, </w:t>
      </w:r>
      <w:r w:rsidR="00A54054">
        <w:rPr>
          <w:sz w:val="28"/>
          <w:szCs w:val="28"/>
        </w:rPr>
        <w:t>и</w:t>
      </w:r>
      <w:r w:rsidRPr="007D19F4">
        <w:rPr>
          <w:sz w:val="28"/>
          <w:szCs w:val="28"/>
        </w:rPr>
        <w:t>спользующих сертификаты дополнительного образования</w:t>
      </w:r>
      <w:r w:rsidR="00A54054">
        <w:rPr>
          <w:sz w:val="28"/>
          <w:szCs w:val="28"/>
        </w:rPr>
        <w:t>»: характеризует степень внедрения механизма персонифицированного финансирования и доступности дополнительного образования.</w:t>
      </w:r>
    </w:p>
    <w:p w:rsidR="00A54054" w:rsidRDefault="00A54054" w:rsidP="00136A05">
      <w:pPr>
        <w:widowControl w:val="0"/>
        <w:suppressAutoHyphens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</w:p>
    <w:p w:rsidR="00A54054" w:rsidRDefault="00A54054" w:rsidP="00136A05">
      <w:pPr>
        <w:widowControl w:val="0"/>
        <w:suppressAutoHyphens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Расчитывается</w:t>
      </w:r>
      <w:proofErr w:type="spellEnd"/>
      <w:r>
        <w:rPr>
          <w:sz w:val="28"/>
          <w:szCs w:val="28"/>
        </w:rPr>
        <w:t xml:space="preserve"> по формуле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54054" w:rsidRDefault="00A54054" w:rsidP="00136A05">
      <w:pPr>
        <w:widowControl w:val="0"/>
        <w:suppressAutoHyphens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С=Ч</w:t>
      </w:r>
      <w:r w:rsidRPr="00A54054">
        <w:rPr>
          <w:sz w:val="18"/>
          <w:szCs w:val="18"/>
        </w:rPr>
        <w:t>серт</w:t>
      </w:r>
      <w:proofErr w:type="spellEnd"/>
      <w:r>
        <w:rPr>
          <w:sz w:val="28"/>
          <w:szCs w:val="28"/>
        </w:rPr>
        <w:t xml:space="preserve">/Ч </w:t>
      </w:r>
      <w:r w:rsidRPr="00A54054">
        <w:rPr>
          <w:sz w:val="18"/>
          <w:szCs w:val="18"/>
        </w:rPr>
        <w:t>всего</w:t>
      </w:r>
      <w:r>
        <w:rPr>
          <w:sz w:val="18"/>
          <w:szCs w:val="18"/>
        </w:rPr>
        <w:t xml:space="preserve">, </w:t>
      </w:r>
      <w:r w:rsidRPr="00A54054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A54054" w:rsidRPr="00A54054" w:rsidRDefault="00A54054" w:rsidP="00136A05">
      <w:pPr>
        <w:widowControl w:val="0"/>
        <w:suppressAutoHyphens/>
        <w:ind w:firstLine="426"/>
        <w:rPr>
          <w:rFonts w:eastAsia="Arial Unicode MS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С-доля детей в возрасте от</w:t>
      </w:r>
      <w:r w:rsidR="00FF49A0">
        <w:rPr>
          <w:sz w:val="28"/>
          <w:szCs w:val="28"/>
        </w:rPr>
        <w:t xml:space="preserve"> </w:t>
      </w:r>
      <w:r>
        <w:rPr>
          <w:sz w:val="28"/>
          <w:szCs w:val="28"/>
        </w:rPr>
        <w:t>5 до 18 лет, использующих сертификаты дополнительного образования;</w:t>
      </w:r>
    </w:p>
    <w:p w:rsidR="00A54054" w:rsidRPr="00A54054" w:rsidRDefault="00A54054" w:rsidP="00A5405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spellStart"/>
      <w:r w:rsidRPr="00A54054">
        <w:rPr>
          <w:b w:val="0"/>
          <w:sz w:val="28"/>
          <w:szCs w:val="28"/>
        </w:rPr>
        <w:t>Ч</w:t>
      </w:r>
      <w:r w:rsidRPr="00A54054">
        <w:rPr>
          <w:b w:val="0"/>
          <w:sz w:val="18"/>
          <w:szCs w:val="18"/>
        </w:rPr>
        <w:t>серт</w:t>
      </w:r>
      <w:proofErr w:type="spellEnd"/>
      <w:r w:rsidRPr="00A54054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–о</w:t>
      </w:r>
      <w:proofErr w:type="gramEnd"/>
      <w:r>
        <w:rPr>
          <w:b w:val="0"/>
          <w:sz w:val="28"/>
          <w:szCs w:val="28"/>
        </w:rPr>
        <w:t xml:space="preserve">бщая численность детей, использующих </w:t>
      </w:r>
      <w:proofErr w:type="spellStart"/>
      <w:r>
        <w:rPr>
          <w:b w:val="0"/>
          <w:sz w:val="28"/>
          <w:szCs w:val="28"/>
        </w:rPr>
        <w:t>сертмфмкаты</w:t>
      </w:r>
      <w:proofErr w:type="spellEnd"/>
      <w:r>
        <w:rPr>
          <w:b w:val="0"/>
          <w:sz w:val="28"/>
          <w:szCs w:val="28"/>
        </w:rPr>
        <w:t xml:space="preserve"> дополнительного образования.</w:t>
      </w:r>
    </w:p>
    <w:p w:rsidR="00A54054" w:rsidRPr="00FF49A0" w:rsidRDefault="00A54054" w:rsidP="00A5405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54054">
        <w:rPr>
          <w:b w:val="0"/>
          <w:sz w:val="28"/>
          <w:szCs w:val="28"/>
        </w:rPr>
        <w:t xml:space="preserve">Ч </w:t>
      </w:r>
      <w:r w:rsidRPr="00A54054">
        <w:rPr>
          <w:b w:val="0"/>
          <w:sz w:val="18"/>
          <w:szCs w:val="18"/>
        </w:rPr>
        <w:t>всего</w:t>
      </w:r>
      <w:r>
        <w:rPr>
          <w:b w:val="0"/>
          <w:sz w:val="18"/>
          <w:szCs w:val="18"/>
        </w:rPr>
        <w:t xml:space="preserve"> </w:t>
      </w:r>
      <w:proofErr w:type="gramStart"/>
      <w:r>
        <w:rPr>
          <w:b w:val="0"/>
          <w:sz w:val="18"/>
          <w:szCs w:val="18"/>
        </w:rPr>
        <w:t>–</w:t>
      </w:r>
      <w:r w:rsidRPr="00FF49A0">
        <w:rPr>
          <w:b w:val="0"/>
          <w:sz w:val="28"/>
          <w:szCs w:val="28"/>
        </w:rPr>
        <w:t>ч</w:t>
      </w:r>
      <w:proofErr w:type="gramEnd"/>
      <w:r w:rsidRPr="00FF49A0">
        <w:rPr>
          <w:b w:val="0"/>
          <w:sz w:val="28"/>
          <w:szCs w:val="28"/>
        </w:rPr>
        <w:t>исленность детей</w:t>
      </w:r>
      <w:r w:rsidR="00FF49A0">
        <w:rPr>
          <w:b w:val="0"/>
          <w:sz w:val="28"/>
          <w:szCs w:val="28"/>
        </w:rPr>
        <w:t xml:space="preserve"> </w:t>
      </w:r>
      <w:r w:rsidR="00FF49A0" w:rsidRPr="00FF49A0">
        <w:rPr>
          <w:b w:val="0"/>
          <w:sz w:val="28"/>
          <w:szCs w:val="28"/>
        </w:rPr>
        <w:t>в возрасте от 5 до 18 лет</w:t>
      </w:r>
      <w:r w:rsidR="00FF49A0">
        <w:rPr>
          <w:b w:val="0"/>
          <w:sz w:val="28"/>
          <w:szCs w:val="28"/>
        </w:rPr>
        <w:t xml:space="preserve">, проживающих на территории </w:t>
      </w:r>
      <w:proofErr w:type="spellStart"/>
      <w:r w:rsidR="00FF49A0">
        <w:rPr>
          <w:b w:val="0"/>
          <w:sz w:val="28"/>
          <w:szCs w:val="28"/>
        </w:rPr>
        <w:t>Троснянского</w:t>
      </w:r>
      <w:proofErr w:type="spellEnd"/>
      <w:r w:rsidR="00FF49A0">
        <w:rPr>
          <w:b w:val="0"/>
          <w:sz w:val="28"/>
          <w:szCs w:val="28"/>
        </w:rPr>
        <w:t xml:space="preserve"> района.</w:t>
      </w:r>
    </w:p>
    <w:p w:rsidR="00AB3977" w:rsidRDefault="00AB3977" w:rsidP="00AB3977">
      <w:pPr>
        <w:ind w:firstLine="482"/>
        <w:rPr>
          <w:sz w:val="28"/>
          <w:szCs w:val="28"/>
        </w:rPr>
      </w:pPr>
      <w:r w:rsidRPr="00AB3977">
        <w:rPr>
          <w:sz w:val="28"/>
          <w:szCs w:val="28"/>
        </w:rPr>
        <w:t>3) в Разделе 3 « Обобщенная характеристика основных мероприятий муниципальной Программы</w:t>
      </w:r>
      <w:r>
        <w:rPr>
          <w:sz w:val="28"/>
          <w:szCs w:val="28"/>
        </w:rPr>
        <w:t>» изложить в новой редакции:</w:t>
      </w:r>
    </w:p>
    <w:p w:rsidR="00AB3977" w:rsidRPr="00A7541A" w:rsidRDefault="00AB3977" w:rsidP="00AB3977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</w:t>
      </w:r>
      <w:r w:rsidRPr="00687EE7">
        <w:rPr>
          <w:sz w:val="28"/>
          <w:szCs w:val="28"/>
        </w:rPr>
        <w:t xml:space="preserve">Общий объем финансирования на реализацию мероприятий муниципальной программы "Образование в </w:t>
      </w:r>
      <w:proofErr w:type="spellStart"/>
      <w:r w:rsidRPr="00687EE7">
        <w:rPr>
          <w:sz w:val="28"/>
          <w:szCs w:val="28"/>
        </w:rPr>
        <w:t>Троснянском</w:t>
      </w:r>
      <w:proofErr w:type="spellEnd"/>
      <w:r w:rsidRPr="00687EE7">
        <w:rPr>
          <w:sz w:val="28"/>
          <w:szCs w:val="28"/>
        </w:rPr>
        <w:t xml:space="preserve"> районе" составляет </w:t>
      </w:r>
      <w:r w:rsidR="00A7541A" w:rsidRPr="00A7541A">
        <w:rPr>
          <w:sz w:val="28"/>
          <w:szCs w:val="28"/>
        </w:rPr>
        <w:t>743565,3</w:t>
      </w:r>
      <w:r w:rsidRPr="00A7541A">
        <w:rPr>
          <w:sz w:val="28"/>
          <w:szCs w:val="28"/>
        </w:rPr>
        <w:t xml:space="preserve"> тыс. рублей, в том числе по годам:</w:t>
      </w:r>
    </w:p>
    <w:p w:rsidR="00AB3977" w:rsidRPr="00A7541A" w:rsidRDefault="00AB3977" w:rsidP="00AB3977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2020 год – 157405,9 тыс. рублей,</w:t>
      </w:r>
    </w:p>
    <w:p w:rsidR="00AB3977" w:rsidRPr="00A7541A" w:rsidRDefault="00AB3977" w:rsidP="00AB3977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2021 год – 162975,4 тыс. рублей,</w:t>
      </w:r>
    </w:p>
    <w:p w:rsidR="00AB3977" w:rsidRPr="00A7541A" w:rsidRDefault="00AB3977" w:rsidP="00AB3977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 xml:space="preserve">2022 год – </w:t>
      </w:r>
      <w:r w:rsidR="00A7541A" w:rsidRPr="00A7541A">
        <w:rPr>
          <w:sz w:val="28"/>
          <w:szCs w:val="28"/>
        </w:rPr>
        <w:t>144934,4</w:t>
      </w:r>
      <w:r w:rsidRPr="00A7541A">
        <w:rPr>
          <w:sz w:val="28"/>
          <w:szCs w:val="28"/>
        </w:rPr>
        <w:t xml:space="preserve"> тыс. рублей,</w:t>
      </w:r>
    </w:p>
    <w:p w:rsidR="00AB3977" w:rsidRPr="00A7541A" w:rsidRDefault="00AB3977" w:rsidP="00AB3977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2023 год – 139899,4 тыс. рублей.</w:t>
      </w:r>
    </w:p>
    <w:p w:rsidR="00AB3977" w:rsidRPr="00A7541A" w:rsidRDefault="00AB3977" w:rsidP="00AB3977">
      <w:pPr>
        <w:ind w:firstLine="482"/>
        <w:jc w:val="both"/>
        <w:rPr>
          <w:sz w:val="28"/>
          <w:szCs w:val="28"/>
        </w:rPr>
      </w:pPr>
      <w:r w:rsidRPr="00A7541A">
        <w:rPr>
          <w:sz w:val="28"/>
          <w:szCs w:val="28"/>
        </w:rPr>
        <w:t>2024 год – 138350,1 тыс. рублей.</w:t>
      </w:r>
    </w:p>
    <w:p w:rsidR="00B40A3D" w:rsidRDefault="002F712A" w:rsidP="00B40A3D">
      <w:pPr>
        <w:ind w:firstLine="482"/>
        <w:rPr>
          <w:sz w:val="28"/>
          <w:szCs w:val="28"/>
        </w:rPr>
      </w:pPr>
      <w:r>
        <w:rPr>
          <w:sz w:val="28"/>
          <w:szCs w:val="28"/>
        </w:rPr>
        <w:t>4)</w:t>
      </w:r>
      <w:r w:rsidR="00B40A3D" w:rsidRPr="00B40A3D">
        <w:rPr>
          <w:sz w:val="28"/>
          <w:szCs w:val="28"/>
        </w:rPr>
        <w:t xml:space="preserve"> </w:t>
      </w:r>
      <w:r w:rsidR="00B40A3D">
        <w:rPr>
          <w:sz w:val="28"/>
          <w:szCs w:val="28"/>
        </w:rPr>
        <w:t>Приложение 1 к программе изложить в новой редакции согласно приложению 1 к настоящему постановлению;</w:t>
      </w:r>
    </w:p>
    <w:p w:rsidR="00AB3977" w:rsidRDefault="002F712A" w:rsidP="00AB3977">
      <w:pPr>
        <w:ind w:firstLine="482"/>
        <w:rPr>
          <w:sz w:val="28"/>
          <w:szCs w:val="28"/>
        </w:rPr>
      </w:pPr>
      <w:r>
        <w:rPr>
          <w:sz w:val="28"/>
          <w:szCs w:val="28"/>
        </w:rPr>
        <w:t xml:space="preserve"> Приложение 2 к программе изложить в новой редакции согласно приложению </w:t>
      </w:r>
      <w:r w:rsidR="00B40A3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p w:rsidR="002F712A" w:rsidRPr="00AB3977" w:rsidRDefault="002F712A" w:rsidP="002F712A">
      <w:pPr>
        <w:ind w:firstLine="482"/>
        <w:rPr>
          <w:sz w:val="28"/>
          <w:szCs w:val="28"/>
        </w:rPr>
      </w:pPr>
      <w:r>
        <w:rPr>
          <w:sz w:val="28"/>
          <w:szCs w:val="28"/>
        </w:rPr>
        <w:t xml:space="preserve">Приложение 3 к программе изложить в новой редакции согласно приложению </w:t>
      </w:r>
      <w:r w:rsidR="00B40A3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2F712A" w:rsidRPr="00AB3977" w:rsidRDefault="002F712A" w:rsidP="002F712A">
      <w:pPr>
        <w:ind w:firstLine="482"/>
        <w:rPr>
          <w:sz w:val="28"/>
          <w:szCs w:val="28"/>
        </w:rPr>
      </w:pPr>
      <w:r>
        <w:rPr>
          <w:sz w:val="28"/>
          <w:szCs w:val="28"/>
        </w:rPr>
        <w:t xml:space="preserve">Приложение 4 к программе изложить в новой редакции согласно приложению </w:t>
      </w:r>
      <w:r w:rsidR="00B40A3D">
        <w:rPr>
          <w:sz w:val="28"/>
          <w:szCs w:val="28"/>
        </w:rPr>
        <w:t>4</w:t>
      </w:r>
      <w:r>
        <w:rPr>
          <w:sz w:val="28"/>
          <w:szCs w:val="28"/>
        </w:rPr>
        <w:t>к настоящему постановлению;</w:t>
      </w:r>
    </w:p>
    <w:p w:rsidR="002F712A" w:rsidRPr="00AB3977" w:rsidRDefault="002F712A" w:rsidP="002F712A">
      <w:pPr>
        <w:ind w:firstLine="482"/>
        <w:rPr>
          <w:sz w:val="28"/>
          <w:szCs w:val="28"/>
        </w:rPr>
      </w:pPr>
      <w:r>
        <w:rPr>
          <w:sz w:val="28"/>
          <w:szCs w:val="28"/>
        </w:rPr>
        <w:t xml:space="preserve">Приложение 5 к программе изложить в новой редакции согласно приложению </w:t>
      </w:r>
      <w:r w:rsidR="00B40A3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постановлению;</w:t>
      </w:r>
    </w:p>
    <w:p w:rsidR="00D77782" w:rsidRPr="00B40A3D" w:rsidRDefault="00B40A3D" w:rsidP="00A54054">
      <w:pPr>
        <w:pStyle w:val="ConsPlusTitle"/>
        <w:rPr>
          <w:b w:val="0"/>
        </w:rPr>
      </w:pPr>
      <w:r>
        <w:rPr>
          <w:b w:val="0"/>
          <w:sz w:val="28"/>
          <w:szCs w:val="28"/>
        </w:rPr>
        <w:t xml:space="preserve">    </w:t>
      </w:r>
      <w:r w:rsidR="00D77782" w:rsidRPr="00B40A3D">
        <w:rPr>
          <w:b w:val="0"/>
          <w:sz w:val="28"/>
          <w:szCs w:val="28"/>
        </w:rPr>
        <w:t>2. Постановление вступает в силу  со дня официального подписания, действия его распространяются на правоотношения</w:t>
      </w:r>
      <w:r w:rsidR="003C0F7F">
        <w:rPr>
          <w:b w:val="0"/>
          <w:sz w:val="28"/>
          <w:szCs w:val="28"/>
        </w:rPr>
        <w:t>, возникшие с 1 сентября 2022 г.</w:t>
      </w:r>
    </w:p>
    <w:p w:rsidR="00D77782" w:rsidRDefault="00D77782" w:rsidP="00D91B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75A52" w:rsidRDefault="00D75A52" w:rsidP="00D77782">
      <w:pPr>
        <w:ind w:firstLine="540"/>
        <w:jc w:val="both"/>
        <w:rPr>
          <w:sz w:val="28"/>
          <w:szCs w:val="28"/>
        </w:rPr>
      </w:pPr>
    </w:p>
    <w:p w:rsidR="00D75A52" w:rsidRDefault="00D75A52" w:rsidP="00D77782">
      <w:pPr>
        <w:ind w:firstLine="540"/>
        <w:jc w:val="both"/>
        <w:rPr>
          <w:sz w:val="28"/>
          <w:szCs w:val="28"/>
        </w:rPr>
      </w:pPr>
    </w:p>
    <w:p w:rsidR="00D75A52" w:rsidRDefault="00D75A52" w:rsidP="00D77782">
      <w:pPr>
        <w:ind w:firstLine="540"/>
        <w:jc w:val="both"/>
        <w:rPr>
          <w:sz w:val="28"/>
          <w:szCs w:val="28"/>
        </w:rPr>
      </w:pPr>
    </w:p>
    <w:p w:rsidR="00D77782" w:rsidRDefault="00D77782" w:rsidP="00D77782">
      <w:pPr>
        <w:ind w:firstLine="540"/>
        <w:jc w:val="both"/>
        <w:rPr>
          <w:sz w:val="22"/>
          <w:szCs w:val="22"/>
        </w:rPr>
      </w:pPr>
      <w:r>
        <w:rPr>
          <w:b/>
          <w:sz w:val="28"/>
          <w:szCs w:val="28"/>
        </w:rPr>
        <w:t>Глав</w:t>
      </w:r>
      <w:r w:rsidR="00EB21EF">
        <w:rPr>
          <w:b/>
          <w:sz w:val="28"/>
          <w:szCs w:val="28"/>
        </w:rPr>
        <w:t>а</w:t>
      </w:r>
      <w:r w:rsidR="00A754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района                                                               </w:t>
      </w:r>
      <w:proofErr w:type="spellStart"/>
      <w:r w:rsidR="00A7541A">
        <w:rPr>
          <w:b/>
          <w:sz w:val="28"/>
          <w:szCs w:val="28"/>
        </w:rPr>
        <w:t>А.В.Левковский</w:t>
      </w:r>
      <w:proofErr w:type="spellEnd"/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p w:rsidR="00D91B84" w:rsidRDefault="00D91B84" w:rsidP="00385CD4">
      <w:pPr>
        <w:autoSpaceDE w:val="0"/>
        <w:jc w:val="right"/>
        <w:rPr>
          <w:b/>
          <w:sz w:val="28"/>
          <w:szCs w:val="28"/>
        </w:rPr>
      </w:pPr>
    </w:p>
    <w:sectPr w:rsidR="00D91B84" w:rsidSect="00A852F0">
      <w:headerReference w:type="even" r:id="rId9"/>
      <w:footerReference w:type="even" r:id="rId10"/>
      <w:footerReference w:type="default" r:id="rId11"/>
      <w:pgSz w:w="11906" w:h="16838"/>
      <w:pgMar w:top="851" w:right="1134" w:bottom="1134" w:left="1134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B9" w:rsidRDefault="00C17FB9">
      <w:r>
        <w:separator/>
      </w:r>
    </w:p>
  </w:endnote>
  <w:endnote w:type="continuationSeparator" w:id="0">
    <w:p w:rsidR="00C17FB9" w:rsidRDefault="00C1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0E657E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64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0E657E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64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2F0">
      <w:rPr>
        <w:rStyle w:val="a5"/>
        <w:noProof/>
      </w:rPr>
      <w:t>18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B9" w:rsidRDefault="00C17FB9">
      <w:r>
        <w:separator/>
      </w:r>
    </w:p>
  </w:footnote>
  <w:footnote w:type="continuationSeparator" w:id="0">
    <w:p w:rsidR="00C17FB9" w:rsidRDefault="00C17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0E657E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0F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D71A3"/>
    <w:multiLevelType w:val="multilevel"/>
    <w:tmpl w:val="9BA82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DBF1FB1"/>
    <w:multiLevelType w:val="multilevel"/>
    <w:tmpl w:val="E334B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34A"/>
    <w:rsid w:val="00002853"/>
    <w:rsid w:val="000179FD"/>
    <w:rsid w:val="00026F85"/>
    <w:rsid w:val="000357A7"/>
    <w:rsid w:val="00040930"/>
    <w:rsid w:val="0004236F"/>
    <w:rsid w:val="00046680"/>
    <w:rsid w:val="0005476B"/>
    <w:rsid w:val="00061207"/>
    <w:rsid w:val="00062A67"/>
    <w:rsid w:val="00070C73"/>
    <w:rsid w:val="000811CF"/>
    <w:rsid w:val="00083213"/>
    <w:rsid w:val="000B35F9"/>
    <w:rsid w:val="000E2B6F"/>
    <w:rsid w:val="000E657E"/>
    <w:rsid w:val="000E79CC"/>
    <w:rsid w:val="000F4934"/>
    <w:rsid w:val="00100652"/>
    <w:rsid w:val="0010784E"/>
    <w:rsid w:val="00121589"/>
    <w:rsid w:val="00121936"/>
    <w:rsid w:val="00135D33"/>
    <w:rsid w:val="00136904"/>
    <w:rsid w:val="00136A05"/>
    <w:rsid w:val="00141A7D"/>
    <w:rsid w:val="00145369"/>
    <w:rsid w:val="0014663B"/>
    <w:rsid w:val="0015281C"/>
    <w:rsid w:val="00154D3D"/>
    <w:rsid w:val="00156E7D"/>
    <w:rsid w:val="00176E04"/>
    <w:rsid w:val="00193D3A"/>
    <w:rsid w:val="001A07D2"/>
    <w:rsid w:val="001A4967"/>
    <w:rsid w:val="001B06CB"/>
    <w:rsid w:val="001B7E4E"/>
    <w:rsid w:val="001D4A03"/>
    <w:rsid w:val="001E0E6E"/>
    <w:rsid w:val="001E5C4C"/>
    <w:rsid w:val="001E79A0"/>
    <w:rsid w:val="001E7B5D"/>
    <w:rsid w:val="001F4B37"/>
    <w:rsid w:val="001F6651"/>
    <w:rsid w:val="00200872"/>
    <w:rsid w:val="0020517F"/>
    <w:rsid w:val="00206C80"/>
    <w:rsid w:val="002161AD"/>
    <w:rsid w:val="00222CDA"/>
    <w:rsid w:val="00225642"/>
    <w:rsid w:val="00230AE7"/>
    <w:rsid w:val="002449BD"/>
    <w:rsid w:val="00251233"/>
    <w:rsid w:val="00256F80"/>
    <w:rsid w:val="002658CF"/>
    <w:rsid w:val="002770A7"/>
    <w:rsid w:val="00282B3B"/>
    <w:rsid w:val="00293293"/>
    <w:rsid w:val="002A6961"/>
    <w:rsid w:val="002B447A"/>
    <w:rsid w:val="002B65FB"/>
    <w:rsid w:val="002C1A6C"/>
    <w:rsid w:val="002C2D51"/>
    <w:rsid w:val="002C390A"/>
    <w:rsid w:val="002C4E81"/>
    <w:rsid w:val="002C71AF"/>
    <w:rsid w:val="002D0ED6"/>
    <w:rsid w:val="002D29F7"/>
    <w:rsid w:val="002D7967"/>
    <w:rsid w:val="002E3C45"/>
    <w:rsid w:val="002E670A"/>
    <w:rsid w:val="002F6B1F"/>
    <w:rsid w:val="002F6C93"/>
    <w:rsid w:val="002F712A"/>
    <w:rsid w:val="0030156B"/>
    <w:rsid w:val="00306FD6"/>
    <w:rsid w:val="00315E69"/>
    <w:rsid w:val="00327AF4"/>
    <w:rsid w:val="00351114"/>
    <w:rsid w:val="00357049"/>
    <w:rsid w:val="00360E5F"/>
    <w:rsid w:val="00361D23"/>
    <w:rsid w:val="00366C9F"/>
    <w:rsid w:val="003720D4"/>
    <w:rsid w:val="003778DD"/>
    <w:rsid w:val="00385CD4"/>
    <w:rsid w:val="003877C7"/>
    <w:rsid w:val="003919C7"/>
    <w:rsid w:val="00394E33"/>
    <w:rsid w:val="003A21E2"/>
    <w:rsid w:val="003B0A1E"/>
    <w:rsid w:val="003C0F7F"/>
    <w:rsid w:val="003C6B9E"/>
    <w:rsid w:val="003D016B"/>
    <w:rsid w:val="003D5E00"/>
    <w:rsid w:val="003F3265"/>
    <w:rsid w:val="003F510C"/>
    <w:rsid w:val="003F72FC"/>
    <w:rsid w:val="00402296"/>
    <w:rsid w:val="00404C8D"/>
    <w:rsid w:val="00413FFD"/>
    <w:rsid w:val="00424F57"/>
    <w:rsid w:val="00434777"/>
    <w:rsid w:val="004453E5"/>
    <w:rsid w:val="00445E7F"/>
    <w:rsid w:val="0045312E"/>
    <w:rsid w:val="00460AD8"/>
    <w:rsid w:val="004765CB"/>
    <w:rsid w:val="004770A9"/>
    <w:rsid w:val="0048613B"/>
    <w:rsid w:val="004971E1"/>
    <w:rsid w:val="004A2D43"/>
    <w:rsid w:val="004A5484"/>
    <w:rsid w:val="004A64ED"/>
    <w:rsid w:val="004C74C7"/>
    <w:rsid w:val="0052185B"/>
    <w:rsid w:val="00527073"/>
    <w:rsid w:val="0053610A"/>
    <w:rsid w:val="00544239"/>
    <w:rsid w:val="00556C3C"/>
    <w:rsid w:val="0057699E"/>
    <w:rsid w:val="00577265"/>
    <w:rsid w:val="00583B86"/>
    <w:rsid w:val="005A3DB3"/>
    <w:rsid w:val="005B2402"/>
    <w:rsid w:val="005B4AA3"/>
    <w:rsid w:val="005B758E"/>
    <w:rsid w:val="005D23CF"/>
    <w:rsid w:val="005D25E6"/>
    <w:rsid w:val="005F1FC7"/>
    <w:rsid w:val="005F4664"/>
    <w:rsid w:val="00607164"/>
    <w:rsid w:val="006071C0"/>
    <w:rsid w:val="00611B12"/>
    <w:rsid w:val="006138B0"/>
    <w:rsid w:val="00620886"/>
    <w:rsid w:val="00632C26"/>
    <w:rsid w:val="00641BD0"/>
    <w:rsid w:val="00660D86"/>
    <w:rsid w:val="00663246"/>
    <w:rsid w:val="00664874"/>
    <w:rsid w:val="00670FE5"/>
    <w:rsid w:val="00671C1D"/>
    <w:rsid w:val="00675014"/>
    <w:rsid w:val="006758A0"/>
    <w:rsid w:val="00675A5A"/>
    <w:rsid w:val="0068283F"/>
    <w:rsid w:val="00687EE7"/>
    <w:rsid w:val="00693ACF"/>
    <w:rsid w:val="006969F4"/>
    <w:rsid w:val="006A1076"/>
    <w:rsid w:val="006B3068"/>
    <w:rsid w:val="006B50C1"/>
    <w:rsid w:val="006C09F1"/>
    <w:rsid w:val="006C3255"/>
    <w:rsid w:val="006E2BE1"/>
    <w:rsid w:val="006F60F1"/>
    <w:rsid w:val="0071202E"/>
    <w:rsid w:val="00712E8F"/>
    <w:rsid w:val="00716F74"/>
    <w:rsid w:val="0071723F"/>
    <w:rsid w:val="00723FDC"/>
    <w:rsid w:val="007350E8"/>
    <w:rsid w:val="00735A23"/>
    <w:rsid w:val="0074244D"/>
    <w:rsid w:val="00747BAA"/>
    <w:rsid w:val="00754DB0"/>
    <w:rsid w:val="00756197"/>
    <w:rsid w:val="00763755"/>
    <w:rsid w:val="00771ED9"/>
    <w:rsid w:val="0077588E"/>
    <w:rsid w:val="00777091"/>
    <w:rsid w:val="00786143"/>
    <w:rsid w:val="007868EC"/>
    <w:rsid w:val="00794196"/>
    <w:rsid w:val="007A621B"/>
    <w:rsid w:val="007C38ED"/>
    <w:rsid w:val="007D19F4"/>
    <w:rsid w:val="007D5DE4"/>
    <w:rsid w:val="007E0429"/>
    <w:rsid w:val="007E39C0"/>
    <w:rsid w:val="007E491B"/>
    <w:rsid w:val="00804E12"/>
    <w:rsid w:val="00823116"/>
    <w:rsid w:val="00825812"/>
    <w:rsid w:val="008261EA"/>
    <w:rsid w:val="00836BCA"/>
    <w:rsid w:val="00843AD0"/>
    <w:rsid w:val="00852FEB"/>
    <w:rsid w:val="00854568"/>
    <w:rsid w:val="0086501D"/>
    <w:rsid w:val="00866A88"/>
    <w:rsid w:val="00866CC3"/>
    <w:rsid w:val="00876227"/>
    <w:rsid w:val="00883844"/>
    <w:rsid w:val="008845B1"/>
    <w:rsid w:val="0088460C"/>
    <w:rsid w:val="008A0C90"/>
    <w:rsid w:val="008A47C3"/>
    <w:rsid w:val="008B1620"/>
    <w:rsid w:val="008C7D08"/>
    <w:rsid w:val="008E67B4"/>
    <w:rsid w:val="008E695E"/>
    <w:rsid w:val="008E732F"/>
    <w:rsid w:val="008F12B8"/>
    <w:rsid w:val="008F2248"/>
    <w:rsid w:val="009002EB"/>
    <w:rsid w:val="00901D79"/>
    <w:rsid w:val="009032A4"/>
    <w:rsid w:val="00911096"/>
    <w:rsid w:val="009169EE"/>
    <w:rsid w:val="00916E69"/>
    <w:rsid w:val="00922805"/>
    <w:rsid w:val="00926AAB"/>
    <w:rsid w:val="00940CCF"/>
    <w:rsid w:val="0094368D"/>
    <w:rsid w:val="00951DE9"/>
    <w:rsid w:val="009522E7"/>
    <w:rsid w:val="00971C5C"/>
    <w:rsid w:val="00983B5F"/>
    <w:rsid w:val="009879B0"/>
    <w:rsid w:val="00993DAE"/>
    <w:rsid w:val="009A0692"/>
    <w:rsid w:val="009A327A"/>
    <w:rsid w:val="009A3571"/>
    <w:rsid w:val="009A3BD3"/>
    <w:rsid w:val="009D1957"/>
    <w:rsid w:val="009D1A5E"/>
    <w:rsid w:val="009F40BF"/>
    <w:rsid w:val="00A1607E"/>
    <w:rsid w:val="00A1781A"/>
    <w:rsid w:val="00A41EF1"/>
    <w:rsid w:val="00A4299C"/>
    <w:rsid w:val="00A47E9A"/>
    <w:rsid w:val="00A5074D"/>
    <w:rsid w:val="00A54054"/>
    <w:rsid w:val="00A54C72"/>
    <w:rsid w:val="00A55683"/>
    <w:rsid w:val="00A61247"/>
    <w:rsid w:val="00A70B93"/>
    <w:rsid w:val="00A7541A"/>
    <w:rsid w:val="00A852F0"/>
    <w:rsid w:val="00A854E4"/>
    <w:rsid w:val="00A90143"/>
    <w:rsid w:val="00A949F1"/>
    <w:rsid w:val="00A957A3"/>
    <w:rsid w:val="00AA0742"/>
    <w:rsid w:val="00AA0764"/>
    <w:rsid w:val="00AA1261"/>
    <w:rsid w:val="00AA3A74"/>
    <w:rsid w:val="00AB01ED"/>
    <w:rsid w:val="00AB3977"/>
    <w:rsid w:val="00AD41F0"/>
    <w:rsid w:val="00B10AFE"/>
    <w:rsid w:val="00B11776"/>
    <w:rsid w:val="00B22961"/>
    <w:rsid w:val="00B34B45"/>
    <w:rsid w:val="00B35DF0"/>
    <w:rsid w:val="00B40A3D"/>
    <w:rsid w:val="00B462D9"/>
    <w:rsid w:val="00B54065"/>
    <w:rsid w:val="00B54073"/>
    <w:rsid w:val="00B61DF1"/>
    <w:rsid w:val="00B62511"/>
    <w:rsid w:val="00B62AE9"/>
    <w:rsid w:val="00B66168"/>
    <w:rsid w:val="00B71336"/>
    <w:rsid w:val="00B74B0B"/>
    <w:rsid w:val="00B762C5"/>
    <w:rsid w:val="00B80DCE"/>
    <w:rsid w:val="00B82109"/>
    <w:rsid w:val="00B87D5C"/>
    <w:rsid w:val="00BA1D42"/>
    <w:rsid w:val="00BA5120"/>
    <w:rsid w:val="00BA6422"/>
    <w:rsid w:val="00BA6F58"/>
    <w:rsid w:val="00BB1124"/>
    <w:rsid w:val="00BD13DF"/>
    <w:rsid w:val="00C02329"/>
    <w:rsid w:val="00C041CB"/>
    <w:rsid w:val="00C06CAA"/>
    <w:rsid w:val="00C07AAB"/>
    <w:rsid w:val="00C10F52"/>
    <w:rsid w:val="00C17FB9"/>
    <w:rsid w:val="00C21B4D"/>
    <w:rsid w:val="00C22FA7"/>
    <w:rsid w:val="00C33956"/>
    <w:rsid w:val="00C34088"/>
    <w:rsid w:val="00C34A44"/>
    <w:rsid w:val="00C34D9A"/>
    <w:rsid w:val="00C4295C"/>
    <w:rsid w:val="00C52F04"/>
    <w:rsid w:val="00C5645A"/>
    <w:rsid w:val="00C607FF"/>
    <w:rsid w:val="00C75BB2"/>
    <w:rsid w:val="00C87781"/>
    <w:rsid w:val="00C8793E"/>
    <w:rsid w:val="00C956BF"/>
    <w:rsid w:val="00CA2552"/>
    <w:rsid w:val="00CA4BE7"/>
    <w:rsid w:val="00CA4DE0"/>
    <w:rsid w:val="00CB1807"/>
    <w:rsid w:val="00CB5C66"/>
    <w:rsid w:val="00CC60CD"/>
    <w:rsid w:val="00CD4C6F"/>
    <w:rsid w:val="00CD6324"/>
    <w:rsid w:val="00CF0FC7"/>
    <w:rsid w:val="00CF2578"/>
    <w:rsid w:val="00D04840"/>
    <w:rsid w:val="00D1263E"/>
    <w:rsid w:val="00D13697"/>
    <w:rsid w:val="00D33B47"/>
    <w:rsid w:val="00D47A89"/>
    <w:rsid w:val="00D51B24"/>
    <w:rsid w:val="00D52A14"/>
    <w:rsid w:val="00D54C8A"/>
    <w:rsid w:val="00D66696"/>
    <w:rsid w:val="00D714ED"/>
    <w:rsid w:val="00D7204E"/>
    <w:rsid w:val="00D72983"/>
    <w:rsid w:val="00D730F0"/>
    <w:rsid w:val="00D759B6"/>
    <w:rsid w:val="00D75A52"/>
    <w:rsid w:val="00D77782"/>
    <w:rsid w:val="00D8114F"/>
    <w:rsid w:val="00D82651"/>
    <w:rsid w:val="00D85B39"/>
    <w:rsid w:val="00D91B84"/>
    <w:rsid w:val="00D97E40"/>
    <w:rsid w:val="00DC2FBF"/>
    <w:rsid w:val="00DC6DEC"/>
    <w:rsid w:val="00E037BA"/>
    <w:rsid w:val="00E04595"/>
    <w:rsid w:val="00E06E14"/>
    <w:rsid w:val="00E100A5"/>
    <w:rsid w:val="00E12A98"/>
    <w:rsid w:val="00E146A1"/>
    <w:rsid w:val="00E2655A"/>
    <w:rsid w:val="00E32AC6"/>
    <w:rsid w:val="00E32ADA"/>
    <w:rsid w:val="00E477A2"/>
    <w:rsid w:val="00E51DDA"/>
    <w:rsid w:val="00E573D0"/>
    <w:rsid w:val="00E602FB"/>
    <w:rsid w:val="00E658A1"/>
    <w:rsid w:val="00E77E27"/>
    <w:rsid w:val="00E85A0C"/>
    <w:rsid w:val="00EA3418"/>
    <w:rsid w:val="00EB21EF"/>
    <w:rsid w:val="00EB2310"/>
    <w:rsid w:val="00EB5A3B"/>
    <w:rsid w:val="00EC10A9"/>
    <w:rsid w:val="00EC2B36"/>
    <w:rsid w:val="00ED1186"/>
    <w:rsid w:val="00EE1A9E"/>
    <w:rsid w:val="00EF169E"/>
    <w:rsid w:val="00EF2675"/>
    <w:rsid w:val="00EF56F1"/>
    <w:rsid w:val="00F117C4"/>
    <w:rsid w:val="00F16DB4"/>
    <w:rsid w:val="00F32ABD"/>
    <w:rsid w:val="00F42925"/>
    <w:rsid w:val="00F43523"/>
    <w:rsid w:val="00F61280"/>
    <w:rsid w:val="00F820AF"/>
    <w:rsid w:val="00FB183E"/>
    <w:rsid w:val="00FB2867"/>
    <w:rsid w:val="00FB3716"/>
    <w:rsid w:val="00FB770A"/>
    <w:rsid w:val="00FC199C"/>
    <w:rsid w:val="00FD4D97"/>
    <w:rsid w:val="00FE021C"/>
    <w:rsid w:val="00FE75D9"/>
    <w:rsid w:val="00FF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99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D777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4">
    <w:name w:val="Нет списка1"/>
    <w:next w:val="a2"/>
    <w:semiHidden/>
    <w:rsid w:val="00AA0742"/>
  </w:style>
  <w:style w:type="table" w:styleId="af1">
    <w:name w:val="Table Grid"/>
    <w:basedOn w:val="a1"/>
    <w:rsid w:val="00AA074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шрифт абзаца1"/>
    <w:rsid w:val="00AA0742"/>
  </w:style>
  <w:style w:type="paragraph" w:customStyle="1" w:styleId="16">
    <w:name w:val="Название объекта1"/>
    <w:basedOn w:val="a"/>
    <w:rsid w:val="00AA0742"/>
    <w:pPr>
      <w:suppressLineNumbers/>
      <w:suppressAutoHyphens/>
      <w:spacing w:before="120" w:after="120"/>
    </w:pPr>
    <w:rPr>
      <w:rFonts w:ascii="Calibri" w:hAnsi="Calibri" w:cs="Lohit Hindi"/>
      <w:i/>
      <w:iCs/>
      <w:lang w:eastAsia="zh-CN"/>
    </w:rPr>
  </w:style>
  <w:style w:type="paragraph" w:customStyle="1" w:styleId="3">
    <w:name w:val="Название объекта3"/>
    <w:basedOn w:val="a"/>
    <w:rsid w:val="00AA0742"/>
    <w:pPr>
      <w:suppressLineNumbers/>
      <w:suppressAutoHyphens/>
      <w:spacing w:before="120" w:after="120"/>
    </w:pPr>
    <w:rPr>
      <w:rFonts w:ascii="Calibri" w:hAnsi="Calibri" w:cs="Lohit Hindi"/>
      <w:i/>
      <w:iCs/>
      <w:lang w:eastAsia="zh-CN"/>
    </w:rPr>
  </w:style>
  <w:style w:type="character" w:customStyle="1" w:styleId="FontStyle11">
    <w:name w:val="Font Style11"/>
    <w:rsid w:val="00AA0742"/>
    <w:rPr>
      <w:rFonts w:ascii="Times New Roman" w:hAnsi="Times New Roman" w:cs="Times New Roman" w:hint="default"/>
      <w:sz w:val="26"/>
      <w:szCs w:val="26"/>
    </w:rPr>
  </w:style>
  <w:style w:type="paragraph" w:customStyle="1" w:styleId="st">
    <w:name w:val="st"/>
    <w:basedOn w:val="a"/>
    <w:rsid w:val="00AA074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f2">
    <w:name w:val="Balloon Text"/>
    <w:basedOn w:val="a"/>
    <w:link w:val="af3"/>
    <w:rsid w:val="00AA0742"/>
    <w:pPr>
      <w:suppressAutoHyphens/>
    </w:pPr>
    <w:rPr>
      <w:rFonts w:ascii="Tahoma" w:hAnsi="Tahoma"/>
      <w:sz w:val="16"/>
      <w:szCs w:val="16"/>
      <w:lang w:eastAsia="zh-CN"/>
    </w:rPr>
  </w:style>
  <w:style w:type="character" w:customStyle="1" w:styleId="af3">
    <w:name w:val="Текст выноски Знак"/>
    <w:link w:val="af2"/>
    <w:rsid w:val="00AA0742"/>
    <w:rPr>
      <w:rFonts w:ascii="Tahoma" w:hAnsi="Tahoma"/>
      <w:sz w:val="16"/>
      <w:szCs w:val="16"/>
      <w:lang w:eastAsia="zh-CN"/>
    </w:rPr>
  </w:style>
  <w:style w:type="character" w:styleId="af4">
    <w:name w:val="Hyperlink"/>
    <w:rsid w:val="00AA0742"/>
    <w:rPr>
      <w:color w:val="0000FF"/>
      <w:u w:val="single"/>
    </w:rPr>
  </w:style>
  <w:style w:type="paragraph" w:styleId="af5">
    <w:name w:val="Normal (Web)"/>
    <w:basedOn w:val="a"/>
    <w:rsid w:val="00AA0742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AA074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A07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C661-2642-43CE-8A73-E0321CDF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6145</CharactersWithSpaces>
  <SharedDoc>false</SharedDoc>
  <HLinks>
    <vt:vector size="6" baseType="variant"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http://docs.cntd.ru/document/473705511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3</cp:revision>
  <cp:lastPrinted>2022-09-19T11:38:00Z</cp:lastPrinted>
  <dcterms:created xsi:type="dcterms:W3CDTF">2023-07-18T06:27:00Z</dcterms:created>
  <dcterms:modified xsi:type="dcterms:W3CDTF">2023-07-18T06:29:00Z</dcterms:modified>
</cp:coreProperties>
</file>