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87A" w:rsidRPr="007C61F1" w:rsidRDefault="0095387A" w:rsidP="0095387A">
      <w:pPr>
        <w:ind w:left="57"/>
        <w:jc w:val="center"/>
        <w:rPr>
          <w:rFonts w:ascii="Arial" w:hAnsi="Arial" w:cs="Arial"/>
          <w:b/>
        </w:rPr>
      </w:pPr>
      <w:r w:rsidRPr="007C61F1"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2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87A" w:rsidRPr="005202FF" w:rsidRDefault="0095387A" w:rsidP="0095387A">
      <w:pPr>
        <w:ind w:left="57"/>
        <w:jc w:val="center"/>
        <w:rPr>
          <w:b/>
          <w:sz w:val="28"/>
          <w:szCs w:val="28"/>
        </w:rPr>
      </w:pPr>
      <w:r w:rsidRPr="005202FF">
        <w:rPr>
          <w:b/>
          <w:sz w:val="28"/>
          <w:szCs w:val="28"/>
        </w:rPr>
        <w:t>РОССИЙСКАЯ ФЕДЕРАЦИЯ</w:t>
      </w:r>
    </w:p>
    <w:p w:rsidR="0095387A" w:rsidRPr="005202FF" w:rsidRDefault="0095387A" w:rsidP="0095387A">
      <w:pPr>
        <w:ind w:left="57"/>
        <w:jc w:val="center"/>
        <w:rPr>
          <w:b/>
          <w:sz w:val="28"/>
          <w:szCs w:val="28"/>
        </w:rPr>
      </w:pPr>
      <w:r w:rsidRPr="005202FF">
        <w:rPr>
          <w:b/>
          <w:sz w:val="28"/>
          <w:szCs w:val="28"/>
        </w:rPr>
        <w:t>ОРЛОВСКАЯ ОБЛАСТЬ</w:t>
      </w:r>
    </w:p>
    <w:p w:rsidR="0095387A" w:rsidRPr="005202FF" w:rsidRDefault="0095387A" w:rsidP="0095387A">
      <w:pPr>
        <w:pBdr>
          <w:bottom w:val="single" w:sz="12" w:space="1" w:color="auto"/>
        </w:pBdr>
        <w:ind w:left="57"/>
        <w:jc w:val="center"/>
        <w:rPr>
          <w:b/>
          <w:sz w:val="28"/>
          <w:szCs w:val="28"/>
        </w:rPr>
      </w:pPr>
      <w:r w:rsidRPr="005202FF">
        <w:rPr>
          <w:b/>
          <w:sz w:val="28"/>
          <w:szCs w:val="28"/>
        </w:rPr>
        <w:t>АДМИНИСТРАЦИЯ ТРОСНЯНСКОГО РАЙОНА</w:t>
      </w:r>
    </w:p>
    <w:p w:rsidR="0095387A" w:rsidRPr="005202FF" w:rsidRDefault="0095387A" w:rsidP="0095387A">
      <w:pPr>
        <w:ind w:left="57"/>
        <w:rPr>
          <w:b/>
          <w:sz w:val="28"/>
          <w:szCs w:val="28"/>
        </w:rPr>
      </w:pPr>
    </w:p>
    <w:p w:rsidR="0095387A" w:rsidRPr="005202FF" w:rsidRDefault="0095387A" w:rsidP="0095387A">
      <w:pPr>
        <w:ind w:left="57"/>
        <w:jc w:val="center"/>
        <w:rPr>
          <w:b/>
          <w:sz w:val="28"/>
          <w:szCs w:val="28"/>
        </w:rPr>
      </w:pPr>
      <w:r w:rsidRPr="005202FF">
        <w:rPr>
          <w:b/>
          <w:sz w:val="28"/>
          <w:szCs w:val="28"/>
        </w:rPr>
        <w:t>ПОСТАНОВЛЕНИЕ</w:t>
      </w:r>
    </w:p>
    <w:p w:rsidR="0095387A" w:rsidRPr="005202FF" w:rsidRDefault="0095387A" w:rsidP="0095387A">
      <w:pPr>
        <w:ind w:left="57"/>
        <w:jc w:val="center"/>
        <w:rPr>
          <w:i/>
          <w:sz w:val="28"/>
          <w:szCs w:val="28"/>
        </w:rPr>
      </w:pPr>
    </w:p>
    <w:p w:rsidR="0095387A" w:rsidRPr="005202FF" w:rsidRDefault="0095387A" w:rsidP="0095387A">
      <w:pPr>
        <w:ind w:left="57"/>
        <w:jc w:val="center"/>
        <w:rPr>
          <w:sz w:val="28"/>
          <w:szCs w:val="28"/>
        </w:rPr>
      </w:pPr>
    </w:p>
    <w:p w:rsidR="0095387A" w:rsidRPr="005202FF" w:rsidRDefault="0095387A" w:rsidP="0095387A">
      <w:pPr>
        <w:ind w:left="57"/>
        <w:rPr>
          <w:sz w:val="28"/>
          <w:szCs w:val="28"/>
        </w:rPr>
      </w:pPr>
      <w:r w:rsidRPr="005202FF">
        <w:rPr>
          <w:sz w:val="28"/>
          <w:szCs w:val="28"/>
        </w:rPr>
        <w:t xml:space="preserve">от  </w:t>
      </w:r>
      <w:r w:rsidR="00B4645F">
        <w:rPr>
          <w:sz w:val="28"/>
          <w:szCs w:val="28"/>
        </w:rPr>
        <w:t>02 августа</w:t>
      </w:r>
      <w:r w:rsidRPr="005202FF">
        <w:rPr>
          <w:sz w:val="28"/>
          <w:szCs w:val="28"/>
        </w:rPr>
        <w:t xml:space="preserve">  202</w:t>
      </w:r>
      <w:r>
        <w:rPr>
          <w:sz w:val="28"/>
          <w:szCs w:val="28"/>
        </w:rPr>
        <w:t xml:space="preserve">3 </w:t>
      </w:r>
      <w:r w:rsidRPr="005202FF">
        <w:rPr>
          <w:sz w:val="28"/>
          <w:szCs w:val="28"/>
        </w:rPr>
        <w:t>г.                                                                                 №</w:t>
      </w:r>
      <w:r w:rsidR="00B4645F">
        <w:rPr>
          <w:sz w:val="28"/>
          <w:szCs w:val="28"/>
        </w:rPr>
        <w:t xml:space="preserve"> 218</w:t>
      </w:r>
      <w:r w:rsidRPr="005202FF">
        <w:rPr>
          <w:sz w:val="28"/>
          <w:szCs w:val="28"/>
        </w:rPr>
        <w:t xml:space="preserve">                       </w:t>
      </w:r>
    </w:p>
    <w:p w:rsidR="0095387A" w:rsidRPr="005202FF" w:rsidRDefault="0095387A" w:rsidP="0095387A">
      <w:pPr>
        <w:ind w:left="57"/>
        <w:rPr>
          <w:sz w:val="28"/>
          <w:szCs w:val="28"/>
        </w:rPr>
      </w:pPr>
      <w:r w:rsidRPr="005202FF">
        <w:rPr>
          <w:sz w:val="28"/>
          <w:szCs w:val="28"/>
        </w:rPr>
        <w:t xml:space="preserve">                   с.Тросна</w:t>
      </w:r>
    </w:p>
    <w:p w:rsidR="0095387A" w:rsidRPr="005202FF" w:rsidRDefault="0095387A" w:rsidP="0095387A">
      <w:pPr>
        <w:shd w:val="clear" w:color="auto" w:fill="FFFFFF"/>
        <w:ind w:left="57"/>
        <w:jc w:val="center"/>
        <w:rPr>
          <w:b/>
          <w:bCs/>
          <w:sz w:val="28"/>
          <w:szCs w:val="28"/>
        </w:rPr>
      </w:pPr>
    </w:p>
    <w:p w:rsidR="0095387A" w:rsidRDefault="0095387A" w:rsidP="0095387A">
      <w:pPr>
        <w:jc w:val="both"/>
        <w:rPr>
          <w:b/>
          <w:sz w:val="28"/>
          <w:szCs w:val="28"/>
        </w:rPr>
      </w:pPr>
    </w:p>
    <w:p w:rsidR="0095387A" w:rsidRDefault="0095387A" w:rsidP="0095387A">
      <w:pPr>
        <w:pStyle w:val="Style8"/>
        <w:widowControl/>
        <w:spacing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специальных мест</w:t>
      </w:r>
      <w:r w:rsidR="00E33F8C">
        <w:rPr>
          <w:b/>
          <w:color w:val="000000"/>
          <w:sz w:val="28"/>
          <w:szCs w:val="28"/>
        </w:rPr>
        <w:t xml:space="preserve">ах </w:t>
      </w:r>
      <w:r>
        <w:rPr>
          <w:b/>
          <w:color w:val="000000"/>
          <w:sz w:val="28"/>
          <w:szCs w:val="28"/>
        </w:rPr>
        <w:t xml:space="preserve"> для размещения</w:t>
      </w:r>
    </w:p>
    <w:p w:rsidR="0095387A" w:rsidRDefault="0095387A" w:rsidP="0095387A">
      <w:pPr>
        <w:pStyle w:val="Style8"/>
        <w:widowControl/>
        <w:spacing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печатных агитационных материалов</w:t>
      </w:r>
    </w:p>
    <w:p w:rsidR="0095387A" w:rsidRDefault="0095387A" w:rsidP="0095387A">
      <w:pPr>
        <w:pStyle w:val="Style8"/>
        <w:widowControl/>
        <w:spacing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зарегистрированных кандидатов при проведении</w:t>
      </w:r>
    </w:p>
    <w:p w:rsidR="0095387A" w:rsidRPr="00161F85" w:rsidRDefault="0095387A" w:rsidP="0095387A">
      <w:pPr>
        <w:pStyle w:val="Style8"/>
        <w:widowControl/>
        <w:spacing w:line="240" w:lineRule="auto"/>
        <w:rPr>
          <w:b/>
          <w:color w:val="000000"/>
          <w:sz w:val="28"/>
          <w:szCs w:val="28"/>
        </w:rPr>
      </w:pPr>
      <w:r w:rsidRPr="000B4789">
        <w:rPr>
          <w:b/>
          <w:color w:val="000000"/>
          <w:sz w:val="28"/>
          <w:szCs w:val="28"/>
        </w:rPr>
        <w:t xml:space="preserve">выборов </w:t>
      </w:r>
      <w:r>
        <w:rPr>
          <w:b/>
          <w:color w:val="000000"/>
          <w:sz w:val="28"/>
          <w:szCs w:val="28"/>
        </w:rPr>
        <w:t xml:space="preserve">в единый день голосования </w:t>
      </w:r>
      <w:r w:rsidRPr="000B4789">
        <w:rPr>
          <w:b/>
          <w:color w:val="000000"/>
          <w:sz w:val="28"/>
          <w:szCs w:val="28"/>
        </w:rPr>
        <w:t xml:space="preserve"> </w:t>
      </w:r>
    </w:p>
    <w:p w:rsidR="0095387A" w:rsidRDefault="0095387A" w:rsidP="0095387A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10</w:t>
      </w:r>
      <w:r w:rsidRPr="000B4789">
        <w:rPr>
          <w:b/>
          <w:color w:val="000000"/>
          <w:sz w:val="28"/>
          <w:szCs w:val="28"/>
        </w:rPr>
        <w:t xml:space="preserve"> сентября 20</w:t>
      </w:r>
      <w:r>
        <w:rPr>
          <w:b/>
          <w:color w:val="000000"/>
          <w:sz w:val="28"/>
          <w:szCs w:val="28"/>
        </w:rPr>
        <w:t>23</w:t>
      </w:r>
      <w:r w:rsidRPr="000B4789">
        <w:rPr>
          <w:b/>
          <w:color w:val="000000"/>
          <w:sz w:val="28"/>
          <w:szCs w:val="28"/>
        </w:rPr>
        <w:t xml:space="preserve"> года</w:t>
      </w:r>
    </w:p>
    <w:p w:rsidR="0095387A" w:rsidRDefault="0095387A" w:rsidP="0095387A">
      <w:pPr>
        <w:rPr>
          <w:b/>
          <w:color w:val="000000"/>
          <w:sz w:val="28"/>
          <w:szCs w:val="28"/>
        </w:rPr>
      </w:pPr>
    </w:p>
    <w:p w:rsidR="0095387A" w:rsidRPr="005A6C8D" w:rsidRDefault="0095387A" w:rsidP="0095387A">
      <w:pPr>
        <w:pStyle w:val="Style8"/>
        <w:widowControl/>
        <w:spacing w:line="24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5A6C8D">
        <w:rPr>
          <w:color w:val="000000"/>
          <w:sz w:val="28"/>
          <w:szCs w:val="28"/>
        </w:rPr>
        <w:t>В соответствии с  частью 7 статьи 54 Федерального закона от 12 июня 2002 года № 67-ФЗ «Об основных гарантиях избирательных прав и права на участие в референдуме граждан Российской Федерации</w:t>
      </w:r>
      <w:r w:rsidRPr="005A6C8D">
        <w:rPr>
          <w:sz w:val="28"/>
          <w:szCs w:val="28"/>
        </w:rPr>
        <w:t>», на основании решения территориальной избирательной ко</w:t>
      </w:r>
      <w:r w:rsidR="004E3020">
        <w:rPr>
          <w:sz w:val="28"/>
          <w:szCs w:val="28"/>
        </w:rPr>
        <w:t>миссии Троснянского района от 21</w:t>
      </w:r>
      <w:r w:rsidRPr="005A6C8D">
        <w:rPr>
          <w:sz w:val="28"/>
          <w:szCs w:val="28"/>
        </w:rPr>
        <w:t xml:space="preserve"> </w:t>
      </w:r>
      <w:r w:rsidR="004E3020">
        <w:rPr>
          <w:sz w:val="28"/>
          <w:szCs w:val="28"/>
        </w:rPr>
        <w:t>июля 2023 года № 35/175</w:t>
      </w:r>
      <w:r w:rsidRPr="005A6C8D">
        <w:rPr>
          <w:sz w:val="28"/>
          <w:szCs w:val="28"/>
        </w:rPr>
        <w:t xml:space="preserve"> «</w:t>
      </w:r>
      <w:r w:rsidRPr="005A6C8D">
        <w:rPr>
          <w:color w:val="000000"/>
          <w:sz w:val="28"/>
          <w:szCs w:val="28"/>
        </w:rPr>
        <w:t>О предложении специальных мест для размещения печатных агитационных материалов зарегистрированных кандидатов при проведении выбор</w:t>
      </w:r>
      <w:r w:rsidR="004E3020">
        <w:rPr>
          <w:color w:val="000000"/>
          <w:sz w:val="28"/>
          <w:szCs w:val="28"/>
        </w:rPr>
        <w:t>ов в единый день голосования  10 сентября 2023</w:t>
      </w:r>
      <w:r w:rsidRPr="005A6C8D">
        <w:rPr>
          <w:color w:val="000000"/>
          <w:sz w:val="28"/>
          <w:szCs w:val="28"/>
        </w:rPr>
        <w:t xml:space="preserve"> года», в целях обеспечения равных условий для размещения печатных агитационных материалов зарегистрированных кандидатов при проведении выбо</w:t>
      </w:r>
      <w:r w:rsidR="004E3020">
        <w:rPr>
          <w:color w:val="000000"/>
          <w:sz w:val="28"/>
          <w:szCs w:val="28"/>
        </w:rPr>
        <w:t>ров в единый день голосования 10 сентября 2023</w:t>
      </w:r>
      <w:r w:rsidRPr="005A6C8D">
        <w:rPr>
          <w:color w:val="000000"/>
          <w:sz w:val="28"/>
          <w:szCs w:val="28"/>
        </w:rPr>
        <w:t xml:space="preserve"> года, </w:t>
      </w:r>
      <w:r w:rsidRPr="005A6C8D">
        <w:rPr>
          <w:rFonts w:eastAsiaTheme="minorHAnsi"/>
          <w:sz w:val="28"/>
          <w:szCs w:val="28"/>
          <w:lang w:eastAsia="en-US"/>
        </w:rPr>
        <w:t>ПОСТАНОВЛЯЕТ:</w:t>
      </w:r>
    </w:p>
    <w:p w:rsidR="0095387A" w:rsidRPr="006829E7" w:rsidRDefault="0095387A" w:rsidP="0095387A">
      <w:pPr>
        <w:pStyle w:val="Style8"/>
        <w:widowControl/>
        <w:spacing w:line="240" w:lineRule="auto"/>
        <w:ind w:firstLine="720"/>
        <w:jc w:val="both"/>
        <w:rPr>
          <w:color w:val="000000" w:themeColor="text1"/>
          <w:sz w:val="28"/>
          <w:szCs w:val="28"/>
        </w:rPr>
      </w:pPr>
      <w:r w:rsidRPr="006829E7">
        <w:rPr>
          <w:color w:val="000000" w:themeColor="text1"/>
          <w:sz w:val="28"/>
          <w:szCs w:val="28"/>
        </w:rPr>
        <w:t>1. </w:t>
      </w:r>
      <w:r>
        <w:rPr>
          <w:color w:val="000000" w:themeColor="text1"/>
          <w:sz w:val="28"/>
          <w:szCs w:val="28"/>
        </w:rPr>
        <w:t>О</w:t>
      </w:r>
      <w:r w:rsidRPr="006829E7">
        <w:rPr>
          <w:color w:val="000000"/>
          <w:sz w:val="28"/>
          <w:szCs w:val="28"/>
        </w:rPr>
        <w:t>пределить специальные места на территории каждого избирательного участка для размещения печатных агитационных материалов зарегистрированных кандидатов при проведении выбо</w:t>
      </w:r>
      <w:r>
        <w:rPr>
          <w:color w:val="000000"/>
          <w:sz w:val="28"/>
          <w:szCs w:val="28"/>
        </w:rPr>
        <w:t>ров в единый день голосования 10 сентября 2023</w:t>
      </w:r>
      <w:r w:rsidRPr="006829E7">
        <w:rPr>
          <w:color w:val="000000"/>
          <w:sz w:val="28"/>
          <w:szCs w:val="28"/>
        </w:rPr>
        <w:t xml:space="preserve"> года</w:t>
      </w:r>
      <w:r w:rsidRPr="006829E7">
        <w:rPr>
          <w:spacing w:val="-2"/>
          <w:sz w:val="28"/>
          <w:szCs w:val="28"/>
        </w:rPr>
        <w:t xml:space="preserve"> согласно приложению</w:t>
      </w:r>
      <w:r w:rsidRPr="006829E7">
        <w:rPr>
          <w:color w:val="000000" w:themeColor="text1"/>
          <w:sz w:val="28"/>
          <w:szCs w:val="28"/>
        </w:rPr>
        <w:t>.</w:t>
      </w:r>
    </w:p>
    <w:p w:rsidR="0095387A" w:rsidRPr="006829E7" w:rsidRDefault="0095387A" w:rsidP="0095387A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6829E7">
        <w:rPr>
          <w:sz w:val="28"/>
          <w:szCs w:val="28"/>
        </w:rPr>
        <w:t>2. </w:t>
      </w:r>
      <w:r>
        <w:rPr>
          <w:rFonts w:eastAsiaTheme="minorHAnsi"/>
          <w:bCs/>
          <w:sz w:val="28"/>
          <w:szCs w:val="28"/>
          <w:lang w:eastAsia="en-US"/>
        </w:rPr>
        <w:t>Главам сельских поселений оборудовать на территории каждого избирательного участка специальные места для размещения предвыборных печатных агитационных материалов.</w:t>
      </w:r>
    </w:p>
    <w:p w:rsidR="0095387A" w:rsidRPr="005202FF" w:rsidRDefault="0095387A" w:rsidP="0095387A">
      <w:pPr>
        <w:shd w:val="clear" w:color="auto" w:fill="FFFFFF"/>
        <w:ind w:firstLine="709"/>
        <w:jc w:val="both"/>
        <w:rPr>
          <w:sz w:val="28"/>
          <w:szCs w:val="28"/>
        </w:rPr>
      </w:pPr>
      <w:r w:rsidRPr="005202FF">
        <w:rPr>
          <w:sz w:val="28"/>
          <w:szCs w:val="28"/>
        </w:rPr>
        <w:t>3. Контроль за исполнением настоящего постановления оставляю за собой</w:t>
      </w:r>
    </w:p>
    <w:p w:rsidR="0095387A" w:rsidRPr="005202FF" w:rsidRDefault="0095387A" w:rsidP="0095387A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:rsidR="0095387A" w:rsidRPr="005202FF" w:rsidRDefault="0095387A" w:rsidP="0095387A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:rsidR="0095387A" w:rsidRPr="005202FF" w:rsidRDefault="0095387A" w:rsidP="0095387A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:rsidR="0095387A" w:rsidRPr="005202FF" w:rsidRDefault="0095387A" w:rsidP="0095387A">
      <w:pPr>
        <w:ind w:firstLine="709"/>
        <w:jc w:val="center"/>
        <w:rPr>
          <w:b/>
          <w:sz w:val="28"/>
          <w:szCs w:val="28"/>
        </w:rPr>
      </w:pPr>
      <w:r w:rsidRPr="005202FF">
        <w:rPr>
          <w:b/>
          <w:sz w:val="28"/>
          <w:szCs w:val="28"/>
        </w:rPr>
        <w:t>Глава района                                                                А.</w:t>
      </w:r>
      <w:r>
        <w:rPr>
          <w:b/>
          <w:sz w:val="28"/>
          <w:szCs w:val="28"/>
        </w:rPr>
        <w:t>В. Левковский</w:t>
      </w:r>
    </w:p>
    <w:p w:rsidR="0095387A" w:rsidRPr="005202FF" w:rsidRDefault="0095387A" w:rsidP="0095387A">
      <w:pPr>
        <w:jc w:val="both"/>
        <w:rPr>
          <w:b/>
          <w:sz w:val="28"/>
          <w:szCs w:val="28"/>
        </w:rPr>
      </w:pPr>
    </w:p>
    <w:p w:rsidR="00A33349" w:rsidRPr="0095387A" w:rsidRDefault="000329F9" w:rsidP="0047741C">
      <w:pPr>
        <w:pStyle w:val="Style8"/>
        <w:widowControl/>
        <w:spacing w:line="240" w:lineRule="auto"/>
        <w:ind w:left="4536"/>
        <w:jc w:val="center"/>
      </w:pPr>
      <w:r w:rsidRPr="0095387A">
        <w:lastRenderedPageBreak/>
        <w:t>Приложение</w:t>
      </w:r>
    </w:p>
    <w:p w:rsidR="00A33349" w:rsidRPr="0095387A" w:rsidRDefault="000329F9" w:rsidP="005A6C8D">
      <w:pPr>
        <w:pStyle w:val="Style8"/>
        <w:widowControl/>
        <w:spacing w:line="240" w:lineRule="auto"/>
        <w:ind w:left="4536"/>
        <w:jc w:val="center"/>
      </w:pPr>
      <w:r w:rsidRPr="0095387A">
        <w:t xml:space="preserve">к </w:t>
      </w:r>
      <w:r w:rsidR="00EB5F08" w:rsidRPr="0095387A">
        <w:t xml:space="preserve">постановлению администрации </w:t>
      </w:r>
    </w:p>
    <w:p w:rsidR="00A33349" w:rsidRPr="0095387A" w:rsidRDefault="000329F9" w:rsidP="0047741C">
      <w:pPr>
        <w:pStyle w:val="Style8"/>
        <w:widowControl/>
        <w:spacing w:line="240" w:lineRule="auto"/>
        <w:ind w:left="4536"/>
        <w:jc w:val="center"/>
        <w:rPr>
          <w:color w:val="FF0000"/>
        </w:rPr>
      </w:pPr>
      <w:r w:rsidRPr="0095387A">
        <w:t xml:space="preserve">от </w:t>
      </w:r>
      <w:r w:rsidR="00517E4B" w:rsidRPr="0095387A">
        <w:t>________</w:t>
      </w:r>
      <w:r w:rsidR="004F323B" w:rsidRPr="0095387A">
        <w:t xml:space="preserve"> </w:t>
      </w:r>
      <w:r w:rsidR="005B5793" w:rsidRPr="0095387A">
        <w:t>20</w:t>
      </w:r>
      <w:r w:rsidR="00517E4B" w:rsidRPr="0095387A">
        <w:t>23</w:t>
      </w:r>
      <w:r w:rsidR="005B5793" w:rsidRPr="0095387A">
        <w:t xml:space="preserve"> </w:t>
      </w:r>
      <w:r w:rsidRPr="0095387A">
        <w:t xml:space="preserve">года № </w:t>
      </w:r>
      <w:r w:rsidR="00517E4B" w:rsidRPr="0095387A">
        <w:t>____</w:t>
      </w:r>
    </w:p>
    <w:p w:rsidR="00015915" w:rsidRDefault="00015915" w:rsidP="005A219D">
      <w:pPr>
        <w:pStyle w:val="Style8"/>
        <w:widowControl/>
        <w:spacing w:line="240" w:lineRule="auto"/>
        <w:jc w:val="center"/>
        <w:rPr>
          <w:b/>
          <w:color w:val="000000"/>
          <w:sz w:val="28"/>
          <w:szCs w:val="28"/>
        </w:rPr>
      </w:pPr>
    </w:p>
    <w:p w:rsidR="005E0D58" w:rsidRDefault="000329F9" w:rsidP="005A219D">
      <w:pPr>
        <w:pStyle w:val="Style8"/>
        <w:widowControl/>
        <w:spacing w:line="240" w:lineRule="auto"/>
        <w:jc w:val="center"/>
        <w:rPr>
          <w:b/>
          <w:color w:val="000000"/>
          <w:sz w:val="28"/>
          <w:szCs w:val="28"/>
        </w:rPr>
      </w:pPr>
      <w:r w:rsidRPr="000B4789">
        <w:rPr>
          <w:b/>
          <w:color w:val="000000"/>
          <w:sz w:val="28"/>
          <w:szCs w:val="28"/>
        </w:rPr>
        <w:t xml:space="preserve">Список специальных мест </w:t>
      </w:r>
    </w:p>
    <w:p w:rsidR="005E0D58" w:rsidRDefault="000329F9" w:rsidP="005A219D">
      <w:pPr>
        <w:pStyle w:val="Style8"/>
        <w:widowControl/>
        <w:spacing w:line="240" w:lineRule="auto"/>
        <w:jc w:val="center"/>
        <w:rPr>
          <w:b/>
          <w:color w:val="000000"/>
          <w:sz w:val="28"/>
          <w:szCs w:val="28"/>
        </w:rPr>
      </w:pPr>
      <w:r w:rsidRPr="000B4789">
        <w:rPr>
          <w:b/>
          <w:color w:val="000000"/>
          <w:sz w:val="28"/>
          <w:szCs w:val="28"/>
        </w:rPr>
        <w:t xml:space="preserve">для размещения печатных агитационных материалов </w:t>
      </w:r>
      <w:r w:rsidR="005B5793" w:rsidRPr="000B4789">
        <w:rPr>
          <w:b/>
          <w:color w:val="000000"/>
          <w:sz w:val="28"/>
          <w:szCs w:val="28"/>
        </w:rPr>
        <w:t>зарегистрированных</w:t>
      </w:r>
      <w:r w:rsidRPr="000B4789">
        <w:rPr>
          <w:b/>
          <w:color w:val="000000"/>
          <w:sz w:val="28"/>
          <w:szCs w:val="28"/>
        </w:rPr>
        <w:t xml:space="preserve"> кандидатов </w:t>
      </w:r>
    </w:p>
    <w:p w:rsidR="000B4789" w:rsidRPr="00161F85" w:rsidRDefault="000329F9" w:rsidP="005A219D">
      <w:pPr>
        <w:pStyle w:val="Style8"/>
        <w:widowControl/>
        <w:spacing w:line="240" w:lineRule="auto"/>
        <w:jc w:val="center"/>
        <w:rPr>
          <w:b/>
          <w:color w:val="000000"/>
          <w:sz w:val="28"/>
          <w:szCs w:val="28"/>
        </w:rPr>
      </w:pPr>
      <w:r w:rsidRPr="000B4789">
        <w:rPr>
          <w:b/>
          <w:color w:val="000000"/>
          <w:sz w:val="28"/>
          <w:szCs w:val="28"/>
        </w:rPr>
        <w:t xml:space="preserve">при проведении </w:t>
      </w:r>
      <w:r w:rsidR="0047741C" w:rsidRPr="000B4789">
        <w:rPr>
          <w:b/>
          <w:color w:val="000000"/>
          <w:sz w:val="28"/>
          <w:szCs w:val="28"/>
        </w:rPr>
        <w:t xml:space="preserve">выборов </w:t>
      </w:r>
      <w:r w:rsidR="005E0D58">
        <w:rPr>
          <w:b/>
          <w:color w:val="000000"/>
          <w:sz w:val="28"/>
          <w:szCs w:val="28"/>
        </w:rPr>
        <w:t xml:space="preserve">в единый день голосования </w:t>
      </w:r>
      <w:r w:rsidR="0047741C" w:rsidRPr="000B4789">
        <w:rPr>
          <w:b/>
          <w:color w:val="000000"/>
          <w:sz w:val="28"/>
          <w:szCs w:val="28"/>
        </w:rPr>
        <w:t xml:space="preserve"> </w:t>
      </w:r>
    </w:p>
    <w:p w:rsidR="00A33349" w:rsidRPr="000B4789" w:rsidRDefault="00517E4B" w:rsidP="005A219D">
      <w:pPr>
        <w:pStyle w:val="Style8"/>
        <w:widowControl/>
        <w:spacing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10</w:t>
      </w:r>
      <w:r w:rsidR="0047741C" w:rsidRPr="000B4789">
        <w:rPr>
          <w:b/>
          <w:color w:val="000000"/>
          <w:sz w:val="28"/>
          <w:szCs w:val="28"/>
        </w:rPr>
        <w:t xml:space="preserve"> сентября 20</w:t>
      </w:r>
      <w:r>
        <w:rPr>
          <w:b/>
          <w:color w:val="000000"/>
          <w:sz w:val="28"/>
          <w:szCs w:val="28"/>
        </w:rPr>
        <w:t>23</w:t>
      </w:r>
      <w:r w:rsidR="0047741C" w:rsidRPr="000B4789">
        <w:rPr>
          <w:b/>
          <w:color w:val="000000"/>
          <w:sz w:val="28"/>
          <w:szCs w:val="28"/>
        </w:rPr>
        <w:t xml:space="preserve"> года</w:t>
      </w:r>
      <w:r w:rsidR="005A219D" w:rsidRPr="000B4789">
        <w:rPr>
          <w:b/>
          <w:color w:val="000000"/>
          <w:sz w:val="28"/>
          <w:szCs w:val="28"/>
        </w:rPr>
        <w:t xml:space="preserve"> </w:t>
      </w:r>
    </w:p>
    <w:p w:rsidR="008C4C36" w:rsidRDefault="008C4C36" w:rsidP="008C4C36">
      <w:pPr>
        <w:pStyle w:val="Style8"/>
        <w:widowControl/>
        <w:spacing w:line="240" w:lineRule="auto"/>
        <w:jc w:val="center"/>
        <w:rPr>
          <w:b/>
          <w:color w:val="000000"/>
          <w:sz w:val="28"/>
          <w:szCs w:val="28"/>
        </w:rPr>
      </w:pPr>
    </w:p>
    <w:p w:rsidR="00015915" w:rsidRDefault="00015915" w:rsidP="00015915">
      <w:pPr>
        <w:pStyle w:val="Style8"/>
        <w:widowControl/>
        <w:spacing w:line="240" w:lineRule="auto"/>
        <w:ind w:firstLine="720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1.Избирательный участок № 668 (с. Тросна, ул. Мосина, д.29-а, у здания дома быта МУЖКП Троснянского района);</w:t>
      </w:r>
    </w:p>
    <w:p w:rsidR="00015915" w:rsidRDefault="00015915" w:rsidP="00015915">
      <w:pPr>
        <w:pStyle w:val="Style10"/>
        <w:widowControl/>
        <w:spacing w:line="240" w:lineRule="auto"/>
        <w:ind w:firstLine="720"/>
        <w:rPr>
          <w:sz w:val="28"/>
          <w:szCs w:val="28"/>
        </w:rPr>
      </w:pPr>
    </w:p>
    <w:p w:rsidR="00015915" w:rsidRPr="00B95C46" w:rsidRDefault="00015915" w:rsidP="00015915">
      <w:pPr>
        <w:pStyle w:val="Style10"/>
        <w:widowControl/>
        <w:spacing w:line="240" w:lineRule="auto"/>
        <w:ind w:firstLine="720"/>
        <w:rPr>
          <w:rStyle w:val="FontStyle22"/>
          <w:sz w:val="28"/>
          <w:szCs w:val="28"/>
        </w:rPr>
      </w:pPr>
      <w:r w:rsidRPr="00B95C46">
        <w:rPr>
          <w:rStyle w:val="FontStyle22"/>
          <w:sz w:val="28"/>
          <w:szCs w:val="28"/>
        </w:rPr>
        <w:t>2.Избирательный участок № 669 (с. Тросна, ул. Новомосковская, д. 5,  информационный стенд у здания МУЖКП Троснянского района);</w:t>
      </w:r>
    </w:p>
    <w:p w:rsidR="00015915" w:rsidRDefault="00015915" w:rsidP="00015915">
      <w:pPr>
        <w:pStyle w:val="Style10"/>
        <w:widowControl/>
        <w:spacing w:line="240" w:lineRule="auto"/>
        <w:ind w:firstLine="720"/>
        <w:rPr>
          <w:sz w:val="28"/>
          <w:szCs w:val="28"/>
        </w:rPr>
      </w:pPr>
    </w:p>
    <w:p w:rsidR="00015915" w:rsidRPr="00463513" w:rsidRDefault="00015915" w:rsidP="00015915">
      <w:pPr>
        <w:pStyle w:val="Style11"/>
        <w:widowControl/>
        <w:spacing w:line="240" w:lineRule="auto"/>
        <w:ind w:firstLine="720"/>
        <w:jc w:val="both"/>
      </w:pPr>
      <w:r>
        <w:rPr>
          <w:rStyle w:val="FontStyle22"/>
          <w:sz w:val="28"/>
          <w:szCs w:val="28"/>
        </w:rPr>
        <w:t xml:space="preserve">3.Избирательный участок № 671 </w:t>
      </w:r>
      <w:r w:rsidRPr="00463513">
        <w:rPr>
          <w:rStyle w:val="FontStyle22"/>
          <w:sz w:val="28"/>
          <w:szCs w:val="28"/>
        </w:rPr>
        <w:t xml:space="preserve">(д. Сомово, </w:t>
      </w:r>
      <w:r w:rsidR="00B4645F">
        <w:rPr>
          <w:rStyle w:val="FontStyle22"/>
          <w:sz w:val="28"/>
          <w:szCs w:val="28"/>
        </w:rPr>
        <w:t>помещение социального назначения администрации</w:t>
      </w:r>
      <w:r w:rsidRPr="00463513">
        <w:rPr>
          <w:rStyle w:val="FontStyle22"/>
          <w:sz w:val="28"/>
          <w:szCs w:val="28"/>
        </w:rPr>
        <w:t xml:space="preserve"> Троснянского сельского поселения)</w:t>
      </w:r>
      <w:r>
        <w:rPr>
          <w:rStyle w:val="FontStyle22"/>
          <w:sz w:val="28"/>
          <w:szCs w:val="28"/>
        </w:rPr>
        <w:t>;</w:t>
      </w:r>
    </w:p>
    <w:p w:rsidR="00015915" w:rsidRDefault="00015915" w:rsidP="00015915">
      <w:pPr>
        <w:pStyle w:val="Style12"/>
        <w:widowControl/>
        <w:ind w:firstLine="720"/>
        <w:jc w:val="both"/>
        <w:rPr>
          <w:rStyle w:val="FontStyle22"/>
          <w:sz w:val="28"/>
          <w:szCs w:val="28"/>
        </w:rPr>
      </w:pPr>
    </w:p>
    <w:p w:rsidR="00015915" w:rsidRDefault="00015915" w:rsidP="00015915">
      <w:pPr>
        <w:pStyle w:val="Style10"/>
        <w:widowControl/>
        <w:spacing w:line="240" w:lineRule="auto"/>
        <w:ind w:firstLine="720"/>
      </w:pPr>
      <w:r>
        <w:rPr>
          <w:rStyle w:val="FontStyle22"/>
          <w:sz w:val="28"/>
          <w:szCs w:val="28"/>
        </w:rPr>
        <w:t>4.Избирательный участок № 673 (д. Нижнее Муханово, здание Мухановского ФАП БУЗ Орловской области «Троснянская ЦРБ»);</w:t>
      </w:r>
    </w:p>
    <w:p w:rsidR="00015915" w:rsidRDefault="00015915" w:rsidP="00015915">
      <w:pPr>
        <w:pStyle w:val="Style8"/>
        <w:widowControl/>
        <w:spacing w:line="240" w:lineRule="auto"/>
        <w:ind w:firstLine="720"/>
        <w:jc w:val="both"/>
        <w:rPr>
          <w:sz w:val="28"/>
          <w:szCs w:val="28"/>
        </w:rPr>
      </w:pPr>
    </w:p>
    <w:p w:rsidR="00015915" w:rsidRDefault="00015915" w:rsidP="00015915">
      <w:pPr>
        <w:pStyle w:val="Style13"/>
        <w:widowControl/>
        <w:spacing w:line="240" w:lineRule="auto"/>
        <w:ind w:firstLine="720"/>
        <w:jc w:val="both"/>
      </w:pPr>
      <w:r>
        <w:rPr>
          <w:rStyle w:val="FontStyle22"/>
          <w:sz w:val="28"/>
          <w:szCs w:val="28"/>
        </w:rPr>
        <w:t>5.Избирательный участок № 675 (с. Ломовец, павильон автобусной остановки);</w:t>
      </w:r>
    </w:p>
    <w:p w:rsidR="005A219D" w:rsidRDefault="005A219D" w:rsidP="005A219D">
      <w:pPr>
        <w:pStyle w:val="Style13"/>
        <w:widowControl/>
        <w:spacing w:line="240" w:lineRule="auto"/>
        <w:ind w:firstLine="720"/>
        <w:jc w:val="both"/>
        <w:rPr>
          <w:sz w:val="28"/>
          <w:szCs w:val="28"/>
        </w:rPr>
      </w:pPr>
    </w:p>
    <w:p w:rsidR="00015915" w:rsidRDefault="00015915" w:rsidP="00015915">
      <w:pPr>
        <w:pStyle w:val="Style13"/>
        <w:widowControl/>
        <w:spacing w:line="240" w:lineRule="auto"/>
        <w:ind w:firstLine="720"/>
        <w:jc w:val="both"/>
      </w:pPr>
      <w:r>
        <w:rPr>
          <w:rStyle w:val="FontStyle22"/>
          <w:sz w:val="28"/>
          <w:szCs w:val="28"/>
        </w:rPr>
        <w:t>6.Избирательный участок № 676 (п. Рождественский, здание бывшего Дома культуры поселка Рождественский;</w:t>
      </w:r>
    </w:p>
    <w:p w:rsidR="00015915" w:rsidRDefault="00015915" w:rsidP="00015915">
      <w:pPr>
        <w:pStyle w:val="Style7"/>
        <w:widowControl/>
        <w:spacing w:line="240" w:lineRule="auto"/>
        <w:ind w:firstLine="720"/>
        <w:rPr>
          <w:sz w:val="28"/>
          <w:szCs w:val="28"/>
        </w:rPr>
      </w:pPr>
    </w:p>
    <w:p w:rsidR="00015915" w:rsidRDefault="00015915" w:rsidP="00015915">
      <w:pPr>
        <w:pStyle w:val="Style7"/>
        <w:widowControl/>
        <w:spacing w:line="240" w:lineRule="auto"/>
        <w:ind w:firstLine="720"/>
      </w:pPr>
      <w:r>
        <w:rPr>
          <w:rStyle w:val="FontStyle22"/>
          <w:sz w:val="28"/>
          <w:szCs w:val="28"/>
        </w:rPr>
        <w:t>7.Избирательный участок № 677 (п. Колычевский, здание магазина ООО «Тросна»);</w:t>
      </w:r>
    </w:p>
    <w:p w:rsidR="00015915" w:rsidRDefault="00015915" w:rsidP="00015915">
      <w:pPr>
        <w:pStyle w:val="Style13"/>
        <w:widowControl/>
        <w:spacing w:line="240" w:lineRule="auto"/>
        <w:ind w:firstLine="720"/>
        <w:jc w:val="both"/>
        <w:rPr>
          <w:sz w:val="28"/>
          <w:szCs w:val="28"/>
        </w:rPr>
      </w:pPr>
    </w:p>
    <w:p w:rsidR="00015915" w:rsidRDefault="00015915" w:rsidP="00015915">
      <w:pPr>
        <w:pStyle w:val="Style13"/>
        <w:widowControl/>
        <w:spacing w:line="240" w:lineRule="auto"/>
        <w:ind w:firstLine="720"/>
        <w:jc w:val="both"/>
      </w:pPr>
      <w:r>
        <w:rPr>
          <w:rStyle w:val="FontStyle22"/>
          <w:sz w:val="28"/>
          <w:szCs w:val="28"/>
        </w:rPr>
        <w:t xml:space="preserve">8.Избирательный участок № 678 (п. Красноармейский, </w:t>
      </w:r>
      <w:r>
        <w:rPr>
          <w:rStyle w:val="FontStyle22"/>
          <w:color w:val="000000"/>
          <w:sz w:val="28"/>
          <w:szCs w:val="28"/>
        </w:rPr>
        <w:t xml:space="preserve">здание ОПС Красноармейский /Кромской почтамт </w:t>
      </w:r>
      <w:r>
        <w:rPr>
          <w:color w:val="000000"/>
          <w:sz w:val="28"/>
          <w:szCs w:val="28"/>
        </w:rPr>
        <w:t>УФПС Орловской области АО «Почта России»</w:t>
      </w:r>
      <w:r>
        <w:rPr>
          <w:rStyle w:val="FontStyle22"/>
          <w:color w:val="000000"/>
          <w:sz w:val="28"/>
          <w:szCs w:val="28"/>
        </w:rPr>
        <w:t>);</w:t>
      </w:r>
    </w:p>
    <w:p w:rsidR="00015915" w:rsidRDefault="00015915" w:rsidP="00015915">
      <w:pPr>
        <w:pStyle w:val="Style13"/>
        <w:widowControl/>
        <w:spacing w:line="240" w:lineRule="auto"/>
        <w:ind w:firstLine="720"/>
        <w:jc w:val="both"/>
        <w:rPr>
          <w:sz w:val="28"/>
          <w:szCs w:val="28"/>
        </w:rPr>
      </w:pPr>
    </w:p>
    <w:p w:rsidR="00015915" w:rsidRDefault="00015915" w:rsidP="00015915">
      <w:pPr>
        <w:pStyle w:val="Style13"/>
        <w:widowControl/>
        <w:spacing w:line="240" w:lineRule="auto"/>
        <w:ind w:firstLine="720"/>
        <w:jc w:val="both"/>
      </w:pPr>
      <w:r>
        <w:rPr>
          <w:rStyle w:val="FontStyle22"/>
          <w:sz w:val="28"/>
          <w:szCs w:val="28"/>
        </w:rPr>
        <w:t>9.Чермошновский избирательный участок № 679 (д. Чермошное, здание библиотеки д. Чермошное БУК «Библиотечно-информационно-досуговое объединение»);</w:t>
      </w:r>
    </w:p>
    <w:p w:rsidR="00015915" w:rsidRDefault="00015915" w:rsidP="00015915">
      <w:pPr>
        <w:pStyle w:val="Style13"/>
        <w:widowControl/>
        <w:spacing w:line="240" w:lineRule="auto"/>
        <w:ind w:firstLine="720"/>
        <w:jc w:val="both"/>
        <w:rPr>
          <w:sz w:val="28"/>
          <w:szCs w:val="28"/>
        </w:rPr>
      </w:pPr>
    </w:p>
    <w:p w:rsidR="00015915" w:rsidRDefault="00015915" w:rsidP="00015915">
      <w:pPr>
        <w:pStyle w:val="Style13"/>
        <w:widowControl/>
        <w:spacing w:line="240" w:lineRule="auto"/>
        <w:ind w:firstLine="720"/>
        <w:jc w:val="both"/>
      </w:pPr>
      <w:r>
        <w:rPr>
          <w:rStyle w:val="FontStyle22"/>
          <w:sz w:val="28"/>
          <w:szCs w:val="28"/>
        </w:rPr>
        <w:t>10.Муравльский избирательный участок № 680 (с. Муравль, здание Дома культуры с. Муравль МБУК «Социально-культурное объединение» Муравльского сельского поселения);</w:t>
      </w:r>
    </w:p>
    <w:p w:rsidR="005A219D" w:rsidRDefault="005A219D" w:rsidP="005A219D">
      <w:pPr>
        <w:pStyle w:val="Style11"/>
        <w:widowControl/>
        <w:spacing w:line="240" w:lineRule="auto"/>
        <w:ind w:firstLine="720"/>
        <w:jc w:val="both"/>
        <w:rPr>
          <w:sz w:val="28"/>
          <w:szCs w:val="28"/>
        </w:rPr>
      </w:pPr>
    </w:p>
    <w:p w:rsidR="00015915" w:rsidRDefault="00015915" w:rsidP="00015915">
      <w:pPr>
        <w:pStyle w:val="Style11"/>
        <w:widowControl/>
        <w:spacing w:line="240" w:lineRule="auto"/>
        <w:ind w:firstLine="720"/>
        <w:jc w:val="both"/>
      </w:pPr>
      <w:r>
        <w:rPr>
          <w:rStyle w:val="FontStyle22"/>
          <w:sz w:val="28"/>
          <w:szCs w:val="28"/>
        </w:rPr>
        <w:lastRenderedPageBreak/>
        <w:t>11.Никольский избирательный участок № 682 (с. Никольское, здание Никольского сельского Дома культуры МБУК «Социально-культурное объединение» Никольского сельского поселения);</w:t>
      </w:r>
    </w:p>
    <w:p w:rsidR="00015915" w:rsidRDefault="00015915" w:rsidP="00015915">
      <w:pPr>
        <w:pStyle w:val="Style14"/>
        <w:widowControl/>
        <w:spacing w:line="240" w:lineRule="auto"/>
        <w:ind w:firstLine="720"/>
        <w:jc w:val="both"/>
        <w:rPr>
          <w:sz w:val="28"/>
          <w:szCs w:val="28"/>
        </w:rPr>
      </w:pPr>
    </w:p>
    <w:p w:rsidR="00015915" w:rsidRDefault="00015915" w:rsidP="00015915">
      <w:pPr>
        <w:pStyle w:val="Style14"/>
        <w:widowControl/>
        <w:spacing w:line="240" w:lineRule="auto"/>
        <w:ind w:firstLine="720"/>
        <w:jc w:val="both"/>
      </w:pPr>
      <w:r>
        <w:rPr>
          <w:rStyle w:val="FontStyle22"/>
          <w:sz w:val="28"/>
          <w:szCs w:val="28"/>
        </w:rPr>
        <w:t>12.Избирательный участок № 683 (д. Красавка, павильон автобусной остановки);</w:t>
      </w:r>
    </w:p>
    <w:p w:rsidR="00015915" w:rsidRDefault="00015915" w:rsidP="00015915">
      <w:pPr>
        <w:pStyle w:val="Style16"/>
        <w:widowControl/>
        <w:spacing w:line="240" w:lineRule="auto"/>
        <w:ind w:firstLine="720"/>
        <w:jc w:val="both"/>
        <w:rPr>
          <w:sz w:val="28"/>
          <w:szCs w:val="28"/>
        </w:rPr>
      </w:pPr>
    </w:p>
    <w:p w:rsidR="00015915" w:rsidRDefault="00015915" w:rsidP="00015915">
      <w:pPr>
        <w:pStyle w:val="Style16"/>
        <w:widowControl/>
        <w:spacing w:line="240" w:lineRule="auto"/>
        <w:ind w:firstLine="720"/>
        <w:jc w:val="both"/>
      </w:pPr>
      <w:r>
        <w:rPr>
          <w:rStyle w:val="FontStyle22"/>
          <w:sz w:val="28"/>
          <w:szCs w:val="28"/>
        </w:rPr>
        <w:t>13.Избирательный участок № 684 (с. Гнилец, павильон автобусной остановки);</w:t>
      </w:r>
    </w:p>
    <w:p w:rsidR="00015915" w:rsidRDefault="00015915" w:rsidP="00015915">
      <w:pPr>
        <w:pStyle w:val="Style11"/>
        <w:widowControl/>
        <w:spacing w:line="240" w:lineRule="auto"/>
        <w:ind w:firstLine="720"/>
        <w:jc w:val="both"/>
        <w:rPr>
          <w:sz w:val="28"/>
          <w:szCs w:val="28"/>
        </w:rPr>
      </w:pPr>
    </w:p>
    <w:p w:rsidR="00015915" w:rsidRDefault="00015915" w:rsidP="00015915">
      <w:pPr>
        <w:pStyle w:val="Style11"/>
        <w:widowControl/>
        <w:spacing w:line="240" w:lineRule="auto"/>
        <w:ind w:firstLine="720"/>
        <w:jc w:val="both"/>
      </w:pPr>
      <w:r>
        <w:rPr>
          <w:rStyle w:val="FontStyle22"/>
          <w:sz w:val="28"/>
          <w:szCs w:val="28"/>
        </w:rPr>
        <w:t>14.Избирательный участок № 685 (с. Воронец, здание Воронецкого сельского клуба</w:t>
      </w:r>
      <w:r>
        <w:rPr>
          <w:sz w:val="28"/>
          <w:szCs w:val="28"/>
        </w:rPr>
        <w:t xml:space="preserve"> МБУ СКО «Дом культуры и библиотека»</w:t>
      </w:r>
      <w:r>
        <w:rPr>
          <w:rStyle w:val="FontStyle22"/>
          <w:sz w:val="28"/>
          <w:szCs w:val="28"/>
        </w:rPr>
        <w:t>);</w:t>
      </w:r>
    </w:p>
    <w:p w:rsidR="00015915" w:rsidRDefault="00015915" w:rsidP="00015915">
      <w:pPr>
        <w:pStyle w:val="Style11"/>
        <w:widowControl/>
        <w:spacing w:line="240" w:lineRule="auto"/>
        <w:ind w:firstLine="720"/>
        <w:jc w:val="both"/>
        <w:rPr>
          <w:rStyle w:val="FontStyle22"/>
          <w:sz w:val="28"/>
          <w:szCs w:val="28"/>
        </w:rPr>
      </w:pPr>
    </w:p>
    <w:p w:rsidR="00015915" w:rsidRDefault="00015915" w:rsidP="00015915">
      <w:pPr>
        <w:pStyle w:val="Style12"/>
        <w:widowControl/>
        <w:ind w:firstLine="720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15.Избирательный участок № 686 (д. Каменец, павильон автобусной остановки).</w:t>
      </w:r>
    </w:p>
    <w:p w:rsidR="00015915" w:rsidRDefault="00015915">
      <w:pPr>
        <w:widowControl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br w:type="page"/>
      </w:r>
    </w:p>
    <w:p w:rsidR="00015915" w:rsidRDefault="00015915" w:rsidP="00015915">
      <w:pPr>
        <w:jc w:val="center"/>
        <w:rPr>
          <w:b/>
        </w:rPr>
      </w:pPr>
      <w:r w:rsidRPr="00B73CC2">
        <w:rPr>
          <w:b/>
        </w:rPr>
        <w:lastRenderedPageBreak/>
        <w:t>РАССЫЛ</w:t>
      </w:r>
      <w:r>
        <w:rPr>
          <w:b/>
        </w:rPr>
        <w:t>КА</w:t>
      </w:r>
    </w:p>
    <w:p w:rsidR="00015915" w:rsidRPr="00B73CC2" w:rsidRDefault="00015915" w:rsidP="00015915">
      <w:pPr>
        <w:jc w:val="center"/>
        <w:rPr>
          <w:b/>
        </w:rPr>
      </w:pPr>
    </w:p>
    <w:p w:rsidR="00015915" w:rsidRPr="00B73CC2" w:rsidRDefault="00015915" w:rsidP="00015915">
      <w:pPr>
        <w:jc w:val="center"/>
      </w:pPr>
      <w:r>
        <w:t>п</w:t>
      </w:r>
      <w:r w:rsidRPr="00B73CC2">
        <w:t>остановлени</w:t>
      </w:r>
      <w:r>
        <w:t>я или</w:t>
      </w:r>
      <w:r w:rsidRPr="00B73CC2">
        <w:t xml:space="preserve"> распоряжени</w:t>
      </w:r>
      <w:r>
        <w:t>я</w:t>
      </w:r>
      <w:r w:rsidRPr="00B73CC2">
        <w:t xml:space="preserve"> администрации </w:t>
      </w:r>
      <w:r>
        <w:t xml:space="preserve"> Троснянского </w:t>
      </w:r>
      <w:r w:rsidRPr="00B73CC2">
        <w:t xml:space="preserve">района </w:t>
      </w:r>
    </w:p>
    <w:p w:rsidR="00015915" w:rsidRDefault="00015915" w:rsidP="00015915">
      <w:pPr>
        <w:jc w:val="center"/>
      </w:pPr>
      <w:r>
        <w:t>от  ____ ______________ 2023</w:t>
      </w:r>
      <w:r w:rsidRPr="00B73CC2">
        <w:t xml:space="preserve"> года</w:t>
      </w:r>
      <w:r>
        <w:t xml:space="preserve">  </w:t>
      </w:r>
      <w:r w:rsidRPr="00B73CC2">
        <w:t>№ ___</w:t>
      </w:r>
      <w:r>
        <w:t xml:space="preserve">____ </w:t>
      </w:r>
    </w:p>
    <w:p w:rsidR="00015915" w:rsidRDefault="00015915" w:rsidP="00015915">
      <w:pPr>
        <w:jc w:val="center"/>
      </w:pPr>
    </w:p>
    <w:tbl>
      <w:tblPr>
        <w:tblpPr w:leftFromText="180" w:rightFromText="180" w:vertAnchor="text" w:tblpY="1"/>
        <w:tblOverlap w:val="never"/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8"/>
        <w:gridCol w:w="2160"/>
      </w:tblGrid>
      <w:tr w:rsidR="00015915" w:rsidRPr="00BC518E" w:rsidTr="00F11F6F">
        <w:tc>
          <w:tcPr>
            <w:tcW w:w="6408" w:type="dxa"/>
          </w:tcPr>
          <w:p w:rsidR="00015915" w:rsidRPr="00BC518E" w:rsidRDefault="00015915" w:rsidP="00F11F6F">
            <w:pPr>
              <w:jc w:val="center"/>
            </w:pPr>
          </w:p>
          <w:p w:rsidR="00015915" w:rsidRPr="00BC518E" w:rsidRDefault="00015915" w:rsidP="00F11F6F">
            <w:pPr>
              <w:jc w:val="center"/>
            </w:pPr>
            <w:r w:rsidRPr="00BC518E">
              <w:t>Кому рассылается</w:t>
            </w:r>
          </w:p>
        </w:tc>
        <w:tc>
          <w:tcPr>
            <w:tcW w:w="2160" w:type="dxa"/>
          </w:tcPr>
          <w:p w:rsidR="00015915" w:rsidRPr="00BC518E" w:rsidRDefault="00015915" w:rsidP="00F11F6F">
            <w:pPr>
              <w:jc w:val="center"/>
            </w:pPr>
            <w:r w:rsidRPr="00BC518E">
              <w:t>Кол-во</w:t>
            </w:r>
          </w:p>
          <w:p w:rsidR="00015915" w:rsidRPr="00BC518E" w:rsidRDefault="00015915" w:rsidP="00F11F6F">
            <w:pPr>
              <w:jc w:val="center"/>
            </w:pPr>
            <w:r w:rsidRPr="00BC518E">
              <w:t>экземпляров</w:t>
            </w:r>
          </w:p>
        </w:tc>
      </w:tr>
      <w:tr w:rsidR="00015915" w:rsidRPr="00BC518E" w:rsidTr="00F11F6F">
        <w:tc>
          <w:tcPr>
            <w:tcW w:w="6408" w:type="dxa"/>
          </w:tcPr>
          <w:p w:rsidR="00015915" w:rsidRPr="00113500" w:rsidRDefault="00015915" w:rsidP="00F11F6F">
            <w:pPr>
              <w:jc w:val="center"/>
              <w:rPr>
                <w:sz w:val="28"/>
                <w:szCs w:val="28"/>
              </w:rPr>
            </w:pPr>
          </w:p>
          <w:p w:rsidR="00015915" w:rsidRPr="00113500" w:rsidRDefault="00015915" w:rsidP="00F11F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Территориальная избирательная комиссия Троснянского района</w:t>
            </w:r>
          </w:p>
          <w:p w:rsidR="00015915" w:rsidRDefault="00015915" w:rsidP="00F11F6F">
            <w:pPr>
              <w:rPr>
                <w:sz w:val="28"/>
                <w:szCs w:val="28"/>
              </w:rPr>
            </w:pPr>
          </w:p>
          <w:p w:rsidR="00015915" w:rsidRPr="00113500" w:rsidRDefault="00015915" w:rsidP="00F11F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сельских поселений Троснянского район</w:t>
            </w:r>
          </w:p>
        </w:tc>
        <w:tc>
          <w:tcPr>
            <w:tcW w:w="2160" w:type="dxa"/>
          </w:tcPr>
          <w:p w:rsidR="00015915" w:rsidRPr="00113500" w:rsidRDefault="00015915" w:rsidP="00F11F6F">
            <w:pPr>
              <w:jc w:val="center"/>
              <w:rPr>
                <w:sz w:val="28"/>
                <w:szCs w:val="28"/>
              </w:rPr>
            </w:pPr>
          </w:p>
          <w:p w:rsidR="00015915" w:rsidRDefault="00015915" w:rsidP="00F11F6F">
            <w:pPr>
              <w:jc w:val="center"/>
              <w:rPr>
                <w:sz w:val="28"/>
                <w:szCs w:val="28"/>
              </w:rPr>
            </w:pPr>
          </w:p>
          <w:p w:rsidR="00015915" w:rsidRDefault="00015915" w:rsidP="00015915">
            <w:pPr>
              <w:jc w:val="center"/>
              <w:rPr>
                <w:sz w:val="28"/>
                <w:szCs w:val="28"/>
              </w:rPr>
            </w:pPr>
            <w:r w:rsidRPr="00113500">
              <w:rPr>
                <w:sz w:val="28"/>
                <w:szCs w:val="28"/>
              </w:rPr>
              <w:t>1</w:t>
            </w:r>
          </w:p>
          <w:p w:rsidR="00015915" w:rsidRDefault="00015915" w:rsidP="00015915">
            <w:pPr>
              <w:jc w:val="center"/>
              <w:rPr>
                <w:sz w:val="28"/>
                <w:szCs w:val="28"/>
              </w:rPr>
            </w:pPr>
          </w:p>
          <w:p w:rsidR="00015915" w:rsidRDefault="00015915" w:rsidP="00015915">
            <w:pPr>
              <w:jc w:val="center"/>
              <w:rPr>
                <w:sz w:val="28"/>
                <w:szCs w:val="28"/>
              </w:rPr>
            </w:pPr>
          </w:p>
          <w:p w:rsidR="00015915" w:rsidRPr="00113500" w:rsidRDefault="00015915" w:rsidP="000159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:rsidR="00015915" w:rsidRDefault="00015915" w:rsidP="00015915">
      <w:pPr>
        <w:jc w:val="center"/>
      </w:pPr>
    </w:p>
    <w:p w:rsidR="00015915" w:rsidRPr="000A439A" w:rsidRDefault="00015915" w:rsidP="00015915"/>
    <w:p w:rsidR="00015915" w:rsidRPr="000A439A" w:rsidRDefault="00015915" w:rsidP="00015915"/>
    <w:p w:rsidR="00015915" w:rsidRPr="000A439A" w:rsidRDefault="00015915" w:rsidP="00015915"/>
    <w:p w:rsidR="00015915" w:rsidRPr="000A439A" w:rsidRDefault="00015915" w:rsidP="00015915"/>
    <w:p w:rsidR="00015915" w:rsidRPr="000A439A" w:rsidRDefault="00015915" w:rsidP="00015915"/>
    <w:p w:rsidR="00015915" w:rsidRPr="000A439A" w:rsidRDefault="00015915" w:rsidP="00015915"/>
    <w:p w:rsidR="00015915" w:rsidRPr="000A439A" w:rsidRDefault="00015915" w:rsidP="00015915"/>
    <w:p w:rsidR="00015915" w:rsidRPr="000A439A" w:rsidRDefault="00015915" w:rsidP="00015915"/>
    <w:p w:rsidR="00015915" w:rsidRPr="000A439A" w:rsidRDefault="00015915" w:rsidP="00015915"/>
    <w:p w:rsidR="00015915" w:rsidRDefault="00015915" w:rsidP="00015915">
      <w:pPr>
        <w:jc w:val="center"/>
      </w:pPr>
    </w:p>
    <w:p w:rsidR="00015915" w:rsidRDefault="00015915" w:rsidP="00015915">
      <w:pPr>
        <w:jc w:val="center"/>
      </w:pPr>
    </w:p>
    <w:p w:rsidR="00015915" w:rsidRDefault="00015915" w:rsidP="00015915">
      <w:r>
        <w:br w:type="textWrapping" w:clear="all"/>
      </w:r>
    </w:p>
    <w:p w:rsidR="00015915" w:rsidRDefault="00015915" w:rsidP="00015915">
      <w:pPr>
        <w:jc w:val="center"/>
      </w:pPr>
    </w:p>
    <w:p w:rsidR="00015915" w:rsidRPr="00604745" w:rsidRDefault="00015915" w:rsidP="00015915">
      <w:pPr>
        <w:rPr>
          <w:u w:val="single"/>
        </w:rPr>
      </w:pPr>
      <w:r w:rsidRPr="00604745">
        <w:rPr>
          <w:u w:val="single"/>
        </w:rPr>
        <w:t>Лобанова С. В.____________</w:t>
      </w:r>
    </w:p>
    <w:p w:rsidR="00015915" w:rsidRDefault="00015915" w:rsidP="00015915">
      <w:r>
        <w:t xml:space="preserve">     (подпись исполнителя)</w:t>
      </w:r>
    </w:p>
    <w:p w:rsidR="00015915" w:rsidRDefault="00015915" w:rsidP="00015915">
      <w:pPr>
        <w:rPr>
          <w:u w:val="single"/>
        </w:rPr>
      </w:pPr>
      <w:r w:rsidRPr="00604745">
        <w:rPr>
          <w:u w:val="single"/>
        </w:rPr>
        <w:t>___</w:t>
      </w:r>
      <w:r>
        <w:rPr>
          <w:u w:val="single"/>
        </w:rPr>
        <w:t>___________</w:t>
      </w:r>
      <w:r w:rsidRPr="00604745">
        <w:rPr>
          <w:u w:val="single"/>
        </w:rPr>
        <w:t>___________</w:t>
      </w:r>
    </w:p>
    <w:p w:rsidR="00015915" w:rsidRPr="00604745" w:rsidRDefault="00015915" w:rsidP="00015915">
      <w:pPr>
        <w:rPr>
          <w:u w:val="single"/>
        </w:rPr>
      </w:pPr>
    </w:p>
    <w:p w:rsidR="00015915" w:rsidRDefault="00015915" w:rsidP="00015915">
      <w:r>
        <w:t xml:space="preserve">                    (дата)</w:t>
      </w:r>
    </w:p>
    <w:p w:rsidR="00015915" w:rsidRDefault="00015915" w:rsidP="00015915">
      <w:pPr>
        <w:pStyle w:val="Style12"/>
        <w:widowControl/>
        <w:ind w:firstLine="720"/>
        <w:jc w:val="both"/>
      </w:pPr>
      <w:r>
        <w:br w:type="page"/>
      </w:r>
    </w:p>
    <w:p w:rsidR="00A33349" w:rsidRDefault="00A33349">
      <w:pPr>
        <w:pStyle w:val="Style10"/>
        <w:widowControl/>
        <w:spacing w:line="240" w:lineRule="auto"/>
        <w:ind w:firstLine="720"/>
        <w:rPr>
          <w:sz w:val="28"/>
          <w:szCs w:val="28"/>
        </w:rPr>
      </w:pPr>
    </w:p>
    <w:p w:rsidR="00A33349" w:rsidRDefault="00A33349">
      <w:pPr>
        <w:widowControl/>
        <w:spacing w:line="360" w:lineRule="auto"/>
        <w:ind w:firstLine="720"/>
        <w:jc w:val="both"/>
      </w:pPr>
    </w:p>
    <w:sectPr w:rsidR="00A33349" w:rsidSect="008C4C36">
      <w:headerReference w:type="default" r:id="rId8"/>
      <w:footerReference w:type="default" r:id="rId9"/>
      <w:pgSz w:w="11906" w:h="16838"/>
      <w:pgMar w:top="638" w:right="851" w:bottom="1134" w:left="1701" w:header="454" w:footer="454" w:gutter="0"/>
      <w:cols w:space="720"/>
      <w:formProt w:val="0"/>
      <w:titlePg/>
      <w:docGrid w:linePitch="326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D46" w:rsidRDefault="00294D46" w:rsidP="00A33349">
      <w:r>
        <w:separator/>
      </w:r>
    </w:p>
  </w:endnote>
  <w:endnote w:type="continuationSeparator" w:id="1">
    <w:p w:rsidR="00294D46" w:rsidRDefault="00294D46" w:rsidP="00A333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349" w:rsidRDefault="00A33349">
    <w:pPr>
      <w:pStyle w:val="af"/>
      <w:tabs>
        <w:tab w:val="center" w:pos="7285"/>
        <w:tab w:val="left" w:pos="7742"/>
      </w:tabs>
    </w:pPr>
  </w:p>
  <w:p w:rsidR="00A33349" w:rsidRDefault="00A33349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D46" w:rsidRDefault="00294D46" w:rsidP="00A33349">
      <w:r>
        <w:separator/>
      </w:r>
    </w:p>
  </w:footnote>
  <w:footnote w:type="continuationSeparator" w:id="1">
    <w:p w:rsidR="00294D46" w:rsidRDefault="00294D46" w:rsidP="00A333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349" w:rsidRDefault="009D2224">
    <w:pPr>
      <w:pStyle w:val="ae"/>
      <w:jc w:val="center"/>
    </w:pPr>
    <w:r w:rsidRPr="009D2224">
      <w:rPr>
        <w:rFonts w:ascii="Times New Roman" w:hAnsi="Times New Roman"/>
        <w:sz w:val="24"/>
        <w:szCs w:val="24"/>
      </w:rPr>
      <w:fldChar w:fldCharType="begin"/>
    </w:r>
    <w:r w:rsidR="000329F9">
      <w:instrText>PAGE</w:instrText>
    </w:r>
    <w:r>
      <w:fldChar w:fldCharType="separate"/>
    </w:r>
    <w:r w:rsidR="00E33F8C">
      <w:rPr>
        <w:noProof/>
      </w:rPr>
      <w:t>5</w:t>
    </w:r>
    <w:r>
      <w:fldChar w:fldCharType="end"/>
    </w:r>
  </w:p>
  <w:p w:rsidR="00A33349" w:rsidRDefault="00A33349">
    <w:pPr>
      <w:pStyle w:val="ae"/>
      <w:spacing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rawingGridHorizontalSpacing w:val="108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3349"/>
    <w:rsid w:val="00000421"/>
    <w:rsid w:val="0000257D"/>
    <w:rsid w:val="00002872"/>
    <w:rsid w:val="00015915"/>
    <w:rsid w:val="00025537"/>
    <w:rsid w:val="000329F9"/>
    <w:rsid w:val="000A02ED"/>
    <w:rsid w:val="000A0FA5"/>
    <w:rsid w:val="000A5193"/>
    <w:rsid w:val="000B4789"/>
    <w:rsid w:val="00116A80"/>
    <w:rsid w:val="001171C4"/>
    <w:rsid w:val="00143314"/>
    <w:rsid w:val="00161F85"/>
    <w:rsid w:val="00184672"/>
    <w:rsid w:val="00185404"/>
    <w:rsid w:val="00185775"/>
    <w:rsid w:val="001C605B"/>
    <w:rsid w:val="001E43A0"/>
    <w:rsid w:val="00223FEB"/>
    <w:rsid w:val="00294D46"/>
    <w:rsid w:val="002A2389"/>
    <w:rsid w:val="002F38D8"/>
    <w:rsid w:val="00341344"/>
    <w:rsid w:val="003429E6"/>
    <w:rsid w:val="0038084A"/>
    <w:rsid w:val="00423ACF"/>
    <w:rsid w:val="004407BC"/>
    <w:rsid w:val="00456E01"/>
    <w:rsid w:val="00463513"/>
    <w:rsid w:val="00465E91"/>
    <w:rsid w:val="0047741C"/>
    <w:rsid w:val="004A4C03"/>
    <w:rsid w:val="004B431F"/>
    <w:rsid w:val="004D0829"/>
    <w:rsid w:val="004E3020"/>
    <w:rsid w:val="004F323B"/>
    <w:rsid w:val="004F738E"/>
    <w:rsid w:val="00517E4B"/>
    <w:rsid w:val="005202FF"/>
    <w:rsid w:val="0057471A"/>
    <w:rsid w:val="005876AE"/>
    <w:rsid w:val="005A219D"/>
    <w:rsid w:val="005A6C8D"/>
    <w:rsid w:val="005B5793"/>
    <w:rsid w:val="005C2664"/>
    <w:rsid w:val="005E0D58"/>
    <w:rsid w:val="005E4D85"/>
    <w:rsid w:val="005E5A7E"/>
    <w:rsid w:val="00676ADE"/>
    <w:rsid w:val="006829E7"/>
    <w:rsid w:val="006923E7"/>
    <w:rsid w:val="0071026F"/>
    <w:rsid w:val="0071483E"/>
    <w:rsid w:val="00742DA7"/>
    <w:rsid w:val="00787BEC"/>
    <w:rsid w:val="007B1413"/>
    <w:rsid w:val="007D2C58"/>
    <w:rsid w:val="007E32A6"/>
    <w:rsid w:val="007F5C64"/>
    <w:rsid w:val="00817CF2"/>
    <w:rsid w:val="008530F1"/>
    <w:rsid w:val="00860290"/>
    <w:rsid w:val="008656F6"/>
    <w:rsid w:val="0087285C"/>
    <w:rsid w:val="00883EB4"/>
    <w:rsid w:val="008B68E5"/>
    <w:rsid w:val="008B6CDE"/>
    <w:rsid w:val="008C4C36"/>
    <w:rsid w:val="008F113E"/>
    <w:rsid w:val="0090337A"/>
    <w:rsid w:val="00924681"/>
    <w:rsid w:val="0095387A"/>
    <w:rsid w:val="009A09E9"/>
    <w:rsid w:val="009A19A2"/>
    <w:rsid w:val="009D2224"/>
    <w:rsid w:val="009E4A4F"/>
    <w:rsid w:val="00A07596"/>
    <w:rsid w:val="00A33349"/>
    <w:rsid w:val="00A53136"/>
    <w:rsid w:val="00A553A4"/>
    <w:rsid w:val="00A95DC8"/>
    <w:rsid w:val="00AD27A9"/>
    <w:rsid w:val="00AE5E25"/>
    <w:rsid w:val="00B308B2"/>
    <w:rsid w:val="00B4645F"/>
    <w:rsid w:val="00BA1B49"/>
    <w:rsid w:val="00BC29AB"/>
    <w:rsid w:val="00BE09AF"/>
    <w:rsid w:val="00C25AB2"/>
    <w:rsid w:val="00C274BB"/>
    <w:rsid w:val="00C50585"/>
    <w:rsid w:val="00C7182C"/>
    <w:rsid w:val="00C77242"/>
    <w:rsid w:val="00C97C67"/>
    <w:rsid w:val="00C97F2D"/>
    <w:rsid w:val="00CB093E"/>
    <w:rsid w:val="00CE3E5F"/>
    <w:rsid w:val="00CF4EC3"/>
    <w:rsid w:val="00D357BC"/>
    <w:rsid w:val="00D968BA"/>
    <w:rsid w:val="00DA00C5"/>
    <w:rsid w:val="00DF4059"/>
    <w:rsid w:val="00E33F8C"/>
    <w:rsid w:val="00E715A7"/>
    <w:rsid w:val="00E80689"/>
    <w:rsid w:val="00EA65BD"/>
    <w:rsid w:val="00EB165C"/>
    <w:rsid w:val="00EB5F08"/>
    <w:rsid w:val="00EC4E2F"/>
    <w:rsid w:val="00EF3EC1"/>
    <w:rsid w:val="00EF58FC"/>
    <w:rsid w:val="00F05459"/>
    <w:rsid w:val="00F619E0"/>
    <w:rsid w:val="00F820FC"/>
    <w:rsid w:val="00F8674E"/>
    <w:rsid w:val="00FA2ABD"/>
    <w:rsid w:val="00FB4CC1"/>
    <w:rsid w:val="00FC7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318"/>
    <w:pPr>
      <w:widowControl w:val="0"/>
    </w:pPr>
    <w:rPr>
      <w:sz w:val="24"/>
      <w:szCs w:val="24"/>
    </w:rPr>
  </w:style>
  <w:style w:type="paragraph" w:styleId="1">
    <w:name w:val="heading 1"/>
    <w:basedOn w:val="a"/>
    <w:link w:val="10"/>
    <w:qFormat/>
    <w:rsid w:val="00781379"/>
    <w:pPr>
      <w:keepNext/>
      <w:widowControl/>
      <w:spacing w:line="320" w:lineRule="exact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qFormat/>
    <w:rsid w:val="00A41318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basedOn w:val="a0"/>
    <w:uiPriority w:val="99"/>
    <w:qFormat/>
    <w:rsid w:val="00A41318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qFormat/>
    <w:rsid w:val="00A4131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uiPriority w:val="99"/>
    <w:qFormat/>
    <w:rsid w:val="00A41318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uiPriority w:val="99"/>
    <w:qFormat/>
    <w:rsid w:val="00A41318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qFormat/>
    <w:rsid w:val="00781379"/>
    <w:rPr>
      <w:sz w:val="28"/>
      <w:szCs w:val="28"/>
    </w:rPr>
  </w:style>
  <w:style w:type="character" w:customStyle="1" w:styleId="a3">
    <w:name w:val="Верхний колонтитул Знак"/>
    <w:basedOn w:val="a0"/>
    <w:uiPriority w:val="99"/>
    <w:qFormat/>
    <w:rsid w:val="00D067F2"/>
    <w:rPr>
      <w:rFonts w:ascii="Calibri" w:eastAsia="Times New Roman" w:hAnsi="Calibri" w:cs="Times New Roman"/>
      <w:sz w:val="22"/>
      <w:szCs w:val="22"/>
    </w:rPr>
  </w:style>
  <w:style w:type="character" w:customStyle="1" w:styleId="a4">
    <w:name w:val="Нижний колонтитул Знак"/>
    <w:basedOn w:val="a0"/>
    <w:uiPriority w:val="99"/>
    <w:qFormat/>
    <w:rsid w:val="004A6C22"/>
    <w:rPr>
      <w:sz w:val="24"/>
      <w:szCs w:val="24"/>
    </w:rPr>
  </w:style>
  <w:style w:type="character" w:customStyle="1" w:styleId="2">
    <w:name w:val="Основной текст 2 Знак"/>
    <w:basedOn w:val="a0"/>
    <w:link w:val="2"/>
    <w:uiPriority w:val="99"/>
    <w:semiHidden/>
    <w:qFormat/>
    <w:rsid w:val="00194F35"/>
    <w:rPr>
      <w:sz w:val="28"/>
      <w:szCs w:val="24"/>
    </w:rPr>
  </w:style>
  <w:style w:type="character" w:customStyle="1" w:styleId="a5">
    <w:name w:val="Название Знак"/>
    <w:basedOn w:val="a0"/>
    <w:qFormat/>
    <w:rsid w:val="00194F35"/>
    <w:rPr>
      <w:b/>
      <w:sz w:val="40"/>
    </w:rPr>
  </w:style>
  <w:style w:type="character" w:customStyle="1" w:styleId="a6">
    <w:name w:val="Основной текст Знак"/>
    <w:basedOn w:val="a0"/>
    <w:uiPriority w:val="99"/>
    <w:semiHidden/>
    <w:qFormat/>
    <w:rsid w:val="00421C67"/>
    <w:rPr>
      <w:sz w:val="24"/>
      <w:szCs w:val="24"/>
    </w:rPr>
  </w:style>
  <w:style w:type="character" w:customStyle="1" w:styleId="a7">
    <w:name w:val="номер страницы"/>
    <w:basedOn w:val="a0"/>
    <w:qFormat/>
    <w:rsid w:val="005A14A3"/>
  </w:style>
  <w:style w:type="character" w:customStyle="1" w:styleId="FontStyle22">
    <w:name w:val="Font Style22"/>
    <w:basedOn w:val="a0"/>
    <w:uiPriority w:val="99"/>
    <w:qFormat/>
    <w:rsid w:val="00900F79"/>
    <w:rPr>
      <w:rFonts w:ascii="Times New Roman" w:hAnsi="Times New Roman" w:cs="Times New Roman"/>
      <w:sz w:val="26"/>
      <w:szCs w:val="26"/>
    </w:rPr>
  </w:style>
  <w:style w:type="character" w:customStyle="1" w:styleId="ListLabel1">
    <w:name w:val="ListLabel 1"/>
    <w:qFormat/>
    <w:rsid w:val="00A33349"/>
    <w:rPr>
      <w:rFonts w:cs="Times New Roman"/>
    </w:rPr>
  </w:style>
  <w:style w:type="paragraph" w:customStyle="1" w:styleId="a8">
    <w:name w:val="Заголовок"/>
    <w:basedOn w:val="a"/>
    <w:next w:val="a9"/>
    <w:qFormat/>
    <w:rsid w:val="00A33349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9">
    <w:name w:val="Body Text"/>
    <w:basedOn w:val="a"/>
    <w:uiPriority w:val="99"/>
    <w:semiHidden/>
    <w:unhideWhenUsed/>
    <w:rsid w:val="00421C67"/>
    <w:pPr>
      <w:spacing w:after="120"/>
    </w:pPr>
  </w:style>
  <w:style w:type="paragraph" w:styleId="aa">
    <w:name w:val="List"/>
    <w:basedOn w:val="a9"/>
    <w:rsid w:val="00A33349"/>
    <w:rPr>
      <w:rFonts w:cs="FreeSans"/>
    </w:rPr>
  </w:style>
  <w:style w:type="paragraph" w:styleId="ab">
    <w:name w:val="Title"/>
    <w:basedOn w:val="a"/>
    <w:rsid w:val="00A33349"/>
    <w:pPr>
      <w:suppressLineNumbers/>
      <w:spacing w:before="120" w:after="120"/>
    </w:pPr>
    <w:rPr>
      <w:rFonts w:cs="FreeSans"/>
      <w:i/>
      <w:iCs/>
    </w:rPr>
  </w:style>
  <w:style w:type="paragraph" w:styleId="ac">
    <w:name w:val="index heading"/>
    <w:basedOn w:val="a"/>
    <w:qFormat/>
    <w:rsid w:val="00A33349"/>
    <w:pPr>
      <w:suppressLineNumbers/>
    </w:pPr>
    <w:rPr>
      <w:rFonts w:cs="FreeSans"/>
    </w:rPr>
  </w:style>
  <w:style w:type="paragraph" w:customStyle="1" w:styleId="Style1">
    <w:name w:val="Style1"/>
    <w:basedOn w:val="a"/>
    <w:uiPriority w:val="99"/>
    <w:qFormat/>
    <w:rsid w:val="00A41318"/>
  </w:style>
  <w:style w:type="paragraph" w:customStyle="1" w:styleId="Style2">
    <w:name w:val="Style2"/>
    <w:basedOn w:val="a"/>
    <w:uiPriority w:val="99"/>
    <w:qFormat/>
    <w:rsid w:val="00A41318"/>
    <w:pPr>
      <w:spacing w:line="374" w:lineRule="exact"/>
      <w:jc w:val="center"/>
    </w:pPr>
  </w:style>
  <w:style w:type="paragraph" w:customStyle="1" w:styleId="Style3">
    <w:name w:val="Style3"/>
    <w:basedOn w:val="a"/>
    <w:uiPriority w:val="99"/>
    <w:qFormat/>
    <w:rsid w:val="00A41318"/>
  </w:style>
  <w:style w:type="paragraph" w:customStyle="1" w:styleId="Style4">
    <w:name w:val="Style4"/>
    <w:basedOn w:val="a"/>
    <w:uiPriority w:val="99"/>
    <w:qFormat/>
    <w:rsid w:val="00A41318"/>
  </w:style>
  <w:style w:type="paragraph" w:customStyle="1" w:styleId="Style5">
    <w:name w:val="Style5"/>
    <w:basedOn w:val="a"/>
    <w:uiPriority w:val="99"/>
    <w:qFormat/>
    <w:rsid w:val="00A41318"/>
  </w:style>
  <w:style w:type="paragraph" w:customStyle="1" w:styleId="Style6">
    <w:name w:val="Style6"/>
    <w:basedOn w:val="a"/>
    <w:uiPriority w:val="99"/>
    <w:qFormat/>
    <w:rsid w:val="00A41318"/>
    <w:pPr>
      <w:spacing w:line="326" w:lineRule="exact"/>
      <w:jc w:val="center"/>
    </w:pPr>
  </w:style>
  <w:style w:type="paragraph" w:customStyle="1" w:styleId="Style7">
    <w:name w:val="Style7"/>
    <w:basedOn w:val="a"/>
    <w:uiPriority w:val="99"/>
    <w:qFormat/>
    <w:rsid w:val="00A41318"/>
    <w:pPr>
      <w:spacing w:line="424" w:lineRule="exact"/>
      <w:ind w:firstLine="710"/>
      <w:jc w:val="both"/>
    </w:pPr>
  </w:style>
  <w:style w:type="paragraph" w:customStyle="1" w:styleId="Style8">
    <w:name w:val="Style8"/>
    <w:basedOn w:val="a"/>
    <w:uiPriority w:val="99"/>
    <w:qFormat/>
    <w:rsid w:val="00A41318"/>
    <w:pPr>
      <w:spacing w:line="494" w:lineRule="exact"/>
    </w:pPr>
  </w:style>
  <w:style w:type="paragraph" w:customStyle="1" w:styleId="Style9">
    <w:name w:val="Style9"/>
    <w:basedOn w:val="a"/>
    <w:uiPriority w:val="99"/>
    <w:qFormat/>
    <w:rsid w:val="00A41318"/>
  </w:style>
  <w:style w:type="paragraph" w:customStyle="1" w:styleId="Style10">
    <w:name w:val="Style10"/>
    <w:basedOn w:val="a"/>
    <w:uiPriority w:val="99"/>
    <w:qFormat/>
    <w:rsid w:val="00A41318"/>
    <w:pPr>
      <w:spacing w:line="493" w:lineRule="exact"/>
      <w:ind w:firstLine="710"/>
      <w:jc w:val="both"/>
    </w:pPr>
  </w:style>
  <w:style w:type="paragraph" w:styleId="ad">
    <w:name w:val="List Paragraph"/>
    <w:basedOn w:val="a"/>
    <w:uiPriority w:val="34"/>
    <w:qFormat/>
    <w:rsid w:val="00277238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qFormat/>
    <w:rsid w:val="00D067F2"/>
    <w:pPr>
      <w:widowControl w:val="0"/>
    </w:pPr>
    <w:rPr>
      <w:rFonts w:ascii="Courier New" w:hAnsi="Courier New" w:cs="Courier New"/>
      <w:sz w:val="24"/>
    </w:rPr>
  </w:style>
  <w:style w:type="paragraph" w:styleId="ae">
    <w:name w:val="header"/>
    <w:basedOn w:val="a"/>
    <w:uiPriority w:val="99"/>
    <w:unhideWhenUsed/>
    <w:rsid w:val="00D067F2"/>
    <w:pPr>
      <w:widowControl/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qFormat/>
    <w:rsid w:val="00187883"/>
    <w:pPr>
      <w:widowControl w:val="0"/>
    </w:pPr>
    <w:rPr>
      <w:rFonts w:ascii="Arial" w:hAnsi="Arial" w:cs="Arial"/>
      <w:sz w:val="24"/>
    </w:rPr>
  </w:style>
  <w:style w:type="paragraph" w:styleId="af">
    <w:name w:val="footer"/>
    <w:basedOn w:val="a"/>
    <w:uiPriority w:val="99"/>
    <w:unhideWhenUsed/>
    <w:rsid w:val="004A6C22"/>
    <w:pPr>
      <w:tabs>
        <w:tab w:val="center" w:pos="4677"/>
        <w:tab w:val="right" w:pos="9355"/>
      </w:tabs>
    </w:pPr>
  </w:style>
  <w:style w:type="paragraph" w:styleId="20">
    <w:name w:val="Body Text 2"/>
    <w:basedOn w:val="a"/>
    <w:uiPriority w:val="99"/>
    <w:semiHidden/>
    <w:unhideWhenUsed/>
    <w:qFormat/>
    <w:rsid w:val="00194F35"/>
    <w:pPr>
      <w:widowControl/>
      <w:spacing w:after="120" w:line="480" w:lineRule="auto"/>
      <w:jc w:val="center"/>
    </w:pPr>
    <w:rPr>
      <w:sz w:val="28"/>
    </w:rPr>
  </w:style>
  <w:style w:type="paragraph" w:customStyle="1" w:styleId="af0">
    <w:name w:val="Заглавие"/>
    <w:basedOn w:val="a"/>
    <w:qFormat/>
    <w:rsid w:val="00194F35"/>
    <w:pPr>
      <w:widowControl/>
      <w:jc w:val="center"/>
    </w:pPr>
    <w:rPr>
      <w:b/>
      <w:sz w:val="40"/>
      <w:szCs w:val="20"/>
    </w:rPr>
  </w:style>
  <w:style w:type="paragraph" w:customStyle="1" w:styleId="af1">
    <w:name w:val="Документ ИКСО"/>
    <w:basedOn w:val="a"/>
    <w:qFormat/>
    <w:rsid w:val="00421C67"/>
    <w:pPr>
      <w:widowControl/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1">
    <w:name w:val="заголовок 1"/>
    <w:basedOn w:val="a"/>
    <w:uiPriority w:val="99"/>
    <w:qFormat/>
    <w:rsid w:val="005A14A3"/>
    <w:pPr>
      <w:keepNext/>
      <w:jc w:val="center"/>
    </w:pPr>
    <w:rPr>
      <w:rFonts w:ascii="Arial" w:hAnsi="Arial"/>
      <w:b/>
      <w:color w:val="000000"/>
      <w:sz w:val="20"/>
      <w:szCs w:val="20"/>
    </w:rPr>
  </w:style>
  <w:style w:type="paragraph" w:customStyle="1" w:styleId="Style11">
    <w:name w:val="Style11"/>
    <w:basedOn w:val="a"/>
    <w:uiPriority w:val="99"/>
    <w:qFormat/>
    <w:rsid w:val="00900F79"/>
    <w:pPr>
      <w:spacing w:line="331" w:lineRule="exact"/>
      <w:ind w:firstLine="835"/>
    </w:pPr>
  </w:style>
  <w:style w:type="paragraph" w:customStyle="1" w:styleId="Style12">
    <w:name w:val="Style12"/>
    <w:basedOn w:val="a"/>
    <w:uiPriority w:val="99"/>
    <w:qFormat/>
    <w:rsid w:val="00900F79"/>
    <w:pPr>
      <w:jc w:val="center"/>
    </w:pPr>
  </w:style>
  <w:style w:type="paragraph" w:customStyle="1" w:styleId="Style13">
    <w:name w:val="Style13"/>
    <w:basedOn w:val="a"/>
    <w:uiPriority w:val="99"/>
    <w:qFormat/>
    <w:rsid w:val="00900F79"/>
    <w:pPr>
      <w:spacing w:line="329" w:lineRule="exact"/>
      <w:jc w:val="center"/>
    </w:pPr>
  </w:style>
  <w:style w:type="paragraph" w:customStyle="1" w:styleId="Style14">
    <w:name w:val="Style14"/>
    <w:basedOn w:val="a"/>
    <w:uiPriority w:val="99"/>
    <w:qFormat/>
    <w:rsid w:val="00900F79"/>
    <w:pPr>
      <w:spacing w:line="331" w:lineRule="exact"/>
      <w:ind w:hanging="1162"/>
    </w:pPr>
  </w:style>
  <w:style w:type="paragraph" w:customStyle="1" w:styleId="Style16">
    <w:name w:val="Style16"/>
    <w:basedOn w:val="a"/>
    <w:uiPriority w:val="99"/>
    <w:qFormat/>
    <w:rsid w:val="00900F79"/>
    <w:pPr>
      <w:spacing w:line="331" w:lineRule="exact"/>
      <w:ind w:hanging="1915"/>
    </w:pPr>
  </w:style>
  <w:style w:type="paragraph" w:customStyle="1" w:styleId="Style17">
    <w:name w:val="Style17"/>
    <w:basedOn w:val="a"/>
    <w:uiPriority w:val="99"/>
    <w:qFormat/>
    <w:rsid w:val="00900F79"/>
    <w:pPr>
      <w:spacing w:line="326" w:lineRule="exact"/>
      <w:ind w:hanging="408"/>
    </w:pPr>
  </w:style>
  <w:style w:type="paragraph" w:styleId="af2">
    <w:name w:val="Balloon Text"/>
    <w:basedOn w:val="a"/>
    <w:link w:val="af3"/>
    <w:uiPriority w:val="99"/>
    <w:semiHidden/>
    <w:unhideWhenUsed/>
    <w:rsid w:val="005B579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B5793"/>
    <w:rPr>
      <w:rFonts w:ascii="Tahoma" w:hAnsi="Tahoma" w:cs="Tahoma"/>
      <w:sz w:val="16"/>
      <w:szCs w:val="16"/>
    </w:rPr>
  </w:style>
  <w:style w:type="character" w:customStyle="1" w:styleId="FontStyle23">
    <w:name w:val="Font Style23"/>
    <w:basedOn w:val="a0"/>
    <w:uiPriority w:val="99"/>
    <w:qFormat/>
    <w:rsid w:val="00FA2ABD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6F0BA-F682-45B3-A74C-740E5419B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Тросна</cp:lastModifiedBy>
  <cp:revision>9</cp:revision>
  <cp:lastPrinted>2021-08-16T13:35:00Z</cp:lastPrinted>
  <dcterms:created xsi:type="dcterms:W3CDTF">2023-07-26T15:01:00Z</dcterms:created>
  <dcterms:modified xsi:type="dcterms:W3CDTF">2023-08-04T13:26:00Z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