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0" w:rsidRPr="002F4230" w:rsidRDefault="002F4230" w:rsidP="002F423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2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230" w:rsidRPr="002F4230" w:rsidRDefault="002F4230" w:rsidP="002F4230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230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2F4230" w:rsidRPr="002F4230" w:rsidRDefault="002F4230" w:rsidP="002F4230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230">
        <w:rPr>
          <w:rFonts w:ascii="Times New Roman" w:hAnsi="Times New Roman" w:cs="Times New Roman"/>
          <w:b/>
          <w:sz w:val="28"/>
          <w:szCs w:val="28"/>
          <w:lang w:eastAsia="ar-SA"/>
        </w:rPr>
        <w:t>ОРЛОВСКАЯ ОБЛАСТЬ</w:t>
      </w:r>
    </w:p>
    <w:p w:rsidR="002F4230" w:rsidRPr="002F4230" w:rsidRDefault="002F4230" w:rsidP="002F4230">
      <w:pPr>
        <w:widowControl w:val="0"/>
        <w:pBdr>
          <w:bottom w:val="single" w:sz="12" w:space="1" w:color="auto"/>
        </w:pBdr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230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ТРОСНЯНСКОГО РАЙОНА</w:t>
      </w:r>
    </w:p>
    <w:p w:rsidR="002F4230" w:rsidRPr="002F4230" w:rsidRDefault="002F4230" w:rsidP="002F4230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F4230" w:rsidRPr="002F4230" w:rsidRDefault="002F4230" w:rsidP="002F423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F4230" w:rsidRDefault="002F4230" w:rsidP="0065552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230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5552A" w:rsidRDefault="0065552A" w:rsidP="0065552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5552A" w:rsidRDefault="0065552A" w:rsidP="0065552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552A" w:rsidRDefault="0065552A" w:rsidP="006555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55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Pr="006555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25.10.2023</w:t>
      </w:r>
      <w:r w:rsidRPr="00655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F71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F712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65552A" w:rsidRDefault="0065552A" w:rsidP="002F42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с. Тросна</w:t>
      </w:r>
    </w:p>
    <w:p w:rsidR="0065552A" w:rsidRDefault="0065552A" w:rsidP="002F42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5552A" w:rsidRDefault="0065552A" w:rsidP="002F42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E16E7" w:rsidRPr="003754FB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</w:t>
      </w:r>
    </w:p>
    <w:p w:rsidR="006E16E7" w:rsidRPr="003754FB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"Улучшение водоснабжения и водоотведения</w:t>
      </w:r>
    </w:p>
    <w:p w:rsidR="006E16E7" w:rsidRPr="003754FB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сельских населенных пунктах</w:t>
      </w:r>
    </w:p>
    <w:p w:rsidR="006E16E7" w:rsidRPr="003754FB" w:rsidRDefault="003754FB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="006E16E7"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-2027</w:t>
      </w:r>
      <w:r w:rsidR="006E16E7"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E16E7"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6E16E7" w:rsidRPr="003754FB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16E7" w:rsidRPr="003754FB" w:rsidRDefault="006E16E7" w:rsidP="002F4230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улучшения водоснабжения и водоотведения населения </w:t>
      </w:r>
      <w:r w:rsid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района от 20 августа 2012 года № 367 «Об утверждении Порядка разработки, реализации и оценки эффективности муниципальных программ 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Методических указаний по</w:t>
      </w:r>
      <w:proofErr w:type="gramEnd"/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разработке и реализации муниципальных программ 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района» администрация района</w:t>
      </w:r>
      <w:r w:rsidR="002F4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230" w:rsidRPr="00655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2F4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16E7" w:rsidRPr="003754FB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16E7" w:rsidRPr="003754FB" w:rsidRDefault="006E16E7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муниципальную программу «Улучшение водоснабжения и водоотведения в сельских населенных пунктах 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202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-2027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Программа) согласно приложению.</w:t>
      </w:r>
    </w:p>
    <w:p w:rsidR="006E16E7" w:rsidRPr="003754FB" w:rsidRDefault="006E16E7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 Финансовому отделу администрации района (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Илюхиной</w:t>
      </w:r>
      <w:proofErr w:type="spellEnd"/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обеспечить финансирование мероприятий Программы.</w:t>
      </w:r>
    </w:p>
    <w:p w:rsidR="006E16E7" w:rsidRPr="003754FB" w:rsidRDefault="00CF4BBE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Н</w:t>
      </w:r>
      <w:r w:rsidR="006E16E7"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Троснянского </w:t>
      </w:r>
      <w:r w:rsidR="006E16E7"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сети Интернет (</w:t>
      </w:r>
      <w:r w:rsidRPr="00CF4BBE">
        <w:rPr>
          <w:rFonts w:ascii="Times New Roman" w:hAnsi="Times New Roman" w:cs="Times New Roman"/>
          <w:sz w:val="28"/>
          <w:szCs w:val="28"/>
        </w:rPr>
        <w:t>https://adm-trosna.ru/</w:t>
      </w:r>
      <w:r w:rsidR="006E16E7" w:rsidRP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E16E7" w:rsidRPr="003754FB" w:rsidRDefault="006E16E7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 Настоящее постановление вступает в силу с 1 января 202</w:t>
      </w:r>
      <w:r w:rsidR="00C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E16E7" w:rsidRPr="00CF4BBE" w:rsidRDefault="006E16E7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5. </w:t>
      </w:r>
      <w:proofErr w:type="gramStart"/>
      <w:r w:rsidR="00CF4BBE" w:rsidRPr="00CF4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BBE" w:rsidRPr="00CF4B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производственно-коммерческой деятельности, начальника отдела архитектуры, строительства и ЖКХ Троснянского района Волкову Н.Н.</w:t>
      </w:r>
    </w:p>
    <w:p w:rsidR="006E16E7" w:rsidRPr="003754FB" w:rsidRDefault="006E16E7" w:rsidP="00CF4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16E7" w:rsidRDefault="006E16E7" w:rsidP="006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3CA" w:rsidRDefault="0065552A" w:rsidP="006555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района                                             А.В. Левковский </w:t>
      </w:r>
    </w:p>
    <w:p w:rsidR="0065552A" w:rsidRDefault="0065552A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lastRenderedPageBreak/>
        <w:t>Приложение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к постановлению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администрации Троснянского района</w:t>
      </w: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6B13C4" w:rsidRDefault="006B13C4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6B13C4" w:rsidRDefault="006B13C4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B24B32">
        <w:rPr>
          <w:color w:val="555555"/>
          <w:sz w:val="28"/>
          <w:szCs w:val="28"/>
        </w:rPr>
        <w:t> </w:t>
      </w: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B24B32">
        <w:rPr>
          <w:color w:val="555555"/>
          <w:sz w:val="28"/>
          <w:szCs w:val="28"/>
        </w:rPr>
        <w:t> </w:t>
      </w:r>
    </w:p>
    <w:p w:rsidR="00B24B3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B13C4">
        <w:rPr>
          <w:b/>
          <w:bCs/>
          <w:color w:val="000000" w:themeColor="text1"/>
          <w:sz w:val="28"/>
          <w:szCs w:val="28"/>
        </w:rPr>
        <w:t>МУНИЦИПАЛЬНАЯ ПРОГРАММА</w:t>
      </w:r>
    </w:p>
    <w:p w:rsidR="00B24B3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24B3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13C4">
        <w:rPr>
          <w:b/>
          <w:bCs/>
          <w:color w:val="000000" w:themeColor="text1"/>
          <w:sz w:val="28"/>
          <w:szCs w:val="28"/>
        </w:rPr>
        <w:t xml:space="preserve">«УЛУЧШЕНИЕ ВОДОСНАБЖЕНИЯ И ВОДООТВЕДЕНИЯ В СЕЛЬСКИХ НАСЕЛЕННЫХ ПУНКТАХ </w:t>
      </w:r>
      <w:r w:rsidR="006B13C4" w:rsidRPr="006B13C4">
        <w:rPr>
          <w:b/>
          <w:bCs/>
          <w:color w:val="000000" w:themeColor="text1"/>
          <w:sz w:val="28"/>
          <w:szCs w:val="28"/>
        </w:rPr>
        <w:t>ТРОСНЯНСКОГО</w:t>
      </w:r>
    </w:p>
    <w:p w:rsidR="00B24B3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13C4">
        <w:rPr>
          <w:b/>
          <w:bCs/>
          <w:color w:val="000000" w:themeColor="text1"/>
          <w:sz w:val="28"/>
          <w:szCs w:val="28"/>
        </w:rPr>
        <w:t>РАЙОНА В 2024</w:t>
      </w:r>
      <w:r w:rsidR="009473CA" w:rsidRPr="006B13C4">
        <w:rPr>
          <w:b/>
          <w:bCs/>
          <w:color w:val="000000" w:themeColor="text1"/>
          <w:sz w:val="28"/>
          <w:szCs w:val="28"/>
        </w:rPr>
        <w:t xml:space="preserve"> - 2027</w:t>
      </w:r>
      <w:r w:rsidRPr="006B13C4">
        <w:rPr>
          <w:b/>
          <w:bCs/>
          <w:color w:val="000000" w:themeColor="text1"/>
          <w:sz w:val="28"/>
          <w:szCs w:val="28"/>
        </w:rPr>
        <w:t xml:space="preserve"> ГОД</w:t>
      </w:r>
      <w:r w:rsidR="009473CA" w:rsidRPr="006B13C4">
        <w:rPr>
          <w:b/>
          <w:bCs/>
          <w:color w:val="000000" w:themeColor="text1"/>
          <w:sz w:val="28"/>
          <w:szCs w:val="28"/>
        </w:rPr>
        <w:t>Ы</w:t>
      </w:r>
      <w:r w:rsidRPr="006B13C4">
        <w:rPr>
          <w:b/>
          <w:bCs/>
          <w:color w:val="000000" w:themeColor="text1"/>
          <w:sz w:val="28"/>
          <w:szCs w:val="28"/>
        </w:rPr>
        <w:t>»</w:t>
      </w:r>
    </w:p>
    <w:p w:rsidR="00B24B3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13C4">
        <w:rPr>
          <w:b/>
          <w:bCs/>
          <w:color w:val="000000" w:themeColor="text1"/>
          <w:sz w:val="28"/>
          <w:szCs w:val="28"/>
        </w:rPr>
        <w:t> </w:t>
      </w: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B24B32">
        <w:rPr>
          <w:color w:val="555555"/>
          <w:sz w:val="28"/>
          <w:szCs w:val="28"/>
        </w:rPr>
        <w:t> </w:t>
      </w:r>
    </w:p>
    <w:p w:rsidR="00B24B32" w:rsidRP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B24B32">
        <w:rPr>
          <w:b/>
          <w:bCs/>
          <w:color w:val="555555"/>
          <w:sz w:val="28"/>
          <w:szCs w:val="28"/>
        </w:rPr>
        <w:t> </w:t>
      </w: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  <w:r w:rsidRPr="00B24B32">
        <w:rPr>
          <w:b/>
          <w:bCs/>
          <w:color w:val="555555"/>
          <w:sz w:val="28"/>
          <w:szCs w:val="28"/>
        </w:rPr>
        <w:t> </w:t>
      </w: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B24B3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</w:p>
    <w:p w:rsidR="00A17C02" w:rsidRDefault="00A17C0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17C02" w:rsidRDefault="00A17C0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17C02" w:rsidRPr="00A17C02" w:rsidRDefault="00A17C0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Ответственный исполнитель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муниципальной программы: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 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 xml:space="preserve">Отдел архитектуры, строительства 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 xml:space="preserve">и жилищно-коммунального хозяйства 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администрации района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Непосредственный исполнитель: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 xml:space="preserve"> главный специалист отдела архитектуры, 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строительства и жилищно</w:t>
      </w:r>
      <w:r w:rsidR="007968B4">
        <w:rPr>
          <w:color w:val="000000" w:themeColor="text1"/>
          <w:sz w:val="28"/>
          <w:szCs w:val="28"/>
        </w:rPr>
        <w:t xml:space="preserve"> </w:t>
      </w:r>
      <w:r w:rsidRPr="00A17C02">
        <w:rPr>
          <w:color w:val="000000" w:themeColor="text1"/>
          <w:sz w:val="28"/>
          <w:szCs w:val="28"/>
        </w:rPr>
        <w:t>-коммунальной хозяйства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 xml:space="preserve">                                                Ершова Александра Вячеславовна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Тел: 8 (48666) 21-6-05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proofErr w:type="spellStart"/>
      <w:r w:rsidRPr="00A17C02">
        <w:rPr>
          <w:color w:val="000000" w:themeColor="text1"/>
          <w:sz w:val="28"/>
          <w:szCs w:val="28"/>
          <w:lang w:val="en-US"/>
        </w:rPr>
        <w:t>Emeil</w:t>
      </w:r>
      <w:proofErr w:type="spellEnd"/>
      <w:r w:rsidRPr="00A17C02">
        <w:rPr>
          <w:color w:val="000000" w:themeColor="text1"/>
          <w:sz w:val="28"/>
          <w:szCs w:val="28"/>
        </w:rPr>
        <w:t>: </w:t>
      </w:r>
      <w:r w:rsidRPr="00A17C02">
        <w:rPr>
          <w:color w:val="000000" w:themeColor="text1"/>
          <w:sz w:val="28"/>
          <w:szCs w:val="28"/>
          <w:shd w:val="clear" w:color="auto" w:fill="FFFFFF"/>
        </w:rPr>
        <w:t>adm_hcs_trosna57@mail.ru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Год составления муниципальной программы - 2023 год</w:t>
      </w:r>
    </w:p>
    <w:p w:rsidR="00B24B32" w:rsidRPr="00A17C02" w:rsidRDefault="00B24B32" w:rsidP="00B24B3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17C02">
        <w:rPr>
          <w:color w:val="000000" w:themeColor="text1"/>
          <w:sz w:val="28"/>
          <w:szCs w:val="28"/>
        </w:rPr>
        <w:t> </w:t>
      </w:r>
    </w:p>
    <w:p w:rsidR="00A17C02" w:rsidRPr="006B13C4" w:rsidRDefault="00B24B32" w:rsidP="00B24B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4B32">
        <w:rPr>
          <w:color w:val="555555"/>
          <w:sz w:val="28"/>
          <w:szCs w:val="28"/>
        </w:rPr>
        <w:lastRenderedPageBreak/>
        <w:t> </w:t>
      </w:r>
    </w:p>
    <w:p w:rsidR="00A17C02" w:rsidRPr="006B13C4" w:rsidRDefault="00A17C02" w:rsidP="00A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A17C02" w:rsidRPr="006B13C4" w:rsidRDefault="00A17C02" w:rsidP="00A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A17C02" w:rsidRPr="006B13C4" w:rsidRDefault="00A17C02" w:rsidP="00A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«Улучшение водоснабжения и водоотведения в сельских населенных пунктах Троснянского района в 2024</w:t>
      </w:r>
      <w:r w:rsidR="009473CA"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- 2027</w:t>
      </w: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473CA"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A17C02" w:rsidRPr="006B13C4" w:rsidRDefault="00A17C02" w:rsidP="00A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6" w:type="dxa"/>
        <w:tblInd w:w="-5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3"/>
        <w:gridCol w:w="6343"/>
      </w:tblGrid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94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«Улучшение водоснабжения и водоотведения в сельских населенных пунктах Троснянского района в 2024</w:t>
            </w:r>
            <w:r w:rsidR="009473CA"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- 2027</w:t>
            </w: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="009473CA"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архитектуры, строительства и жилищно-коммунального хозяйства администрации района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6B13C4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A17C02"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сполнители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архитектуры, строительства и жилищно-коммунального хозяйства администрации района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качества питьевой воды;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эффективности и надежности систем водоснабжения сельских населенных пунктов;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-снижение социального, экономического и экологического риска водоотведения;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-обеспечение санитарно-эпидемиологической безопасности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Укрепление материально-технической базы систем водоснабжения и водоотведения;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снижение уровня аварийности на объектах водоснабжения и водоотведения путем проведения комплекса мероприятий по ремонту объектов водоснабжения и водоотведения;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снижение нерациональных затрат и повышение качества услуг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качества воды;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снижение количества аварийных ситуаций на водопроводных и канализационных сетях;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сокращение времени устранения аварий на объектах коммунальной инфраструктуры;</w:t>
            </w:r>
          </w:p>
          <w:p w:rsidR="00A17C02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снижение количества жалоб по услугам водоснабжения и водоотведения</w:t>
            </w:r>
          </w:p>
          <w:p w:rsidR="00164804" w:rsidRPr="00164804" w:rsidRDefault="00164804" w:rsidP="00836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и содержание шахтных колодцев – 3</w:t>
            </w:r>
            <w:r w:rsidR="008F2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64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</w:t>
            </w:r>
          </w:p>
          <w:p w:rsidR="00164804" w:rsidRPr="006B13C4" w:rsidRDefault="00164804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4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объектов водоотведения</w:t>
            </w:r>
            <w:r w:rsidRPr="00164804">
              <w:rPr>
                <w:color w:val="000000" w:themeColor="text1"/>
                <w:sz w:val="28"/>
                <w:szCs w:val="28"/>
              </w:rPr>
              <w:t xml:space="preserve"> – 4 ед.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94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реализуется в </w:t>
            </w:r>
            <w:r w:rsidR="009473CA"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2024-2027 годы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Финансирование муниципальной программы составляет </w:t>
            </w:r>
            <w:r w:rsidR="009473CA"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 руб.</w:t>
            </w:r>
          </w:p>
          <w:p w:rsidR="004B05C3" w:rsidRDefault="004B05C3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  <w:p w:rsidR="004B05C3" w:rsidRDefault="004B05C3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-2024 г. – 110,0</w:t>
            </w:r>
          </w:p>
          <w:p w:rsidR="004B05C3" w:rsidRDefault="004B05C3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-2025 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  <w:p w:rsidR="004B05C3" w:rsidRDefault="004B05C3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-2026 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1648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  <w:p w:rsidR="004B05C3" w:rsidRPr="006B13C4" w:rsidRDefault="004B05C3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-2027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700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 – районный бюджет</w:t>
            </w:r>
          </w:p>
        </w:tc>
      </w:tr>
      <w:tr w:rsidR="00A17C02" w:rsidRPr="006B13C4" w:rsidTr="00A17C02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7C02" w:rsidRPr="006B13C4" w:rsidRDefault="00A17C02" w:rsidP="0083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намеченных мероприятий по улучшению водоснабжения и водоотведения в полном объеме</w:t>
            </w:r>
          </w:p>
        </w:tc>
      </w:tr>
    </w:tbl>
    <w:p w:rsidR="00A17C02" w:rsidRPr="006B13C4" w:rsidRDefault="00A17C02" w:rsidP="00A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C02" w:rsidRPr="00C43356" w:rsidRDefault="00A17C02" w:rsidP="00A17C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Общая характеристика сферы реализации муниципальной программы</w:t>
      </w:r>
    </w:p>
    <w:p w:rsidR="00A17C02" w:rsidRPr="00C43356" w:rsidRDefault="00A17C02" w:rsidP="00A17C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C43356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наиболее острых социальных проблем в </w:t>
      </w:r>
      <w:r w:rsidR="009473CA"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Троснянском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является неудовлетворительное состояние инфраструктуры в сфере водоснабжения и водоотведения. Обеспечение жителей населенных пунктов сельских поселений </w:t>
      </w:r>
      <w:r w:rsidR="009473CA"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A17C02" w:rsidRPr="00C43356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настоящему времени накопились проблемы в сфере водоснабжения и водоотведения населенных пунктов </w:t>
      </w:r>
      <w:r w:rsidR="009473CA"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района. Значительная часть сетей и сооружений, построенных десятилетия назад, требуют ремонта.</w:t>
      </w:r>
    </w:p>
    <w:p w:rsidR="00A17C02" w:rsidRPr="00C43356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со сложившейся ситуацией констатируется необходимость улучшения водоснабжения и водоотведения в сельских населенных пунктах </w:t>
      </w:r>
      <w:r w:rsidR="009473CA"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программно-целевым методом. Муниципальная программа разработана в соответствии с Федеральным законом от 6 октября 2003 года №131-ФЗ «Об общих принципах организации местного </w:t>
      </w:r>
      <w:r w:rsidR="009473CA"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амоуправления в Российской Федерации», Бюджетным кодексом Российской Федерации, Уставом 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Орловской области.</w:t>
      </w:r>
    </w:p>
    <w:p w:rsidR="00A17C02" w:rsidRPr="00C43356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разработке муниципальной программы учитывались предложения глав сельских поселений 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обслуживающей организации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МУЖКП Троснянского района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7C02" w:rsidRPr="009B1FE5" w:rsidRDefault="00A17C02" w:rsidP="00A17C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F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17C02" w:rsidRPr="009473CA" w:rsidRDefault="00A17C02" w:rsidP="00C43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результатов муниципальной программы, сроков и этапов её реализации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муниципальной программы являются: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качества питьевой воды;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эффективности и надежности систем водоснабжения сельских населенных пунктов;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социального, экономического и экологического риска водоотведения;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санитарно-эпидемиологической безопасности.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 муниципальной программы требуется решение следующих задач: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населения питьевой водой соответствующего качества;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укрепление материально-технической базы систем водоснабжения и водоотведения;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нерациональных затрат и повышение качества услуг;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комплекса мероприятий по ремонту объектов водоснабжения и водоотведения.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Ожидаемым результатом реализации муниципальной программы является выполнение намеченных мероприятий по муниципальной программе.</w:t>
      </w:r>
    </w:p>
    <w:p w:rsidR="00A17C02" w:rsidRPr="009473CA" w:rsidRDefault="00A17C02" w:rsidP="00947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реализуется в  течение 2024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- 2027</w:t>
      </w: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4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F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Обобщенная характеристика основных мероприятий муниципальной программы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программой предусматривается выполнение мероприятий, отраженных в приложении 2 к муниципальной программе и направленных на улучшение качества водоснабжения и водоотведения сельских населенных пунктов Троснянского района в 2024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- 2027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Обоснование объема финансовых ресурсов, необходимых для реализации муниципальной программы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муниципальной программы планируется осуществлять за счет средств районного бюджета в соответствии с Бюджетным кодексом Российской Федерации.</w:t>
      </w:r>
    </w:p>
    <w:p w:rsidR="00164804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муниципальной программы составляет </w:t>
      </w:r>
      <w:r w:rsidR="00C43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43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0,0 тыс. руб. </w:t>
      </w:r>
    </w:p>
    <w:p w:rsidR="00164804" w:rsidRDefault="00164804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9B67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00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 тыс. руб.</w:t>
      </w:r>
    </w:p>
    <w:p w:rsidR="00164804" w:rsidRDefault="00164804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-2025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700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90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 тыс. руб.</w:t>
      </w:r>
    </w:p>
    <w:p w:rsidR="00164804" w:rsidRDefault="00164804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-2026</w:t>
      </w:r>
      <w:r w:rsidR="008F2B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- 7</w:t>
      </w:r>
      <w:r w:rsidR="00700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 тыс. руб.</w:t>
      </w:r>
    </w:p>
    <w:p w:rsidR="00164804" w:rsidRPr="00164804" w:rsidRDefault="00164804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-2027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8F2B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00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200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 тыс. руб.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Ресурсное обеспечение реализации муниципальной программы за счет средств районного бюджета отражено в приложении 3 к муниципальной программе.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Финансовые средства позволят реализовать конкретные мероприятия, решить неотложные проблемы, обеспечить устойчивое функционирование основных объектов и систем водоснабжения и водоотведения.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средств, предусмотренных на выполнение мероприятий муниципальной программы, носит прогнозный характер и будет уточняться при фактическом исполнении программных мероприятий.</w:t>
      </w:r>
    </w:p>
    <w:p w:rsidR="00A17C02" w:rsidRPr="009B1FE5" w:rsidRDefault="00A17C02" w:rsidP="00A17C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FE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tabs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Прогноз результатов реализации муниципальной программы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от реализации программных мероприятий следует рассматривать в социальном, экономическом и экологическом аспектах.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социальном и экономическом аспектах эффективность достигается за счет сохранения здоровья людей.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позволит предотвратить ущерб хозяйствующим субъектам, окружающей среде и обществу за счет: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улучшения состояния водозаборных сооружений и систем водоснабжения и водоотведения;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проведения комплекса мероприятий по ремонту объектов водоснабжения и водоотведения;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экологическом аспекте эффективность достигается посредством осуществления комплекса водоохранных мероприятий, направленных на дальнейшее предотвращение загрязнения и оздоровление источников питьевого водоснабжения.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муниципальной программы позволит снизить уровень износа объектов водоснабжения и водоотведения, сократить число аварий и потерь в системах водоснабжения, что приведет к улучшению качества воды по химическим и бактериологическим показателям.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муниципальной программы в сельских населенных пунктах </w:t>
      </w:r>
      <w:r w:rsid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Троснянского</w:t>
      </w: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 применением новых материалов и технологий позволит достигнуть цели и решить задачи в повышении стабильности и качества водоснабжения и водоотведения пяти тысяч человек.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прогнозируемой оценки экологической эффективности муниципальной программы ухудшения состояния окружающей среды из-за негативного воздействия при проведении комплекса мероприятий по ремонту объектов водоснабжения и водоотведения не произойдет.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программных мероприятий будет являться достижением значений целевых индикаторов и показателей муниципальной программы.</w:t>
      </w:r>
    </w:p>
    <w:p w:rsidR="00A17C02" w:rsidRPr="00C43356" w:rsidRDefault="00A17C02" w:rsidP="00C43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Порядок и методика оценки эффективности муниципальной программы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эффективности реализации муниципальной программы необходимо соотнести степень достижения основных целевых показателей муниципальной программы с уровнем её финансирования с начала реализации.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эффективности реализации муниципальной программы рассчитывается по формуле: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= </w:t>
      </w:r>
      <w:proofErr w:type="spellStart"/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</w:t>
      </w:r>
      <w:proofErr w:type="spellEnd"/>
      <w:proofErr w:type="gramStart"/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/И</w:t>
      </w:r>
      <w:proofErr w:type="gramEnd"/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н* 100%, где: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эффективность реализации муниципальной программы (в процентах);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</w:t>
      </w:r>
      <w:proofErr w:type="spellEnd"/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фактический индикатор, достигнутый в ходе реализации муниципальной программы;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– нормативный индикатор, утвержденный муниципальной программой,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оценки эффективности реализации муниципальной программы: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муниципальная программа реализуется эффективно (за весь период реализации), если её эффективность составляет 80% и более: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муниципальная программа нуждается в корректировке и доработке, если эффективность её реализации составляет 60-80%;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муниципальная программа считается неэффективной, если программные мероприятия выполнены с эффективностью менее 60%.</w:t>
      </w:r>
    </w:p>
    <w:p w:rsidR="00A17C02" w:rsidRPr="006B13C4" w:rsidRDefault="00A17C02" w:rsidP="006B1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Ресурсное обеспечение и прогнозная (справочная) оценка расходов районного бюджета на реализацию целей муниципальной программы приведены в приложении 4 к муниципальной программе.</w:t>
      </w:r>
    </w:p>
    <w:sectPr w:rsidR="00A17C02" w:rsidRPr="006B13C4" w:rsidSect="00A17C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AB4"/>
    <w:multiLevelType w:val="multilevel"/>
    <w:tmpl w:val="55A40F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72B14E5C"/>
    <w:multiLevelType w:val="multilevel"/>
    <w:tmpl w:val="C8A4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4D"/>
    <w:rsid w:val="000028C0"/>
    <w:rsid w:val="00164804"/>
    <w:rsid w:val="00200E9D"/>
    <w:rsid w:val="00252376"/>
    <w:rsid w:val="002A3C77"/>
    <w:rsid w:val="002F4230"/>
    <w:rsid w:val="0036715D"/>
    <w:rsid w:val="003754FB"/>
    <w:rsid w:val="003F3ADD"/>
    <w:rsid w:val="004B05C3"/>
    <w:rsid w:val="0053394F"/>
    <w:rsid w:val="005419EB"/>
    <w:rsid w:val="005B4AFD"/>
    <w:rsid w:val="005C5942"/>
    <w:rsid w:val="0065552A"/>
    <w:rsid w:val="00686BF1"/>
    <w:rsid w:val="0069254D"/>
    <w:rsid w:val="006B13C4"/>
    <w:rsid w:val="006E16E7"/>
    <w:rsid w:val="007006F8"/>
    <w:rsid w:val="00733591"/>
    <w:rsid w:val="007968B4"/>
    <w:rsid w:val="00874099"/>
    <w:rsid w:val="00895859"/>
    <w:rsid w:val="008F2BF8"/>
    <w:rsid w:val="009473CA"/>
    <w:rsid w:val="009B672D"/>
    <w:rsid w:val="00A17C02"/>
    <w:rsid w:val="00A73B87"/>
    <w:rsid w:val="00B1116B"/>
    <w:rsid w:val="00B24B32"/>
    <w:rsid w:val="00B55897"/>
    <w:rsid w:val="00B81E16"/>
    <w:rsid w:val="00C43356"/>
    <w:rsid w:val="00CF4BBE"/>
    <w:rsid w:val="00E567F0"/>
    <w:rsid w:val="00F7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7"/>
  </w:style>
  <w:style w:type="paragraph" w:styleId="1">
    <w:name w:val="heading 1"/>
    <w:basedOn w:val="a"/>
    <w:link w:val="10"/>
    <w:uiPriority w:val="9"/>
    <w:qFormat/>
    <w:rsid w:val="006E1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6E7"/>
  </w:style>
  <w:style w:type="paragraph" w:customStyle="1" w:styleId="msonormal0">
    <w:name w:val="msonormal"/>
    <w:basedOn w:val="a"/>
    <w:rsid w:val="006E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6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16E7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E567F0"/>
    <w:pPr>
      <w:ind w:left="720"/>
      <w:contextualSpacing/>
    </w:pPr>
  </w:style>
  <w:style w:type="paragraph" w:styleId="a7">
    <w:name w:val="No Spacing"/>
    <w:uiPriority w:val="1"/>
    <w:qFormat/>
    <w:rsid w:val="005B4AF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9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85FCA-A378-4693-B7C4-90083F6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 2</dc:creator>
  <cp:lastModifiedBy>Архитектор</cp:lastModifiedBy>
  <cp:revision>3</cp:revision>
  <cp:lastPrinted>2023-10-09T11:12:00Z</cp:lastPrinted>
  <dcterms:created xsi:type="dcterms:W3CDTF">2023-10-25T09:05:00Z</dcterms:created>
  <dcterms:modified xsi:type="dcterms:W3CDTF">2023-10-26T09:55:00Z</dcterms:modified>
</cp:coreProperties>
</file>