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E5" w:rsidRDefault="009B1FE5" w:rsidP="009B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E3EB6" w:rsidRPr="003754FB" w:rsidRDefault="00DE3EB6" w:rsidP="0031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1</w:t>
      </w:r>
    </w:p>
    <w:p w:rsidR="00DE3EB6" w:rsidRPr="003754FB" w:rsidRDefault="00DE3EB6" w:rsidP="0031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</w:t>
      </w:r>
    </w:p>
    <w:p w:rsidR="00DE3EB6" w:rsidRPr="003754FB" w:rsidRDefault="00DE3EB6" w:rsidP="0031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«Улучшение водоснабжения и водоотведения в </w:t>
      </w:r>
      <w:proofErr w:type="gramStart"/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сельских</w:t>
      </w:r>
      <w:proofErr w:type="gramEnd"/>
    </w:p>
    <w:p w:rsidR="00DE3EB6" w:rsidRPr="003754FB" w:rsidRDefault="00DE3EB6" w:rsidP="0031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населенных </w:t>
      </w:r>
      <w:proofErr w:type="gramStart"/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пунктах</w:t>
      </w:r>
      <w:proofErr w:type="gramEnd"/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11E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Троснянского района в 2024</w:t>
      </w:r>
      <w:r w:rsidR="00FE4A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-2027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FE4A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DE3EB6" w:rsidRPr="003754FB" w:rsidRDefault="00DE3EB6" w:rsidP="00311E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E3EB6" w:rsidRPr="003754FB" w:rsidRDefault="00DE3EB6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СВЕДЕНИЯ О ПОКАЗАТЕЛЯХ (ИНДИКАТОРАХ) МУНИЦИПАЛЬНОЙ ПРОГРАММЫ И ИХ ЗНАЧЕНИЯХ</w:t>
      </w:r>
    </w:p>
    <w:p w:rsidR="00DE3EB6" w:rsidRPr="003754FB" w:rsidRDefault="00DE3EB6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Style w:val="a3"/>
        <w:tblW w:w="0" w:type="auto"/>
        <w:tblLook w:val="04A0"/>
      </w:tblPr>
      <w:tblGrid>
        <w:gridCol w:w="529"/>
        <w:gridCol w:w="3066"/>
        <w:gridCol w:w="1622"/>
        <w:gridCol w:w="1587"/>
        <w:gridCol w:w="1662"/>
        <w:gridCol w:w="1587"/>
        <w:gridCol w:w="1588"/>
        <w:gridCol w:w="1588"/>
        <w:gridCol w:w="1588"/>
      </w:tblGrid>
      <w:tr w:rsidR="000B5C81" w:rsidRPr="009F20D6" w:rsidTr="000B5C81">
        <w:tc>
          <w:tcPr>
            <w:tcW w:w="529" w:type="dxa"/>
            <w:vMerge w:val="restart"/>
          </w:tcPr>
          <w:p w:rsidR="000B5C81" w:rsidRPr="009F20D6" w:rsidRDefault="000B5C81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066" w:type="dxa"/>
            <w:vMerge w:val="restart"/>
          </w:tcPr>
          <w:p w:rsidR="000B5C81" w:rsidRPr="009F20D6" w:rsidRDefault="000B5C81" w:rsidP="000B5C8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Показатель (индикатор)</w:t>
            </w:r>
            <w:r w:rsidR="0006573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F20D6">
              <w:rPr>
                <w:color w:val="000000" w:themeColor="text1"/>
                <w:sz w:val="24"/>
                <w:szCs w:val="24"/>
              </w:rPr>
              <w:t>(наименование)</w:t>
            </w:r>
          </w:p>
        </w:tc>
        <w:tc>
          <w:tcPr>
            <w:tcW w:w="1622" w:type="dxa"/>
            <w:vMerge w:val="restart"/>
          </w:tcPr>
          <w:p w:rsidR="000B5C81" w:rsidRPr="009F20D6" w:rsidRDefault="000B5C81" w:rsidP="000B5C8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Ед. измерения</w:t>
            </w:r>
          </w:p>
        </w:tc>
        <w:tc>
          <w:tcPr>
            <w:tcW w:w="1587" w:type="dxa"/>
            <w:vMerge w:val="restart"/>
          </w:tcPr>
          <w:p w:rsidR="000B5C81" w:rsidRPr="009F20D6" w:rsidRDefault="000B5C81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8013" w:type="dxa"/>
            <w:gridSpan w:val="5"/>
          </w:tcPr>
          <w:p w:rsidR="000B5C81" w:rsidRPr="009F20D6" w:rsidRDefault="000B5C81" w:rsidP="000B5C8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Значение  показателей</w:t>
            </w:r>
          </w:p>
        </w:tc>
      </w:tr>
      <w:tr w:rsidR="000B5C81" w:rsidRPr="009F20D6" w:rsidTr="000B5C81">
        <w:tc>
          <w:tcPr>
            <w:tcW w:w="529" w:type="dxa"/>
            <w:vMerge/>
          </w:tcPr>
          <w:p w:rsidR="000B5C81" w:rsidRPr="009F20D6" w:rsidRDefault="000B5C81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66" w:type="dxa"/>
            <w:vMerge/>
          </w:tcPr>
          <w:p w:rsidR="000B5C81" w:rsidRPr="009F20D6" w:rsidRDefault="000B5C81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2" w:type="dxa"/>
            <w:vMerge/>
          </w:tcPr>
          <w:p w:rsidR="000B5C81" w:rsidRPr="009F20D6" w:rsidRDefault="000B5C81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:rsidR="000B5C81" w:rsidRPr="009F20D6" w:rsidRDefault="000B5C81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62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87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588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588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588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2027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66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22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62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88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88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88" w:type="dxa"/>
          </w:tcPr>
          <w:p w:rsidR="000B5C81" w:rsidRPr="009F20D6" w:rsidRDefault="000B5C8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9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0B5C81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66" w:type="dxa"/>
          </w:tcPr>
          <w:p w:rsidR="000B5C81" w:rsidRPr="009F20D6" w:rsidRDefault="000B5C81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 xml:space="preserve">Снижение </w:t>
            </w:r>
            <w:proofErr w:type="gramStart"/>
            <w:r w:rsidRPr="009F20D6">
              <w:rPr>
                <w:color w:val="000000" w:themeColor="text1"/>
                <w:sz w:val="24"/>
                <w:szCs w:val="24"/>
              </w:rPr>
              <w:t>уровня износа основных фондов объектов водоснабжения</w:t>
            </w:r>
            <w:proofErr w:type="gramEnd"/>
            <w:r w:rsidRPr="009F20D6">
              <w:rPr>
                <w:color w:val="000000" w:themeColor="text1"/>
                <w:sz w:val="24"/>
                <w:szCs w:val="24"/>
              </w:rPr>
              <w:t xml:space="preserve"> и водоотведения сельских населенных пунктов</w:t>
            </w:r>
          </w:p>
        </w:tc>
        <w:tc>
          <w:tcPr>
            <w:tcW w:w="1622" w:type="dxa"/>
          </w:tcPr>
          <w:p w:rsidR="000B5C81" w:rsidRPr="009F20D6" w:rsidRDefault="000B5C81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87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662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87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88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88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88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25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0B5C81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066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Снижение социального, экономического риска водоотведения</w:t>
            </w:r>
          </w:p>
        </w:tc>
        <w:tc>
          <w:tcPr>
            <w:tcW w:w="1622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87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62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87" w:type="dxa"/>
          </w:tcPr>
          <w:p w:rsidR="000B5C81" w:rsidRPr="009F20D6" w:rsidRDefault="00660651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88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88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88" w:type="dxa"/>
          </w:tcPr>
          <w:p w:rsidR="000B5C81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EF55CA" w:rsidRPr="009F20D6" w:rsidTr="00700925">
        <w:tc>
          <w:tcPr>
            <w:tcW w:w="13229" w:type="dxa"/>
            <w:gridSpan w:val="8"/>
          </w:tcPr>
          <w:p w:rsidR="00EF55CA" w:rsidRPr="009F20D6" w:rsidRDefault="00EF55CA" w:rsidP="00EF55C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 xml:space="preserve">1. Основные мероприятия по водоснабжению  </w:t>
            </w:r>
          </w:p>
        </w:tc>
        <w:tc>
          <w:tcPr>
            <w:tcW w:w="1588" w:type="dxa"/>
          </w:tcPr>
          <w:p w:rsidR="00EF55CA" w:rsidRPr="009F20D6" w:rsidRDefault="00EF55CA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EF55CA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066" w:type="dxa"/>
          </w:tcPr>
          <w:p w:rsidR="000B5C81" w:rsidRPr="009F20D6" w:rsidRDefault="00EF55CA" w:rsidP="009F20D6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9F20D6">
              <w:rPr>
                <w:b/>
                <w:color w:val="000000" w:themeColor="text1"/>
                <w:sz w:val="24"/>
                <w:szCs w:val="24"/>
              </w:rPr>
              <w:t>Троснянское сельское поселение</w:t>
            </w:r>
          </w:p>
          <w:p w:rsidR="00EF55CA" w:rsidRPr="009F20D6" w:rsidRDefault="00EF55CA" w:rsidP="009F20D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2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6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0B5C81" w:rsidRPr="009F20D6" w:rsidRDefault="0066065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0B5C81" w:rsidRPr="009F20D6" w:rsidRDefault="0066065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9F20D6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066" w:type="dxa"/>
          </w:tcPr>
          <w:p w:rsidR="009F20D6" w:rsidRPr="009F20D6" w:rsidRDefault="009F20D6" w:rsidP="009F20D6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Никольское</w:t>
            </w:r>
            <w:r w:rsidRPr="009F20D6">
              <w:rPr>
                <w:b/>
                <w:color w:val="000000" w:themeColor="text1"/>
                <w:sz w:val="24"/>
                <w:szCs w:val="24"/>
              </w:rPr>
              <w:t xml:space="preserve"> сельское поселение</w:t>
            </w:r>
          </w:p>
          <w:p w:rsidR="000B5C81" w:rsidRPr="009F20D6" w:rsidRDefault="009F20D6" w:rsidP="009F20D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2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6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9F20D6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3066" w:type="dxa"/>
          </w:tcPr>
          <w:p w:rsidR="009F20D6" w:rsidRPr="009F20D6" w:rsidRDefault="009F20D6" w:rsidP="009F20D6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Жерновецкое</w:t>
            </w:r>
            <w:r w:rsidRPr="009F20D6">
              <w:rPr>
                <w:b/>
                <w:color w:val="000000" w:themeColor="text1"/>
                <w:sz w:val="24"/>
                <w:szCs w:val="24"/>
              </w:rPr>
              <w:t xml:space="preserve"> сельское поселение</w:t>
            </w:r>
          </w:p>
          <w:p w:rsidR="000B5C81" w:rsidRPr="009F20D6" w:rsidRDefault="009F20D6" w:rsidP="009F20D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2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6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9F20D6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3066" w:type="dxa"/>
          </w:tcPr>
          <w:p w:rsidR="009F20D6" w:rsidRPr="009F20D6" w:rsidRDefault="009F20D6" w:rsidP="009F20D6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Воронецкое</w:t>
            </w:r>
            <w:r w:rsidRPr="009F20D6">
              <w:rPr>
                <w:b/>
                <w:color w:val="000000" w:themeColor="text1"/>
                <w:sz w:val="24"/>
                <w:szCs w:val="24"/>
              </w:rPr>
              <w:t xml:space="preserve"> сельское поселение</w:t>
            </w:r>
          </w:p>
          <w:p w:rsidR="000B5C81" w:rsidRPr="009F20D6" w:rsidRDefault="009F20D6" w:rsidP="009F20D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2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6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9F20D6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3066" w:type="dxa"/>
          </w:tcPr>
          <w:p w:rsidR="009F20D6" w:rsidRPr="009F20D6" w:rsidRDefault="009F20D6" w:rsidP="009F20D6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Ломовецкое</w:t>
            </w:r>
            <w:r w:rsidRPr="009F20D6">
              <w:rPr>
                <w:b/>
                <w:color w:val="000000" w:themeColor="text1"/>
                <w:sz w:val="24"/>
                <w:szCs w:val="24"/>
              </w:rPr>
              <w:t xml:space="preserve"> сельское </w:t>
            </w:r>
            <w:r w:rsidRPr="009F20D6">
              <w:rPr>
                <w:b/>
                <w:color w:val="000000" w:themeColor="text1"/>
                <w:sz w:val="24"/>
                <w:szCs w:val="24"/>
              </w:rPr>
              <w:lastRenderedPageBreak/>
              <w:t>поселение</w:t>
            </w:r>
          </w:p>
          <w:p w:rsidR="000B5C81" w:rsidRPr="009F20D6" w:rsidRDefault="009F20D6" w:rsidP="009F20D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2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6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9F20D6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066" w:type="dxa"/>
          </w:tcPr>
          <w:p w:rsidR="009F20D6" w:rsidRPr="009F20D6" w:rsidRDefault="009F20D6" w:rsidP="009F20D6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Малахово - Слободское</w:t>
            </w:r>
            <w:r w:rsidRPr="009F20D6">
              <w:rPr>
                <w:b/>
                <w:color w:val="000000" w:themeColor="text1"/>
                <w:sz w:val="24"/>
                <w:szCs w:val="24"/>
              </w:rPr>
              <w:t xml:space="preserve"> сельское поселение</w:t>
            </w:r>
          </w:p>
          <w:p w:rsidR="000B5C81" w:rsidRPr="009F20D6" w:rsidRDefault="009F20D6" w:rsidP="009F20D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2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6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9F20D6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3066" w:type="dxa"/>
          </w:tcPr>
          <w:p w:rsidR="009F20D6" w:rsidRPr="009F20D6" w:rsidRDefault="009F20D6" w:rsidP="009F20D6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Муравльское</w:t>
            </w:r>
            <w:r w:rsidRPr="009F20D6">
              <w:rPr>
                <w:b/>
                <w:color w:val="000000" w:themeColor="text1"/>
                <w:sz w:val="24"/>
                <w:szCs w:val="24"/>
              </w:rPr>
              <w:t xml:space="preserve"> сельское поселение</w:t>
            </w:r>
          </w:p>
          <w:p w:rsidR="000B5C81" w:rsidRPr="009F20D6" w:rsidRDefault="009F20D6" w:rsidP="009F20D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2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87" w:type="dxa"/>
          </w:tcPr>
          <w:p w:rsidR="000B5C81" w:rsidRPr="009F20D6" w:rsidRDefault="003E3B13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62" w:type="dxa"/>
          </w:tcPr>
          <w:p w:rsidR="000B5C81" w:rsidRPr="009F20D6" w:rsidRDefault="003E3B13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660651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3E3B13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9F20D6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3066" w:type="dxa"/>
          </w:tcPr>
          <w:p w:rsidR="009F20D6" w:rsidRPr="009F20D6" w:rsidRDefault="009F20D6" w:rsidP="009F20D6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Пенновское</w:t>
            </w:r>
            <w:r w:rsidRPr="009F20D6">
              <w:rPr>
                <w:b/>
                <w:color w:val="000000" w:themeColor="text1"/>
                <w:sz w:val="24"/>
                <w:szCs w:val="24"/>
              </w:rPr>
              <w:t xml:space="preserve"> сельское поселение</w:t>
            </w:r>
          </w:p>
          <w:p w:rsidR="000B5C81" w:rsidRPr="009F20D6" w:rsidRDefault="009F20D6" w:rsidP="009F20D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2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6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F20D6" w:rsidRPr="009F20D6" w:rsidTr="00700925">
        <w:tc>
          <w:tcPr>
            <w:tcW w:w="13229" w:type="dxa"/>
            <w:gridSpan w:val="8"/>
          </w:tcPr>
          <w:p w:rsidR="009F20D6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 Основные мероприятия по водоотведению</w:t>
            </w:r>
          </w:p>
        </w:tc>
        <w:tc>
          <w:tcPr>
            <w:tcW w:w="1588" w:type="dxa"/>
          </w:tcPr>
          <w:p w:rsidR="009F20D6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9F20D6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066" w:type="dxa"/>
          </w:tcPr>
          <w:p w:rsidR="009F20D6" w:rsidRPr="009F20D6" w:rsidRDefault="009F20D6" w:rsidP="009F20D6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9F20D6">
              <w:rPr>
                <w:b/>
                <w:color w:val="000000" w:themeColor="text1"/>
                <w:sz w:val="24"/>
                <w:szCs w:val="24"/>
              </w:rPr>
              <w:t>Троснянское сельское поселение</w:t>
            </w:r>
          </w:p>
          <w:p w:rsidR="000B5C81" w:rsidRPr="009F20D6" w:rsidRDefault="009F20D6" w:rsidP="009F20D6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 xml:space="preserve">Ремонт </w:t>
            </w:r>
            <w:r>
              <w:rPr>
                <w:color w:val="000000" w:themeColor="text1"/>
                <w:sz w:val="24"/>
                <w:szCs w:val="24"/>
              </w:rPr>
              <w:t>объектов водоотведения</w:t>
            </w:r>
          </w:p>
        </w:tc>
        <w:tc>
          <w:tcPr>
            <w:tcW w:w="1622" w:type="dxa"/>
          </w:tcPr>
          <w:p w:rsidR="000B5C81" w:rsidRPr="009F20D6" w:rsidRDefault="009F20D6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87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B5C81" w:rsidRPr="009F20D6" w:rsidTr="000B5C81">
        <w:tc>
          <w:tcPr>
            <w:tcW w:w="529" w:type="dxa"/>
          </w:tcPr>
          <w:p w:rsidR="000B5C81" w:rsidRPr="009F20D6" w:rsidRDefault="00B86D6C" w:rsidP="002B2D2B">
            <w:pPr>
              <w:spacing w:after="0" w:line="240" w:lineRule="auto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066" w:type="dxa"/>
          </w:tcPr>
          <w:p w:rsidR="00B86D6C" w:rsidRPr="009F20D6" w:rsidRDefault="00B86D6C" w:rsidP="00B86D6C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Жерновецкое</w:t>
            </w:r>
            <w:r w:rsidRPr="009F20D6">
              <w:rPr>
                <w:b/>
                <w:color w:val="000000" w:themeColor="text1"/>
                <w:sz w:val="24"/>
                <w:szCs w:val="24"/>
              </w:rPr>
              <w:t xml:space="preserve"> сельское поселение</w:t>
            </w:r>
          </w:p>
          <w:p w:rsidR="000B5C81" w:rsidRPr="009F20D6" w:rsidRDefault="00B86D6C" w:rsidP="00B86D6C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9F20D6">
              <w:rPr>
                <w:color w:val="000000" w:themeColor="text1"/>
                <w:sz w:val="24"/>
                <w:szCs w:val="24"/>
              </w:rPr>
              <w:t xml:space="preserve">Ремонт </w:t>
            </w:r>
            <w:r>
              <w:rPr>
                <w:color w:val="000000" w:themeColor="text1"/>
                <w:sz w:val="24"/>
                <w:szCs w:val="24"/>
              </w:rPr>
              <w:t>объектов водоотведения</w:t>
            </w:r>
          </w:p>
        </w:tc>
        <w:tc>
          <w:tcPr>
            <w:tcW w:w="1622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587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62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88" w:type="dxa"/>
          </w:tcPr>
          <w:p w:rsidR="000B5C81" w:rsidRPr="009F20D6" w:rsidRDefault="00B86D6C" w:rsidP="00660651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2B2D2B" w:rsidRDefault="002B2D2B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B2D2B" w:rsidRDefault="002B2D2B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D6C" w:rsidRDefault="00B86D6C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D6C" w:rsidRDefault="00B86D6C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D6C" w:rsidRDefault="00B86D6C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D6C" w:rsidRDefault="00B86D6C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60651" w:rsidRDefault="00660651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60651" w:rsidRDefault="00660651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60651" w:rsidRDefault="00660651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D6C" w:rsidRDefault="00B86D6C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D6C" w:rsidRDefault="00B86D6C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86D6C" w:rsidRDefault="00B86D6C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E3EB6" w:rsidRPr="003754FB" w:rsidRDefault="00DE3EB6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2</w:t>
      </w:r>
    </w:p>
    <w:p w:rsidR="00DE3EB6" w:rsidRPr="003754FB" w:rsidRDefault="00DE3EB6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</w:t>
      </w:r>
    </w:p>
    <w:p w:rsidR="00DE3EB6" w:rsidRPr="003754FB" w:rsidRDefault="00DE3EB6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«Улучшение водоснабжения и водоотведения в сельских</w:t>
      </w:r>
    </w:p>
    <w:p w:rsidR="00DE3EB6" w:rsidRPr="003754FB" w:rsidRDefault="00DE3EB6" w:rsidP="002B2D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населенных пунктах </w:t>
      </w:r>
      <w:r w:rsidR="001554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Троснянского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в 202</w:t>
      </w:r>
      <w:r w:rsidR="001554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B86D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-2027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B86D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DE3EB6" w:rsidRPr="003754FB" w:rsidRDefault="00DE3EB6" w:rsidP="00DE3E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DE3EB6" w:rsidRPr="003754FB" w:rsidRDefault="00DE3EB6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МЕРОПРИЯТИЯ МУНИЦИПАЛЬНОЙ ПРОГРАММЫ</w:t>
      </w:r>
    </w:p>
    <w:p w:rsidR="00DE3EB6" w:rsidRDefault="00DE3EB6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«УЛУЧШЕНИЕ ВОДОСНАБЖЕНИЯ И ВОДООТВЕДЕНИЯ В СЕЛЬСКИХ НАСЕЛЁННЫХ ПУНКТАХ </w:t>
      </w:r>
      <w:r w:rsidR="001554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ТРОСНЯНСКОГО РАЙОНА В 2024</w:t>
      </w:r>
      <w:r w:rsidR="001C7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="00B86D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2027 ГОДЫ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062C65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C65" w:rsidRPr="001F32DD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15032" w:type="dxa"/>
        <w:tblLook w:val="04A0"/>
      </w:tblPr>
      <w:tblGrid>
        <w:gridCol w:w="889"/>
        <w:gridCol w:w="2045"/>
        <w:gridCol w:w="1917"/>
        <w:gridCol w:w="1472"/>
        <w:gridCol w:w="1471"/>
        <w:gridCol w:w="2277"/>
        <w:gridCol w:w="2027"/>
        <w:gridCol w:w="2934"/>
      </w:tblGrid>
      <w:tr w:rsidR="00815790" w:rsidRPr="001F32DD" w:rsidTr="00815790">
        <w:tc>
          <w:tcPr>
            <w:tcW w:w="889" w:type="dxa"/>
            <w:vMerge w:val="restart"/>
          </w:tcPr>
          <w:p w:rsidR="00062C65" w:rsidRPr="001F32DD" w:rsidRDefault="00062C65" w:rsidP="00062C6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045" w:type="dxa"/>
            <w:vMerge w:val="restart"/>
          </w:tcPr>
          <w:p w:rsidR="00062C65" w:rsidRPr="001F32DD" w:rsidRDefault="00062C65" w:rsidP="00062C6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17" w:type="dxa"/>
            <w:vMerge w:val="restart"/>
          </w:tcPr>
          <w:p w:rsidR="00062C65" w:rsidRPr="001F32DD" w:rsidRDefault="00062C65" w:rsidP="00062C6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943" w:type="dxa"/>
            <w:gridSpan w:val="2"/>
          </w:tcPr>
          <w:p w:rsidR="00062C65" w:rsidRPr="001F32DD" w:rsidRDefault="00062C65" w:rsidP="00062C6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tcW w:w="2277" w:type="dxa"/>
            <w:vMerge w:val="restart"/>
          </w:tcPr>
          <w:p w:rsidR="00062C65" w:rsidRPr="001F32DD" w:rsidRDefault="00062C65" w:rsidP="00062C6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027" w:type="dxa"/>
            <w:vMerge w:val="restart"/>
          </w:tcPr>
          <w:p w:rsidR="00062C65" w:rsidRPr="001F32DD" w:rsidRDefault="00062C65" w:rsidP="00062C6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Последствия не реализации основного мероприятия</w:t>
            </w:r>
          </w:p>
        </w:tc>
        <w:tc>
          <w:tcPr>
            <w:tcW w:w="2934" w:type="dxa"/>
            <w:vMerge w:val="restart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 xml:space="preserve">Связь с показателями муниципальной программы </w:t>
            </w:r>
          </w:p>
        </w:tc>
      </w:tr>
      <w:tr w:rsidR="00815790" w:rsidRPr="001F32DD" w:rsidTr="00815790">
        <w:tc>
          <w:tcPr>
            <w:tcW w:w="889" w:type="dxa"/>
            <w:vMerge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45" w:type="dxa"/>
            <w:vMerge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7" w:type="dxa"/>
            <w:vMerge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2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Начала реализации</w:t>
            </w:r>
          </w:p>
        </w:tc>
        <w:tc>
          <w:tcPr>
            <w:tcW w:w="1471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Окончание реализации</w:t>
            </w:r>
          </w:p>
        </w:tc>
        <w:tc>
          <w:tcPr>
            <w:tcW w:w="2277" w:type="dxa"/>
            <w:vMerge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34" w:type="dxa"/>
            <w:vMerge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15790" w:rsidRPr="001F32DD" w:rsidTr="00815790">
        <w:trPr>
          <w:trHeight w:val="488"/>
        </w:trPr>
        <w:tc>
          <w:tcPr>
            <w:tcW w:w="889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45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7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71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77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27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934" w:type="dxa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062C65" w:rsidRPr="001F32DD" w:rsidTr="00815790">
        <w:tc>
          <w:tcPr>
            <w:tcW w:w="15032" w:type="dxa"/>
            <w:gridSpan w:val="8"/>
          </w:tcPr>
          <w:p w:rsidR="00062C65" w:rsidRPr="001F32DD" w:rsidRDefault="00062C65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Снижение уровня основных фондов объектов водоснабжения и водоотведения сельских населенных пунктов</w:t>
            </w:r>
          </w:p>
        </w:tc>
      </w:tr>
      <w:tr w:rsidR="00062C65" w:rsidRPr="001F32DD" w:rsidTr="00815790">
        <w:tc>
          <w:tcPr>
            <w:tcW w:w="15032" w:type="dxa"/>
            <w:gridSpan w:val="8"/>
          </w:tcPr>
          <w:p w:rsidR="00062C65" w:rsidRPr="001F32DD" w:rsidRDefault="00062C65" w:rsidP="00062C6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 xml:space="preserve">Мероприятие 1: </w:t>
            </w:r>
            <w:r w:rsidR="00660651" w:rsidRPr="00660651">
              <w:rPr>
                <w:color w:val="000000" w:themeColor="text1"/>
                <w:sz w:val="24"/>
                <w:szCs w:val="24"/>
              </w:rPr>
              <w:t xml:space="preserve">Снижение </w:t>
            </w:r>
            <w:proofErr w:type="gramStart"/>
            <w:r w:rsidR="00660651" w:rsidRPr="00660651">
              <w:rPr>
                <w:color w:val="000000" w:themeColor="text1"/>
                <w:sz w:val="24"/>
                <w:szCs w:val="24"/>
              </w:rPr>
              <w:t>уровня износа основных фондов объектов водоснабжения сельских населенных пунктов</w:t>
            </w:r>
            <w:proofErr w:type="gramEnd"/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045" w:type="dxa"/>
          </w:tcPr>
          <w:p w:rsidR="00815790" w:rsidRPr="001F32DD" w:rsidRDefault="00815790" w:rsidP="00700925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color w:val="000000" w:themeColor="text1"/>
                <w:sz w:val="24"/>
                <w:szCs w:val="24"/>
              </w:rPr>
              <w:t>Троснянское сельское поселение</w:t>
            </w:r>
          </w:p>
          <w:p w:rsidR="00815790" w:rsidRPr="001F32DD" w:rsidRDefault="00815790" w:rsidP="0070092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917" w:type="dxa"/>
          </w:tcPr>
          <w:p w:rsidR="00815790" w:rsidRPr="001F32DD" w:rsidRDefault="00815790" w:rsidP="0070092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71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815790" w:rsidP="0070092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Запланированные работы в полном объеме</w:t>
            </w:r>
          </w:p>
        </w:tc>
        <w:tc>
          <w:tcPr>
            <w:tcW w:w="202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Не реализация мероприятий не позволит достичь 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045" w:type="dxa"/>
          </w:tcPr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Никольское сельское поселение</w:t>
            </w:r>
          </w:p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917" w:type="dxa"/>
          </w:tcPr>
          <w:p w:rsidR="00815790" w:rsidRPr="001F32DD" w:rsidRDefault="00815790" w:rsidP="0070092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71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Запланированные работы в полном объеме</w:t>
            </w:r>
          </w:p>
        </w:tc>
        <w:tc>
          <w:tcPr>
            <w:tcW w:w="202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Не реализация мероприятий не позволит достичь 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2045" w:type="dxa"/>
          </w:tcPr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Жерновецкое сельское поселение</w:t>
            </w:r>
          </w:p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Ремонт и содержание шахтных колодцев</w:t>
            </w:r>
          </w:p>
        </w:tc>
        <w:tc>
          <w:tcPr>
            <w:tcW w:w="1917" w:type="dxa"/>
          </w:tcPr>
          <w:p w:rsidR="00815790" w:rsidRPr="001F32DD" w:rsidRDefault="00815790" w:rsidP="0070092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 xml:space="preserve">Отдел архитектуры, строительства и </w:t>
            </w: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71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Запланированные работы в полном объеме</w:t>
            </w:r>
          </w:p>
        </w:tc>
        <w:tc>
          <w:tcPr>
            <w:tcW w:w="202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 xml:space="preserve">Не реализация мероприятий не позволит достичь </w:t>
            </w: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045" w:type="dxa"/>
          </w:tcPr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Воронецкое сельское поселение</w:t>
            </w:r>
          </w:p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917" w:type="dxa"/>
          </w:tcPr>
          <w:p w:rsidR="00815790" w:rsidRPr="001F32DD" w:rsidRDefault="00815790" w:rsidP="0070092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71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Запланированные работы в полном объеме</w:t>
            </w:r>
          </w:p>
        </w:tc>
        <w:tc>
          <w:tcPr>
            <w:tcW w:w="202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Не реализация мероприятий не позволит достичь 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2045" w:type="dxa"/>
          </w:tcPr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Ломовецкое сельское поселение</w:t>
            </w:r>
          </w:p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917" w:type="dxa"/>
          </w:tcPr>
          <w:p w:rsidR="00815790" w:rsidRPr="001F32DD" w:rsidRDefault="00815790" w:rsidP="00700925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71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Запланированные работы в полном объеме</w:t>
            </w:r>
          </w:p>
        </w:tc>
        <w:tc>
          <w:tcPr>
            <w:tcW w:w="202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Не реализация мероприятий не позволит достичь 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2045" w:type="dxa"/>
          </w:tcPr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Малахово-Слободское сельское поселение</w:t>
            </w:r>
          </w:p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Капитальный ремонт объектов водоснабжения и оборудования</w:t>
            </w:r>
          </w:p>
        </w:tc>
        <w:tc>
          <w:tcPr>
            <w:tcW w:w="191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71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Запланированные работы в полном объеме</w:t>
            </w:r>
          </w:p>
        </w:tc>
        <w:tc>
          <w:tcPr>
            <w:tcW w:w="202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Не реализация мероприятий не позволит достичь 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815790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2045" w:type="dxa"/>
          </w:tcPr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Муравльское сельское поселение</w:t>
            </w:r>
          </w:p>
          <w:p w:rsidR="00815790" w:rsidRPr="001F32DD" w:rsidRDefault="00815790" w:rsidP="00815790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91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71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Запланированные работы в полном объеме</w:t>
            </w:r>
          </w:p>
        </w:tc>
        <w:tc>
          <w:tcPr>
            <w:tcW w:w="202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Не реализация мероприятий не позволит достичь 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2045" w:type="dxa"/>
          </w:tcPr>
          <w:p w:rsidR="00815790" w:rsidRPr="001F32DD" w:rsidRDefault="00815790" w:rsidP="000E668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 xml:space="preserve">Пенновское </w:t>
            </w: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сельское поселение</w:t>
            </w:r>
          </w:p>
          <w:p w:rsidR="00815790" w:rsidRPr="001F32DD" w:rsidRDefault="00815790" w:rsidP="000E668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91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 xml:space="preserve">Отдел </w:t>
            </w: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архитектуры, строительства и 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471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 xml:space="preserve">Запланированные </w:t>
            </w: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работы в полном объеме</w:t>
            </w:r>
          </w:p>
        </w:tc>
        <w:tc>
          <w:tcPr>
            <w:tcW w:w="202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 xml:space="preserve">Не реализация </w:t>
            </w: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мероприятий не позволит достичь 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</w:tr>
      <w:tr w:rsidR="00815790" w:rsidRPr="001F32DD" w:rsidTr="00700925">
        <w:tc>
          <w:tcPr>
            <w:tcW w:w="15032" w:type="dxa"/>
            <w:gridSpan w:val="8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2. Снижение социального, экономического и экологического риска водоотведения</w:t>
            </w:r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045" w:type="dxa"/>
          </w:tcPr>
          <w:p w:rsidR="001F32DD" w:rsidRPr="001F32DD" w:rsidRDefault="001F32DD" w:rsidP="001F32D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Троснянское сельское поселение</w:t>
            </w:r>
          </w:p>
          <w:p w:rsidR="00815790" w:rsidRPr="001F32DD" w:rsidRDefault="001F32DD" w:rsidP="001F32D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объектов водоотведения</w:t>
            </w:r>
          </w:p>
        </w:tc>
        <w:tc>
          <w:tcPr>
            <w:tcW w:w="191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71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Запланированные работы в полном объеме</w:t>
            </w:r>
          </w:p>
        </w:tc>
        <w:tc>
          <w:tcPr>
            <w:tcW w:w="202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Не реализация мероприятий не позволит достичь 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815790" w:rsidRPr="001F32DD" w:rsidTr="00815790">
        <w:tc>
          <w:tcPr>
            <w:tcW w:w="889" w:type="dxa"/>
          </w:tcPr>
          <w:p w:rsidR="00815790" w:rsidRPr="001F32DD" w:rsidRDefault="00815790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045" w:type="dxa"/>
          </w:tcPr>
          <w:p w:rsidR="001F32DD" w:rsidRPr="001F32DD" w:rsidRDefault="001F32DD" w:rsidP="001F32D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Жерновецкое сельское поселение</w:t>
            </w:r>
          </w:p>
          <w:p w:rsidR="00815790" w:rsidRPr="001F32DD" w:rsidRDefault="001F32DD" w:rsidP="001F32DD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объектов водоотведения</w:t>
            </w:r>
          </w:p>
        </w:tc>
        <w:tc>
          <w:tcPr>
            <w:tcW w:w="191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472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71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227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Запланированные работы в полном объеме</w:t>
            </w:r>
          </w:p>
        </w:tc>
        <w:tc>
          <w:tcPr>
            <w:tcW w:w="2027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Не реализация мероприятий не позволит достичь запланированных целей и показателей</w:t>
            </w:r>
          </w:p>
        </w:tc>
        <w:tc>
          <w:tcPr>
            <w:tcW w:w="2934" w:type="dxa"/>
          </w:tcPr>
          <w:p w:rsidR="00815790" w:rsidRPr="001F32DD" w:rsidRDefault="001F32DD" w:rsidP="00DE3EB6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062C65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C65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C65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C65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C65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C65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C65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62C65" w:rsidRPr="003754FB" w:rsidRDefault="00062C65" w:rsidP="00DE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C71F2" w:rsidRPr="003D3BB7" w:rsidRDefault="005C71F2" w:rsidP="00DE3EB6">
      <w:pPr>
        <w:rPr>
          <w:rFonts w:ascii="Times New Roman" w:hAnsi="Times New Roman" w:cs="Times New Roman"/>
          <w:sz w:val="24"/>
          <w:szCs w:val="24"/>
        </w:rPr>
      </w:pPr>
    </w:p>
    <w:p w:rsidR="00B86826" w:rsidRDefault="00B86826" w:rsidP="00DE3EB6"/>
    <w:p w:rsidR="002954CF" w:rsidRDefault="002954CF" w:rsidP="00DE3EB6"/>
    <w:p w:rsidR="002954CF" w:rsidRDefault="002954CF" w:rsidP="00DE3EB6"/>
    <w:p w:rsidR="00B86826" w:rsidRPr="003754FB" w:rsidRDefault="00B86826" w:rsidP="00B868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p w:rsidR="00B86826" w:rsidRPr="003754FB" w:rsidRDefault="00B86826" w:rsidP="00B868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</w:t>
      </w:r>
    </w:p>
    <w:p w:rsidR="00B86826" w:rsidRPr="003754FB" w:rsidRDefault="00B86826" w:rsidP="00B8682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«Улучшение водоснабжения и водоотведения в </w:t>
      </w:r>
      <w:proofErr w:type="gramStart"/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сельских</w:t>
      </w:r>
      <w:proofErr w:type="gramEnd"/>
    </w:p>
    <w:p w:rsidR="00B86826" w:rsidRDefault="00B86826" w:rsidP="00B86826">
      <w:pPr>
        <w:jc w:val="right"/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населенных </w:t>
      </w:r>
      <w:proofErr w:type="gramStart"/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пунктах</w:t>
      </w:r>
      <w:proofErr w:type="gramEnd"/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Троснянского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в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1C7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-2027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1C7F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B86826" w:rsidRDefault="00B86826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868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</w:p>
    <w:p w:rsidR="00B86826" w:rsidRDefault="00B86826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868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СЧЕТ СРЕДСТВ РАЙОННОГО БЮДЖЕТА</w:t>
      </w:r>
    </w:p>
    <w:p w:rsidR="00F4379C" w:rsidRDefault="00F4379C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2093"/>
        <w:gridCol w:w="2612"/>
        <w:gridCol w:w="1850"/>
        <w:gridCol w:w="1665"/>
        <w:gridCol w:w="1649"/>
        <w:gridCol w:w="1649"/>
        <w:gridCol w:w="1649"/>
        <w:gridCol w:w="1650"/>
      </w:tblGrid>
      <w:tr w:rsidR="00F17534" w:rsidTr="00F17534">
        <w:tc>
          <w:tcPr>
            <w:tcW w:w="2093" w:type="dxa"/>
          </w:tcPr>
          <w:p w:rsidR="00F17534" w:rsidRPr="001F32DD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bCs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2612" w:type="dxa"/>
          </w:tcPr>
          <w:p w:rsidR="00F17534" w:rsidRPr="001F32DD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bCs/>
                <w:color w:val="000000" w:themeColor="text1"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1850" w:type="dxa"/>
          </w:tcPr>
          <w:p w:rsidR="00F17534" w:rsidRPr="001F32DD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bCs/>
                <w:color w:val="000000" w:themeColor="text1"/>
                <w:sz w:val="24"/>
                <w:szCs w:val="24"/>
              </w:rPr>
              <w:t>Ответственный исполнитель и соисполнитель муниципальной программы, подпрограммы, основного мероприятия</w:t>
            </w:r>
          </w:p>
        </w:tc>
        <w:tc>
          <w:tcPr>
            <w:tcW w:w="8262" w:type="dxa"/>
            <w:gridSpan w:val="5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Объем финансирования, тыс. руб.</w:t>
            </w:r>
          </w:p>
        </w:tc>
      </w:tr>
      <w:tr w:rsidR="00F17534" w:rsidTr="00F17534">
        <w:tc>
          <w:tcPr>
            <w:tcW w:w="2093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2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49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49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50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1F32DD" w:rsidTr="00F17534">
        <w:tc>
          <w:tcPr>
            <w:tcW w:w="2093" w:type="dxa"/>
          </w:tcPr>
          <w:p w:rsidR="001F32DD" w:rsidRDefault="001F32DD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1F32DD" w:rsidRDefault="001F32DD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0" w:type="dxa"/>
          </w:tcPr>
          <w:p w:rsidR="001F32DD" w:rsidRDefault="001F32DD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65" w:type="dxa"/>
          </w:tcPr>
          <w:p w:rsidR="001F32DD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649" w:type="dxa"/>
          </w:tcPr>
          <w:p w:rsidR="001F32DD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649" w:type="dxa"/>
          </w:tcPr>
          <w:p w:rsidR="001F32DD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649" w:type="dxa"/>
          </w:tcPr>
          <w:p w:rsidR="001F32DD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650" w:type="dxa"/>
          </w:tcPr>
          <w:p w:rsidR="001F32DD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2027</w:t>
            </w:r>
          </w:p>
        </w:tc>
      </w:tr>
      <w:tr w:rsidR="00F17534" w:rsidTr="00F17534">
        <w:tc>
          <w:tcPr>
            <w:tcW w:w="2093" w:type="dxa"/>
          </w:tcPr>
          <w:p w:rsidR="00F17534" w:rsidRPr="00F17534" w:rsidRDefault="00F17534" w:rsidP="00F17534">
            <w:pPr>
              <w:shd w:val="clear" w:color="auto" w:fill="FFFFFF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Муниципальная программа</w:t>
            </w:r>
          </w:p>
          <w:p w:rsidR="00F17534" w:rsidRPr="00F17534" w:rsidRDefault="00F17534" w:rsidP="00F17534">
            <w:pPr>
              <w:shd w:val="clear" w:color="auto" w:fill="FFFFFF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17534">
              <w:rPr>
                <w:color w:val="000000" w:themeColor="text1"/>
                <w:sz w:val="24"/>
                <w:szCs w:val="24"/>
              </w:rPr>
              <w:t xml:space="preserve">«Улучшение водоснабжения и водоотведения в </w:t>
            </w:r>
            <w:proofErr w:type="gramStart"/>
            <w:r w:rsidRPr="00F17534">
              <w:rPr>
                <w:color w:val="000000" w:themeColor="text1"/>
                <w:sz w:val="24"/>
                <w:szCs w:val="24"/>
              </w:rPr>
              <w:t>сельских</w:t>
            </w:r>
            <w:proofErr w:type="gramEnd"/>
          </w:p>
          <w:p w:rsidR="00F17534" w:rsidRDefault="00F17534" w:rsidP="00F17534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F17534">
              <w:rPr>
                <w:color w:val="000000" w:themeColor="text1"/>
                <w:sz w:val="24"/>
                <w:szCs w:val="24"/>
              </w:rPr>
              <w:t xml:space="preserve">населенных </w:t>
            </w:r>
            <w:proofErr w:type="gramStart"/>
            <w:r w:rsidRPr="00F17534">
              <w:rPr>
                <w:color w:val="000000" w:themeColor="text1"/>
                <w:sz w:val="24"/>
                <w:szCs w:val="24"/>
              </w:rPr>
              <w:t>пунктах</w:t>
            </w:r>
            <w:proofErr w:type="gramEnd"/>
            <w:r w:rsidRPr="00F17534">
              <w:rPr>
                <w:color w:val="000000" w:themeColor="text1"/>
                <w:sz w:val="24"/>
                <w:szCs w:val="24"/>
              </w:rPr>
              <w:t xml:space="preserve"> Троснянского района в 2024-2027 годы»</w:t>
            </w:r>
          </w:p>
        </w:tc>
        <w:tc>
          <w:tcPr>
            <w:tcW w:w="2612" w:type="dxa"/>
          </w:tcPr>
          <w:p w:rsidR="00F17534" w:rsidRPr="00F17534" w:rsidRDefault="00F17534" w:rsidP="00700925">
            <w:pPr>
              <w:shd w:val="clear" w:color="auto" w:fill="FFFFFF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Муниципальная программа</w:t>
            </w:r>
          </w:p>
          <w:p w:rsidR="00F17534" w:rsidRPr="00F17534" w:rsidRDefault="00F17534" w:rsidP="00700925">
            <w:pPr>
              <w:shd w:val="clear" w:color="auto" w:fill="FFFFFF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17534">
              <w:rPr>
                <w:color w:val="000000" w:themeColor="text1"/>
                <w:sz w:val="24"/>
                <w:szCs w:val="24"/>
              </w:rPr>
              <w:t xml:space="preserve">«Улучшение водоснабжения и водоотведения в </w:t>
            </w:r>
            <w:proofErr w:type="gramStart"/>
            <w:r w:rsidRPr="00F17534">
              <w:rPr>
                <w:color w:val="000000" w:themeColor="text1"/>
                <w:sz w:val="24"/>
                <w:szCs w:val="24"/>
              </w:rPr>
              <w:t>сельских</w:t>
            </w:r>
            <w:proofErr w:type="gramEnd"/>
          </w:p>
          <w:p w:rsidR="00F17534" w:rsidRDefault="00F17534" w:rsidP="0070092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F17534">
              <w:rPr>
                <w:color w:val="000000" w:themeColor="text1"/>
                <w:sz w:val="24"/>
                <w:szCs w:val="24"/>
              </w:rPr>
              <w:t xml:space="preserve">населенных </w:t>
            </w:r>
            <w:proofErr w:type="gramStart"/>
            <w:r w:rsidRPr="00F17534">
              <w:rPr>
                <w:color w:val="000000" w:themeColor="text1"/>
                <w:sz w:val="24"/>
                <w:szCs w:val="24"/>
              </w:rPr>
              <w:t>пунктах</w:t>
            </w:r>
            <w:proofErr w:type="gramEnd"/>
            <w:r w:rsidRPr="00F17534">
              <w:rPr>
                <w:color w:val="000000" w:themeColor="text1"/>
                <w:sz w:val="24"/>
                <w:szCs w:val="24"/>
              </w:rPr>
              <w:t xml:space="preserve"> Троснянского района в 2024-2027 годы»</w:t>
            </w:r>
          </w:p>
        </w:tc>
        <w:tc>
          <w:tcPr>
            <w:tcW w:w="1850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F17534" w:rsidRDefault="008E2A35" w:rsidP="008E2A3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649" w:type="dxa"/>
          </w:tcPr>
          <w:p w:rsidR="00F17534" w:rsidRDefault="00BB14B7" w:rsidP="00BB14B7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110</w:t>
            </w:r>
            <w:r w:rsidR="008E2A35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49" w:type="dxa"/>
          </w:tcPr>
          <w:p w:rsidR="00F17534" w:rsidRDefault="00BB14B7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90</w:t>
            </w:r>
            <w:r w:rsidR="008E2A35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49" w:type="dxa"/>
          </w:tcPr>
          <w:p w:rsidR="00F17534" w:rsidRDefault="00BB14B7" w:rsidP="00BB14B7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70</w:t>
            </w:r>
            <w:r w:rsidR="008E2A35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50" w:type="dxa"/>
          </w:tcPr>
          <w:p w:rsidR="00F17534" w:rsidRDefault="00660651" w:rsidP="00BB14B7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  <w:r w:rsidR="00BB14B7">
              <w:rPr>
                <w:bCs/>
                <w:color w:val="000000" w:themeColor="text1"/>
                <w:sz w:val="24"/>
                <w:szCs w:val="24"/>
              </w:rPr>
              <w:t>0</w:t>
            </w:r>
            <w:r w:rsidR="008E2A35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</w:tr>
      <w:tr w:rsidR="00F17534" w:rsidTr="00F17534">
        <w:tc>
          <w:tcPr>
            <w:tcW w:w="2093" w:type="dxa"/>
          </w:tcPr>
          <w:p w:rsidR="00F17534" w:rsidRPr="001F32DD" w:rsidRDefault="00F17534" w:rsidP="00F17534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color w:val="000000" w:themeColor="text1"/>
                <w:sz w:val="24"/>
                <w:szCs w:val="24"/>
              </w:rPr>
              <w:t>Троснянское сельское поселение</w:t>
            </w:r>
          </w:p>
          <w:p w:rsidR="00F17534" w:rsidRDefault="00F17534" w:rsidP="00F17534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F17534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 xml:space="preserve">Отдел архитектуры, строительства и жилищно-коммунального хозяйства администрации </w:t>
            </w: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65" w:type="dxa"/>
          </w:tcPr>
          <w:p w:rsidR="00F17534" w:rsidRDefault="00B679BA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6</w:t>
            </w:r>
            <w:r w:rsidR="00F17534"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49" w:type="dxa"/>
          </w:tcPr>
          <w:p w:rsidR="00F17534" w:rsidRDefault="00BB14B7" w:rsidP="00660651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25</w:t>
            </w:r>
            <w:r w:rsidR="008E2A35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49" w:type="dxa"/>
          </w:tcPr>
          <w:p w:rsidR="00F17534" w:rsidRDefault="00BB14B7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25</w:t>
            </w:r>
            <w:r w:rsidR="008E2A35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49" w:type="dxa"/>
          </w:tcPr>
          <w:p w:rsidR="00F17534" w:rsidRDefault="00BB14B7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660651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650" w:type="dxa"/>
          </w:tcPr>
          <w:p w:rsidR="00F17534" w:rsidRDefault="00660651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F17534" w:rsidTr="00700925">
        <w:tc>
          <w:tcPr>
            <w:tcW w:w="6555" w:type="dxa"/>
            <w:gridSpan w:val="3"/>
          </w:tcPr>
          <w:p w:rsidR="00F17534" w:rsidRDefault="00F17534" w:rsidP="00F17534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Ремонт и содержание шахтных колодцев</w:t>
            </w:r>
          </w:p>
        </w:tc>
        <w:tc>
          <w:tcPr>
            <w:tcW w:w="1665" w:type="dxa"/>
          </w:tcPr>
          <w:p w:rsidR="00F17534" w:rsidRDefault="00B679BA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1649" w:type="dxa"/>
          </w:tcPr>
          <w:p w:rsidR="00F17534" w:rsidRDefault="00BB14B7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</w:t>
            </w:r>
            <w:r w:rsidR="006B43CE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49" w:type="dxa"/>
          </w:tcPr>
          <w:p w:rsidR="00F17534" w:rsidRDefault="00BB14B7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</w:t>
            </w:r>
            <w:r w:rsidR="006B43CE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49" w:type="dxa"/>
          </w:tcPr>
          <w:p w:rsidR="00F17534" w:rsidRDefault="00BB14B7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0F6D5A">
              <w:rPr>
                <w:bCs/>
                <w:color w:val="000000" w:themeColor="text1"/>
                <w:sz w:val="24"/>
                <w:szCs w:val="24"/>
              </w:rPr>
              <w:t>0</w:t>
            </w:r>
            <w:r w:rsidR="006B43CE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50" w:type="dxa"/>
          </w:tcPr>
          <w:p w:rsidR="00F17534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  <w:r w:rsidR="006B43CE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</w:tr>
      <w:tr w:rsidR="00F17534" w:rsidTr="00700925">
        <w:tc>
          <w:tcPr>
            <w:tcW w:w="6555" w:type="dxa"/>
            <w:gridSpan w:val="3"/>
          </w:tcPr>
          <w:p w:rsidR="00F17534" w:rsidRDefault="00F17534" w:rsidP="00F17534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объектов водоотведения</w:t>
            </w:r>
          </w:p>
        </w:tc>
        <w:tc>
          <w:tcPr>
            <w:tcW w:w="1665" w:type="dxa"/>
          </w:tcPr>
          <w:p w:rsidR="00F17534" w:rsidRDefault="00B679BA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49" w:type="dxa"/>
          </w:tcPr>
          <w:p w:rsidR="00F17534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F17534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F17534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50" w:type="dxa"/>
          </w:tcPr>
          <w:p w:rsidR="00F17534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F17534" w:rsidTr="00F17534">
        <w:tc>
          <w:tcPr>
            <w:tcW w:w="2093" w:type="dxa"/>
          </w:tcPr>
          <w:p w:rsidR="00B679BA" w:rsidRPr="001F32DD" w:rsidRDefault="00B679BA" w:rsidP="00B679BA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Никольское сельское поселение</w:t>
            </w:r>
          </w:p>
          <w:p w:rsidR="00F17534" w:rsidRDefault="00F17534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F17534" w:rsidRDefault="00B679BA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F17534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F17534" w:rsidRDefault="00B679BA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1649" w:type="dxa"/>
          </w:tcPr>
          <w:p w:rsidR="00F17534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649" w:type="dxa"/>
          </w:tcPr>
          <w:p w:rsidR="00F17534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F17534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F17534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B679BA" w:rsidTr="00700925">
        <w:tc>
          <w:tcPr>
            <w:tcW w:w="6555" w:type="dxa"/>
            <w:gridSpan w:val="3"/>
          </w:tcPr>
          <w:p w:rsidR="00B679BA" w:rsidRDefault="00B679BA" w:rsidP="00B679BA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B679BA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1649" w:type="dxa"/>
          </w:tcPr>
          <w:p w:rsidR="00B679BA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</w:t>
            </w:r>
            <w:r w:rsidR="006B43CE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49" w:type="dxa"/>
          </w:tcPr>
          <w:p w:rsidR="00B679BA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  <w:r w:rsidR="006B43CE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49" w:type="dxa"/>
          </w:tcPr>
          <w:p w:rsidR="00B679BA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  <w:r w:rsidR="006B43CE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50" w:type="dxa"/>
          </w:tcPr>
          <w:p w:rsidR="00B679BA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  <w:r w:rsidR="006B43CE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</w:tr>
      <w:tr w:rsidR="00F17534" w:rsidTr="00F17534">
        <w:tc>
          <w:tcPr>
            <w:tcW w:w="2093" w:type="dxa"/>
          </w:tcPr>
          <w:p w:rsidR="001C7FC2" w:rsidRPr="001F32DD" w:rsidRDefault="001C7FC2" w:rsidP="001C7FC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Жерновецкое сельское поселение</w:t>
            </w:r>
          </w:p>
          <w:p w:rsidR="00F17534" w:rsidRDefault="00F17534" w:rsidP="001C7FC2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F17534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F17534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F17534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49" w:type="dxa"/>
          </w:tcPr>
          <w:p w:rsidR="00F17534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49" w:type="dxa"/>
          </w:tcPr>
          <w:p w:rsidR="00F17534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49" w:type="dxa"/>
          </w:tcPr>
          <w:p w:rsidR="00F17534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F17534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1C7FC2" w:rsidTr="00700925">
        <w:tc>
          <w:tcPr>
            <w:tcW w:w="6555" w:type="dxa"/>
            <w:gridSpan w:val="3"/>
          </w:tcPr>
          <w:p w:rsidR="001C7FC2" w:rsidRDefault="001C7FC2" w:rsidP="0070092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  <w:r w:rsidR="00CD3FFC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1C7FC2" w:rsidTr="00700925">
        <w:tc>
          <w:tcPr>
            <w:tcW w:w="6555" w:type="dxa"/>
            <w:gridSpan w:val="3"/>
          </w:tcPr>
          <w:p w:rsidR="001C7FC2" w:rsidRDefault="001C7FC2" w:rsidP="001C7FC2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объектов водоотведения</w:t>
            </w:r>
          </w:p>
        </w:tc>
        <w:tc>
          <w:tcPr>
            <w:tcW w:w="1665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49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50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1C7FC2" w:rsidTr="00F17534">
        <w:tc>
          <w:tcPr>
            <w:tcW w:w="2093" w:type="dxa"/>
          </w:tcPr>
          <w:p w:rsidR="001C7FC2" w:rsidRPr="001F32DD" w:rsidRDefault="001C7FC2" w:rsidP="001C7FC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Воронецкое сельское поселение</w:t>
            </w:r>
          </w:p>
          <w:p w:rsidR="001C7FC2" w:rsidRDefault="001C7FC2" w:rsidP="001C7FC2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1C7FC2" w:rsidTr="00700925">
        <w:tc>
          <w:tcPr>
            <w:tcW w:w="6555" w:type="dxa"/>
            <w:gridSpan w:val="3"/>
          </w:tcPr>
          <w:p w:rsidR="001C7FC2" w:rsidRDefault="001C7FC2" w:rsidP="001C7FC2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49" w:type="dxa"/>
          </w:tcPr>
          <w:p w:rsidR="001C7FC2" w:rsidRDefault="00CD3FFC" w:rsidP="00660651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1C7FC2" w:rsidTr="00F17534">
        <w:tc>
          <w:tcPr>
            <w:tcW w:w="2093" w:type="dxa"/>
          </w:tcPr>
          <w:p w:rsidR="001C7FC2" w:rsidRPr="001F32DD" w:rsidRDefault="001C7FC2" w:rsidP="001C7FC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Ломовецкое сельское поселение</w:t>
            </w:r>
          </w:p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 xml:space="preserve">Отдел архитектуры, строительства и жилищно-коммунального хозяйства администрации </w:t>
            </w: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65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1C7FC2" w:rsidTr="00700925">
        <w:tc>
          <w:tcPr>
            <w:tcW w:w="6555" w:type="dxa"/>
            <w:gridSpan w:val="3"/>
          </w:tcPr>
          <w:p w:rsidR="001C7FC2" w:rsidRDefault="001C7FC2" w:rsidP="0070092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Ремонт и содержание шахтных колодцев</w:t>
            </w:r>
          </w:p>
        </w:tc>
        <w:tc>
          <w:tcPr>
            <w:tcW w:w="1665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1C7FC2" w:rsidTr="00F17534">
        <w:tc>
          <w:tcPr>
            <w:tcW w:w="2093" w:type="dxa"/>
          </w:tcPr>
          <w:p w:rsidR="001C7FC2" w:rsidRPr="001F32DD" w:rsidRDefault="001C7FC2" w:rsidP="001C7FC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Малахово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-С</w:t>
            </w:r>
            <w:proofErr w:type="gramEnd"/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лободское сельское поселение</w:t>
            </w:r>
          </w:p>
          <w:p w:rsidR="001C7FC2" w:rsidRDefault="001C7FC2" w:rsidP="001C7FC2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1C7FC2" w:rsidTr="00700925">
        <w:tc>
          <w:tcPr>
            <w:tcW w:w="6555" w:type="dxa"/>
            <w:gridSpan w:val="3"/>
          </w:tcPr>
          <w:p w:rsidR="001C7FC2" w:rsidRDefault="001C7FC2" w:rsidP="001C7FC2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1C7FC2" w:rsidTr="00F17534">
        <w:tc>
          <w:tcPr>
            <w:tcW w:w="2093" w:type="dxa"/>
          </w:tcPr>
          <w:p w:rsidR="001C7FC2" w:rsidRPr="001F32DD" w:rsidRDefault="001C7FC2" w:rsidP="001C7FC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Муравльское сельское поселение</w:t>
            </w:r>
          </w:p>
          <w:p w:rsidR="001C7FC2" w:rsidRDefault="001C7FC2" w:rsidP="001C7FC2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BB14B7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1C7FC2" w:rsidRDefault="00BB14B7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1C7FC2" w:rsidTr="00700925">
        <w:tc>
          <w:tcPr>
            <w:tcW w:w="6555" w:type="dxa"/>
            <w:gridSpan w:val="3"/>
          </w:tcPr>
          <w:p w:rsidR="001C7FC2" w:rsidRDefault="001C7FC2" w:rsidP="001C7FC2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6B43CE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1C7FC2" w:rsidRDefault="006B43CE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1C7FC2" w:rsidTr="00F17534">
        <w:tc>
          <w:tcPr>
            <w:tcW w:w="2093" w:type="dxa"/>
          </w:tcPr>
          <w:p w:rsidR="001C7FC2" w:rsidRDefault="001C7FC2" w:rsidP="00BB14B7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2612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1C7FC2" w:rsidRDefault="0070092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1C7FC2" w:rsidRDefault="001C7FC2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49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1C7FC2" w:rsidRDefault="008E2A35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</w:tr>
      <w:tr w:rsidR="001C7FC2" w:rsidTr="00700925">
        <w:tc>
          <w:tcPr>
            <w:tcW w:w="6555" w:type="dxa"/>
            <w:gridSpan w:val="3"/>
          </w:tcPr>
          <w:p w:rsidR="001C7FC2" w:rsidRDefault="001C7FC2" w:rsidP="001C7FC2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49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1C7FC2" w:rsidRDefault="00CD3FFC" w:rsidP="00B86826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</w:tr>
    </w:tbl>
    <w:p w:rsidR="001F32DD" w:rsidRDefault="001F32DD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1F32DD" w:rsidRDefault="001F32DD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1F32DD" w:rsidRDefault="001F32DD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1F32DD" w:rsidRDefault="001F32DD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E2A35" w:rsidRDefault="008E2A35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E2A35" w:rsidRDefault="008E2A35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E2A35" w:rsidRDefault="008E2A35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1F32DD" w:rsidRDefault="001F32DD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1F32DD" w:rsidRDefault="001F32DD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3D3BB7" w:rsidRPr="003754FB" w:rsidRDefault="003D3BB7" w:rsidP="003D3BB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</w:p>
    <w:p w:rsidR="003D3BB7" w:rsidRPr="003754FB" w:rsidRDefault="003D3BB7" w:rsidP="003D3BB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</w:t>
      </w:r>
    </w:p>
    <w:p w:rsidR="003D3BB7" w:rsidRPr="003754FB" w:rsidRDefault="003D3BB7" w:rsidP="003D3BB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«Улучшение водоснабжения и водоотведения в </w:t>
      </w:r>
      <w:proofErr w:type="gramStart"/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сельских</w:t>
      </w:r>
      <w:proofErr w:type="gramEnd"/>
    </w:p>
    <w:p w:rsidR="003D3BB7" w:rsidRDefault="003D3BB7" w:rsidP="003D3BB7">
      <w:pPr>
        <w:jc w:val="right"/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населенных </w:t>
      </w:r>
      <w:proofErr w:type="gramStart"/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пунктах</w:t>
      </w:r>
      <w:proofErr w:type="gramEnd"/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Троснянского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в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году»</w:t>
      </w:r>
    </w:p>
    <w:p w:rsidR="00F4379C" w:rsidRPr="002E6352" w:rsidRDefault="00F4379C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F4379C" w:rsidRPr="002E6352" w:rsidRDefault="003D3BB7" w:rsidP="00B868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754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РЕСУРСНОЕ ОБЕСПЕЧЕНИЕ И ПРОГНОЗНАЯ (СПРАВОЧНАЯ) ОЦЕНКА РАСХОДОВ РАЙОННОГО БЮДЖЕТА НА РЕАЛИЗАЦИЮ ЦЕЛЕЙ МУНИЦИПАЛЬНОЙ ПРОГРАММЫ</w:t>
      </w:r>
    </w:p>
    <w:p w:rsidR="00B86826" w:rsidRDefault="00B86826" w:rsidP="00B86826">
      <w:pPr>
        <w:spacing w:after="0" w:line="240" w:lineRule="auto"/>
        <w:ind w:firstLine="709"/>
        <w:jc w:val="center"/>
        <w:rPr>
          <w:color w:val="000000" w:themeColor="text1"/>
        </w:rPr>
      </w:pPr>
    </w:p>
    <w:p w:rsidR="003D3BB7" w:rsidRDefault="003D3BB7" w:rsidP="00B86826">
      <w:pPr>
        <w:spacing w:after="0" w:line="240" w:lineRule="auto"/>
        <w:ind w:firstLine="709"/>
        <w:jc w:val="center"/>
        <w:rPr>
          <w:color w:val="000000" w:themeColor="text1"/>
        </w:rPr>
      </w:pPr>
    </w:p>
    <w:tbl>
      <w:tblPr>
        <w:tblStyle w:val="a3"/>
        <w:tblW w:w="0" w:type="auto"/>
        <w:tblLook w:val="04A0"/>
      </w:tblPr>
      <w:tblGrid>
        <w:gridCol w:w="2093"/>
        <w:gridCol w:w="2612"/>
        <w:gridCol w:w="1850"/>
        <w:gridCol w:w="1665"/>
        <w:gridCol w:w="1649"/>
        <w:gridCol w:w="1649"/>
        <w:gridCol w:w="1649"/>
        <w:gridCol w:w="1650"/>
      </w:tblGrid>
      <w:tr w:rsidR="00BB14B7" w:rsidTr="00657895">
        <w:tc>
          <w:tcPr>
            <w:tcW w:w="2093" w:type="dxa"/>
          </w:tcPr>
          <w:p w:rsidR="00BB14B7" w:rsidRPr="001F32DD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bCs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2612" w:type="dxa"/>
          </w:tcPr>
          <w:p w:rsidR="00BB14B7" w:rsidRPr="001F32DD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bCs/>
                <w:color w:val="000000" w:themeColor="text1"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1850" w:type="dxa"/>
          </w:tcPr>
          <w:p w:rsidR="00BB14B7" w:rsidRPr="001F32DD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bCs/>
                <w:color w:val="000000" w:themeColor="text1"/>
                <w:sz w:val="24"/>
                <w:szCs w:val="24"/>
              </w:rPr>
              <w:t>Ответственный исполнитель и соисполнитель муниципальной программы, подпрограммы, основного мероприятия</w:t>
            </w:r>
          </w:p>
        </w:tc>
        <w:tc>
          <w:tcPr>
            <w:tcW w:w="8262" w:type="dxa"/>
            <w:gridSpan w:val="5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Объем финансирования, тыс. руб.</w:t>
            </w:r>
          </w:p>
        </w:tc>
      </w:tr>
      <w:tr w:rsidR="00BB14B7" w:rsidTr="00657895">
        <w:tc>
          <w:tcPr>
            <w:tcW w:w="2093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BB14B7" w:rsidTr="00657895">
        <w:tc>
          <w:tcPr>
            <w:tcW w:w="2093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2027</w:t>
            </w:r>
          </w:p>
        </w:tc>
      </w:tr>
      <w:tr w:rsidR="00BB14B7" w:rsidTr="00657895">
        <w:tc>
          <w:tcPr>
            <w:tcW w:w="2093" w:type="dxa"/>
          </w:tcPr>
          <w:p w:rsidR="00BB14B7" w:rsidRPr="00F17534" w:rsidRDefault="00BB14B7" w:rsidP="00657895">
            <w:pPr>
              <w:shd w:val="clear" w:color="auto" w:fill="FFFFFF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Муниципальная программа</w:t>
            </w:r>
          </w:p>
          <w:p w:rsidR="00BB14B7" w:rsidRPr="00F17534" w:rsidRDefault="00BB14B7" w:rsidP="00657895">
            <w:pPr>
              <w:shd w:val="clear" w:color="auto" w:fill="FFFFFF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17534">
              <w:rPr>
                <w:color w:val="000000" w:themeColor="text1"/>
                <w:sz w:val="24"/>
                <w:szCs w:val="24"/>
              </w:rPr>
              <w:t xml:space="preserve">«Улучшение водоснабжения и водоотведения в </w:t>
            </w:r>
            <w:proofErr w:type="gramStart"/>
            <w:r w:rsidRPr="00F17534">
              <w:rPr>
                <w:color w:val="000000" w:themeColor="text1"/>
                <w:sz w:val="24"/>
                <w:szCs w:val="24"/>
              </w:rPr>
              <w:t>сельских</w:t>
            </w:r>
            <w:proofErr w:type="gramEnd"/>
          </w:p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F17534">
              <w:rPr>
                <w:color w:val="000000" w:themeColor="text1"/>
                <w:sz w:val="24"/>
                <w:szCs w:val="24"/>
              </w:rPr>
              <w:t xml:space="preserve">населенных </w:t>
            </w:r>
            <w:proofErr w:type="gramStart"/>
            <w:r w:rsidRPr="00F17534">
              <w:rPr>
                <w:color w:val="000000" w:themeColor="text1"/>
                <w:sz w:val="24"/>
                <w:szCs w:val="24"/>
              </w:rPr>
              <w:t>пунктах</w:t>
            </w:r>
            <w:proofErr w:type="gramEnd"/>
            <w:r w:rsidRPr="00F17534">
              <w:rPr>
                <w:color w:val="000000" w:themeColor="text1"/>
                <w:sz w:val="24"/>
                <w:szCs w:val="24"/>
              </w:rPr>
              <w:t xml:space="preserve"> Троснянского района в 2024-2027 годы»</w:t>
            </w:r>
          </w:p>
        </w:tc>
        <w:tc>
          <w:tcPr>
            <w:tcW w:w="2612" w:type="dxa"/>
          </w:tcPr>
          <w:p w:rsidR="00BB14B7" w:rsidRPr="00F17534" w:rsidRDefault="00BB14B7" w:rsidP="00657895">
            <w:pPr>
              <w:shd w:val="clear" w:color="auto" w:fill="FFFFFF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Муниципальная программа</w:t>
            </w:r>
          </w:p>
          <w:p w:rsidR="00BB14B7" w:rsidRPr="00F17534" w:rsidRDefault="00BB14B7" w:rsidP="00657895">
            <w:pPr>
              <w:shd w:val="clear" w:color="auto" w:fill="FFFFFF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F17534">
              <w:rPr>
                <w:color w:val="000000" w:themeColor="text1"/>
                <w:sz w:val="24"/>
                <w:szCs w:val="24"/>
              </w:rPr>
              <w:t xml:space="preserve">«Улучшение водоснабжения и водоотведения в </w:t>
            </w:r>
            <w:proofErr w:type="gramStart"/>
            <w:r w:rsidRPr="00F17534">
              <w:rPr>
                <w:color w:val="000000" w:themeColor="text1"/>
                <w:sz w:val="24"/>
                <w:szCs w:val="24"/>
              </w:rPr>
              <w:t>сельских</w:t>
            </w:r>
            <w:proofErr w:type="gramEnd"/>
          </w:p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F17534">
              <w:rPr>
                <w:color w:val="000000" w:themeColor="text1"/>
                <w:sz w:val="24"/>
                <w:szCs w:val="24"/>
              </w:rPr>
              <w:t xml:space="preserve">населенных </w:t>
            </w:r>
            <w:proofErr w:type="gramStart"/>
            <w:r w:rsidRPr="00F17534">
              <w:rPr>
                <w:color w:val="000000" w:themeColor="text1"/>
                <w:sz w:val="24"/>
                <w:szCs w:val="24"/>
              </w:rPr>
              <w:t>пунктах</w:t>
            </w:r>
            <w:proofErr w:type="gramEnd"/>
            <w:r w:rsidRPr="00F17534">
              <w:rPr>
                <w:color w:val="000000" w:themeColor="text1"/>
                <w:sz w:val="24"/>
                <w:szCs w:val="24"/>
              </w:rPr>
              <w:t xml:space="preserve"> Троснянского района в 2024-2027 годы»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60,0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45,0</w:t>
            </w:r>
          </w:p>
        </w:tc>
      </w:tr>
      <w:tr w:rsidR="00BB14B7" w:rsidTr="00657895">
        <w:tc>
          <w:tcPr>
            <w:tcW w:w="2093" w:type="dxa"/>
          </w:tcPr>
          <w:p w:rsidR="00BB14B7" w:rsidRPr="001F32DD" w:rsidRDefault="00BB14B7" w:rsidP="00657895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color w:val="000000" w:themeColor="text1"/>
                <w:sz w:val="24"/>
                <w:szCs w:val="24"/>
              </w:rPr>
              <w:t>Троснянское сельское поселение</w:t>
            </w:r>
          </w:p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 xml:space="preserve">Отдел архитектуры, строительства и жилищно-коммунального хозяйства администрации </w:t>
            </w: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65,0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15,0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Ремонт и содержание шахтных колодцев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15,0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объектов водоотведения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B14B7" w:rsidTr="00657895">
        <w:tc>
          <w:tcPr>
            <w:tcW w:w="2093" w:type="dxa"/>
          </w:tcPr>
          <w:p w:rsidR="00BB14B7" w:rsidRPr="001F32DD" w:rsidRDefault="00BB14B7" w:rsidP="0065789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Никольское сельское поселение</w:t>
            </w:r>
          </w:p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BB14B7" w:rsidTr="00657895">
        <w:tc>
          <w:tcPr>
            <w:tcW w:w="2093" w:type="dxa"/>
          </w:tcPr>
          <w:p w:rsidR="00BB14B7" w:rsidRPr="001F32DD" w:rsidRDefault="00BB14B7" w:rsidP="0065789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Жерновецкое сельское поселение</w:t>
            </w:r>
          </w:p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объектов водоотведения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B14B7" w:rsidTr="00657895">
        <w:tc>
          <w:tcPr>
            <w:tcW w:w="2093" w:type="dxa"/>
          </w:tcPr>
          <w:p w:rsidR="00BB14B7" w:rsidRPr="001F32DD" w:rsidRDefault="00BB14B7" w:rsidP="0065789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Воронецкое сельское поселение</w:t>
            </w:r>
          </w:p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BB14B7" w:rsidTr="00657895">
        <w:tc>
          <w:tcPr>
            <w:tcW w:w="2093" w:type="dxa"/>
          </w:tcPr>
          <w:p w:rsidR="00BB14B7" w:rsidRPr="001F32DD" w:rsidRDefault="00BB14B7" w:rsidP="0065789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Ломовецкое сельское поселение</w:t>
            </w:r>
          </w:p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 xml:space="preserve">Отдел архитектуры, строительства и жилищно-коммунального хозяйства администрации </w:t>
            </w: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lastRenderedPageBreak/>
              <w:t>Ремонт и содержание шахтных колодцев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B14B7" w:rsidTr="00657895">
        <w:tc>
          <w:tcPr>
            <w:tcW w:w="2093" w:type="dxa"/>
          </w:tcPr>
          <w:p w:rsidR="00BB14B7" w:rsidRPr="001F32DD" w:rsidRDefault="00BB14B7" w:rsidP="0065789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Малахово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-С</w:t>
            </w:r>
            <w:proofErr w:type="gramEnd"/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лободское сельское поселение</w:t>
            </w:r>
          </w:p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</w:tr>
      <w:tr w:rsidR="00BB14B7" w:rsidTr="00657895">
        <w:tc>
          <w:tcPr>
            <w:tcW w:w="2093" w:type="dxa"/>
          </w:tcPr>
          <w:p w:rsidR="00BB14B7" w:rsidRPr="001F32DD" w:rsidRDefault="00BB14B7" w:rsidP="00657895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Муравльское сельское поселение</w:t>
            </w:r>
          </w:p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5,0</w:t>
            </w:r>
          </w:p>
        </w:tc>
      </w:tr>
      <w:tr w:rsidR="00BB14B7" w:rsidTr="00657895">
        <w:tc>
          <w:tcPr>
            <w:tcW w:w="2093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b/>
                <w:bCs/>
                <w:color w:val="000000" w:themeColor="text1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2612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Отдел архитектуры, строительства и жилищно-коммунального хозяйства администрации района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</w:tr>
      <w:tr w:rsidR="00BB14B7" w:rsidTr="00657895">
        <w:tc>
          <w:tcPr>
            <w:tcW w:w="6555" w:type="dxa"/>
            <w:gridSpan w:val="3"/>
          </w:tcPr>
          <w:p w:rsidR="00BB14B7" w:rsidRDefault="00BB14B7" w:rsidP="00657895">
            <w:pPr>
              <w:spacing w:after="0" w:line="240" w:lineRule="auto"/>
              <w:rPr>
                <w:bCs/>
                <w:color w:val="000000" w:themeColor="text1"/>
                <w:sz w:val="24"/>
                <w:szCs w:val="24"/>
              </w:rPr>
            </w:pPr>
            <w:r w:rsidRPr="001F32DD">
              <w:rPr>
                <w:color w:val="000000" w:themeColor="text1"/>
                <w:sz w:val="24"/>
                <w:szCs w:val="24"/>
              </w:rPr>
              <w:t>Ремонт и содержание шахтных колодцев</w:t>
            </w:r>
          </w:p>
        </w:tc>
        <w:tc>
          <w:tcPr>
            <w:tcW w:w="1665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649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650" w:type="dxa"/>
          </w:tcPr>
          <w:p w:rsidR="00BB14B7" w:rsidRDefault="00BB14B7" w:rsidP="00657895">
            <w:pPr>
              <w:spacing w:after="0" w:line="240" w:lineRule="auto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</w:tr>
    </w:tbl>
    <w:p w:rsidR="003D3BB7" w:rsidRPr="002E6352" w:rsidRDefault="003D3BB7" w:rsidP="00B86826">
      <w:pPr>
        <w:spacing w:after="0" w:line="240" w:lineRule="auto"/>
        <w:ind w:firstLine="709"/>
        <w:jc w:val="center"/>
        <w:rPr>
          <w:color w:val="000000" w:themeColor="text1"/>
        </w:rPr>
      </w:pPr>
    </w:p>
    <w:sectPr w:rsidR="003D3BB7" w:rsidRPr="002E6352" w:rsidSect="005C71F2">
      <w:pgSz w:w="15840" w:h="12240" w:orient="landscape"/>
      <w:pgMar w:top="567" w:right="672" w:bottom="851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AB4"/>
    <w:multiLevelType w:val="multilevel"/>
    <w:tmpl w:val="55A40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7" w:hanging="8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7" w:hanging="8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">
    <w:nsid w:val="04DD5449"/>
    <w:multiLevelType w:val="hybridMultilevel"/>
    <w:tmpl w:val="7054CA42"/>
    <w:lvl w:ilvl="0" w:tplc="11ECF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931CB"/>
    <w:multiLevelType w:val="hybridMultilevel"/>
    <w:tmpl w:val="701A1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158A4"/>
    <w:multiLevelType w:val="hybridMultilevel"/>
    <w:tmpl w:val="BC0C8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63A37"/>
    <w:multiLevelType w:val="hybridMultilevel"/>
    <w:tmpl w:val="0914A4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297A72"/>
    <w:multiLevelType w:val="hybridMultilevel"/>
    <w:tmpl w:val="4DC2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FE6036"/>
    <w:multiLevelType w:val="hybridMultilevel"/>
    <w:tmpl w:val="72F80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B14E5C"/>
    <w:multiLevelType w:val="multilevel"/>
    <w:tmpl w:val="C8A4C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7983"/>
    <w:rsid w:val="00011C6A"/>
    <w:rsid w:val="00062C65"/>
    <w:rsid w:val="00065739"/>
    <w:rsid w:val="000B5C81"/>
    <w:rsid w:val="000E668E"/>
    <w:rsid w:val="000F6D5A"/>
    <w:rsid w:val="000F7261"/>
    <w:rsid w:val="001554F5"/>
    <w:rsid w:val="001C7FC2"/>
    <w:rsid w:val="001F32DD"/>
    <w:rsid w:val="002954CF"/>
    <w:rsid w:val="002B2D2B"/>
    <w:rsid w:val="002E6352"/>
    <w:rsid w:val="00311E5B"/>
    <w:rsid w:val="003222ED"/>
    <w:rsid w:val="00327983"/>
    <w:rsid w:val="003D3BB7"/>
    <w:rsid w:val="003E3B13"/>
    <w:rsid w:val="004C16EF"/>
    <w:rsid w:val="0054242F"/>
    <w:rsid w:val="00586FCA"/>
    <w:rsid w:val="005C71F2"/>
    <w:rsid w:val="005D49F4"/>
    <w:rsid w:val="005D666D"/>
    <w:rsid w:val="00660651"/>
    <w:rsid w:val="006B43CE"/>
    <w:rsid w:val="00700925"/>
    <w:rsid w:val="00747BC5"/>
    <w:rsid w:val="00815790"/>
    <w:rsid w:val="00877505"/>
    <w:rsid w:val="008E2A35"/>
    <w:rsid w:val="009B1FE5"/>
    <w:rsid w:val="009F20D6"/>
    <w:rsid w:val="00A34F53"/>
    <w:rsid w:val="00B679BA"/>
    <w:rsid w:val="00B86826"/>
    <w:rsid w:val="00B86D6C"/>
    <w:rsid w:val="00BB14B7"/>
    <w:rsid w:val="00C41828"/>
    <w:rsid w:val="00CD3FFC"/>
    <w:rsid w:val="00DC58B0"/>
    <w:rsid w:val="00DE3EB6"/>
    <w:rsid w:val="00EF55CA"/>
    <w:rsid w:val="00F17534"/>
    <w:rsid w:val="00F4379C"/>
    <w:rsid w:val="00FE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983"/>
    <w:pPr>
      <w:spacing w:after="160" w:line="259" w:lineRule="auto"/>
      <w:jc w:val="left"/>
    </w:pPr>
  </w:style>
  <w:style w:type="paragraph" w:styleId="1">
    <w:name w:val="heading 1"/>
    <w:basedOn w:val="a"/>
    <w:link w:val="10"/>
    <w:uiPriority w:val="9"/>
    <w:qFormat/>
    <w:rsid w:val="00DE3E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3cl">
    <w:name w:val="text3cl"/>
    <w:basedOn w:val="a"/>
    <w:rsid w:val="005C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C71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rsid w:val="005C71F2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C71F2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C7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uiPriority w:val="22"/>
    <w:qFormat/>
    <w:rsid w:val="005C71F2"/>
    <w:rPr>
      <w:b/>
      <w:bCs/>
    </w:rPr>
  </w:style>
  <w:style w:type="paragraph" w:customStyle="1" w:styleId="ConsPlusCell">
    <w:name w:val="ConsPlusCell"/>
    <w:uiPriority w:val="99"/>
    <w:rsid w:val="005C71F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5C71F2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rsid w:val="005C71F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5C71F2"/>
    <w:rPr>
      <w:rFonts w:ascii="Tahoma" w:eastAsia="Times New Roman" w:hAnsi="Tahoma" w:cs="Times New Roman"/>
      <w:sz w:val="16"/>
      <w:szCs w:val="16"/>
    </w:rPr>
  </w:style>
  <w:style w:type="paragraph" w:styleId="aa">
    <w:name w:val="header"/>
    <w:basedOn w:val="a"/>
    <w:link w:val="ab"/>
    <w:rsid w:val="005C71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5C71F2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rsid w:val="005C71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Нижний колонтитул Знак"/>
    <w:basedOn w:val="a0"/>
    <w:link w:val="ac"/>
    <w:rsid w:val="005C71F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5C71F2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Название Знак"/>
    <w:rsid w:val="005C71F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af">
    <w:basedOn w:val="a"/>
    <w:next w:val="a"/>
    <w:qFormat/>
    <w:rsid w:val="005C71F2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2">
    <w:name w:val="Название Знак2"/>
    <w:link w:val="af0"/>
    <w:rsid w:val="005C71F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20">
    <w:name w:val="Body Text 2"/>
    <w:basedOn w:val="a"/>
    <w:link w:val="21"/>
    <w:rsid w:val="005C71F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1">
    <w:name w:val="Основной текст 2 Знак"/>
    <w:basedOn w:val="a0"/>
    <w:link w:val="20"/>
    <w:rsid w:val="005C71F2"/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Body Text"/>
    <w:basedOn w:val="a"/>
    <w:link w:val="af2"/>
    <w:rsid w:val="005C71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5C71F2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mphasis"/>
    <w:qFormat/>
    <w:rsid w:val="005C71F2"/>
    <w:rPr>
      <w:i/>
      <w:iCs/>
    </w:rPr>
  </w:style>
  <w:style w:type="paragraph" w:styleId="af0">
    <w:name w:val="Title"/>
    <w:basedOn w:val="a"/>
    <w:next w:val="a"/>
    <w:link w:val="2"/>
    <w:qFormat/>
    <w:rsid w:val="005C71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2">
    <w:name w:val="Название Знак1"/>
    <w:basedOn w:val="a0"/>
    <w:link w:val="af0"/>
    <w:uiPriority w:val="10"/>
    <w:rsid w:val="005C71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DE3E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E3EB6"/>
  </w:style>
  <w:style w:type="paragraph" w:customStyle="1" w:styleId="msonormal0">
    <w:name w:val="msonormal"/>
    <w:basedOn w:val="a"/>
    <w:rsid w:val="00DE3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basedOn w:val="a0"/>
    <w:uiPriority w:val="99"/>
    <w:semiHidden/>
    <w:unhideWhenUsed/>
    <w:rsid w:val="00DE3EB6"/>
    <w:rPr>
      <w:color w:val="800080"/>
      <w:u w:val="single"/>
    </w:rPr>
  </w:style>
  <w:style w:type="paragraph" w:styleId="af5">
    <w:name w:val="List Paragraph"/>
    <w:basedOn w:val="a"/>
    <w:uiPriority w:val="34"/>
    <w:qFormat/>
    <w:rsid w:val="00DE3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FC41B-BC47-45D5-ADF2-D49F03F0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Архитектор</dc:creator>
  <cp:lastModifiedBy>Архитектор</cp:lastModifiedBy>
  <cp:revision>7</cp:revision>
  <cp:lastPrinted>2023-10-09T11:09:00Z</cp:lastPrinted>
  <dcterms:created xsi:type="dcterms:W3CDTF">2023-10-05T13:46:00Z</dcterms:created>
  <dcterms:modified xsi:type="dcterms:W3CDTF">2023-10-09T11:56:00Z</dcterms:modified>
</cp:coreProperties>
</file>