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9E" w:rsidRDefault="00A66D9E" w:rsidP="00A66D9E">
      <w:pPr>
        <w:rPr>
          <w:sz w:val="28"/>
          <w:szCs w:val="28"/>
        </w:rPr>
      </w:pPr>
    </w:p>
    <w:p w:rsidR="001F4F93" w:rsidRDefault="001F4F93" w:rsidP="00A66D9E">
      <w:pPr>
        <w:rPr>
          <w:sz w:val="28"/>
          <w:szCs w:val="28"/>
        </w:rPr>
      </w:pPr>
    </w:p>
    <w:p w:rsidR="001F4F93" w:rsidRDefault="001F4F93" w:rsidP="001F4F93">
      <w:pPr>
        <w:jc w:val="center"/>
        <w:rPr>
          <w:rStyle w:val="FontStyle24"/>
          <w:rFonts w:ascii="Arial" w:hAnsi="Arial"/>
          <w:u w:val="single"/>
        </w:rPr>
      </w:pPr>
    </w:p>
    <w:p w:rsidR="001F4F93" w:rsidRDefault="001F4F93" w:rsidP="001F4F93">
      <w:pPr>
        <w:jc w:val="center"/>
        <w:rPr>
          <w:rFonts w:cs="Arial"/>
          <w:sz w:val="20"/>
          <w:szCs w:val="20"/>
        </w:rPr>
      </w:pPr>
      <w:r>
        <w:rPr>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1F4F93" w:rsidRDefault="001F4F93" w:rsidP="001F4F93">
      <w:pPr>
        <w:ind w:left="4680"/>
        <w:jc w:val="center"/>
        <w:rPr>
          <w:rFonts w:ascii="Arial" w:hAnsi="Arial"/>
          <w:b/>
        </w:rPr>
      </w:pPr>
    </w:p>
    <w:p w:rsidR="001F4F93" w:rsidRDefault="001F4F93" w:rsidP="001F4F93">
      <w:pPr>
        <w:jc w:val="center"/>
        <w:rPr>
          <w:b/>
          <w:sz w:val="28"/>
          <w:szCs w:val="28"/>
        </w:rPr>
      </w:pPr>
      <w:r>
        <w:rPr>
          <w:b/>
          <w:sz w:val="28"/>
          <w:szCs w:val="28"/>
        </w:rPr>
        <w:t>РОССИЙСКАЯ ФЕДЕРАЦИЯ</w:t>
      </w:r>
    </w:p>
    <w:p w:rsidR="001F4F93" w:rsidRDefault="001F4F93" w:rsidP="001F4F93">
      <w:pPr>
        <w:jc w:val="center"/>
        <w:rPr>
          <w:b/>
          <w:sz w:val="28"/>
          <w:szCs w:val="28"/>
        </w:rPr>
      </w:pPr>
      <w:r>
        <w:rPr>
          <w:b/>
          <w:sz w:val="28"/>
          <w:szCs w:val="28"/>
        </w:rPr>
        <w:t>ОРЛОВСКАЯ ОБЛАСТЬ</w:t>
      </w:r>
    </w:p>
    <w:p w:rsidR="001F4F93" w:rsidRDefault="001F4F93" w:rsidP="001F4F93">
      <w:pPr>
        <w:pBdr>
          <w:bottom w:val="single" w:sz="12" w:space="1" w:color="auto"/>
        </w:pBdr>
        <w:jc w:val="center"/>
        <w:rPr>
          <w:b/>
          <w:sz w:val="28"/>
          <w:szCs w:val="28"/>
        </w:rPr>
      </w:pPr>
      <w:r>
        <w:rPr>
          <w:b/>
          <w:sz w:val="28"/>
          <w:szCs w:val="28"/>
        </w:rPr>
        <w:t>АДМИНИСТРАЦИЯ ТРОСНЯНСКОГО РАЙОНА</w:t>
      </w:r>
    </w:p>
    <w:p w:rsidR="001F4F93" w:rsidRDefault="001F4F93" w:rsidP="001F4F93">
      <w:pPr>
        <w:rPr>
          <w:i/>
          <w:sz w:val="28"/>
          <w:szCs w:val="28"/>
        </w:rPr>
      </w:pPr>
    </w:p>
    <w:p w:rsidR="001F4F93" w:rsidRDefault="001F4F93" w:rsidP="001F4F93">
      <w:pPr>
        <w:jc w:val="center"/>
        <w:rPr>
          <w:b/>
          <w:sz w:val="28"/>
          <w:szCs w:val="28"/>
        </w:rPr>
      </w:pPr>
    </w:p>
    <w:p w:rsidR="001F4F93" w:rsidRDefault="001F4F93" w:rsidP="001F4F93">
      <w:pPr>
        <w:jc w:val="center"/>
        <w:rPr>
          <w:b/>
          <w:sz w:val="28"/>
          <w:szCs w:val="28"/>
        </w:rPr>
      </w:pPr>
      <w:r>
        <w:rPr>
          <w:b/>
          <w:sz w:val="28"/>
          <w:szCs w:val="28"/>
        </w:rPr>
        <w:t>ПОСТАНОВЛЕНИЕ</w:t>
      </w:r>
    </w:p>
    <w:p w:rsidR="001F4F93" w:rsidRDefault="001F4F93" w:rsidP="001F4F93">
      <w:pPr>
        <w:jc w:val="center"/>
        <w:rPr>
          <w:i/>
          <w:sz w:val="28"/>
          <w:szCs w:val="28"/>
        </w:rPr>
      </w:pPr>
    </w:p>
    <w:p w:rsidR="001F4F93" w:rsidRDefault="001F4F93" w:rsidP="001F4F93">
      <w:pPr>
        <w:rPr>
          <w:sz w:val="28"/>
          <w:szCs w:val="28"/>
        </w:rPr>
      </w:pPr>
    </w:p>
    <w:p w:rsidR="001F4F93" w:rsidRPr="00824D68" w:rsidRDefault="00E93EBF" w:rsidP="001F4F93">
      <w:pPr>
        <w:rPr>
          <w:u w:val="single"/>
        </w:rPr>
      </w:pPr>
      <w:r>
        <w:t xml:space="preserve">От  20 сентября </w:t>
      </w:r>
      <w:r w:rsidR="0067000D">
        <w:rPr>
          <w:u w:val="single"/>
        </w:rPr>
        <w:t xml:space="preserve"> </w:t>
      </w:r>
      <w:r w:rsidR="001F4F93">
        <w:t xml:space="preserve"> 20</w:t>
      </w:r>
      <w:r w:rsidR="00841AE3">
        <w:t>23</w:t>
      </w:r>
      <w:r w:rsidR="001F4F93">
        <w:t xml:space="preserve"> г.                                                               </w:t>
      </w:r>
      <w:r w:rsidR="00824D68">
        <w:t xml:space="preserve">       </w:t>
      </w:r>
      <w:r w:rsidR="00332117">
        <w:t xml:space="preserve">           </w:t>
      </w:r>
      <w:r w:rsidR="001F4F93">
        <w:t>№</w:t>
      </w:r>
      <w:r w:rsidR="00824D68">
        <w:t xml:space="preserve"> </w:t>
      </w:r>
      <w:r>
        <w:t>264</w:t>
      </w:r>
    </w:p>
    <w:p w:rsidR="001F4F93" w:rsidRDefault="001F4F93" w:rsidP="001F4F93">
      <w:r>
        <w:t xml:space="preserve">             с. Тросна</w:t>
      </w:r>
    </w:p>
    <w:p w:rsidR="001F4F93" w:rsidRDefault="001F4F93" w:rsidP="001F4F93">
      <w:pPr>
        <w:rPr>
          <w:sz w:val="28"/>
          <w:szCs w:val="28"/>
        </w:rPr>
      </w:pPr>
    </w:p>
    <w:p w:rsidR="001F4F93" w:rsidRDefault="001F4F93" w:rsidP="00A66D9E">
      <w:pPr>
        <w:rPr>
          <w:sz w:val="28"/>
          <w:szCs w:val="28"/>
        </w:rPr>
      </w:pPr>
    </w:p>
    <w:p w:rsidR="00FF42B6" w:rsidRPr="008D001D" w:rsidRDefault="00332117" w:rsidP="00FF42B6">
      <w:pPr>
        <w:pStyle w:val="ConsPlusTitle"/>
        <w:rPr>
          <w:rFonts w:ascii="Times New Roman" w:hAnsi="Times New Roman" w:cs="Times New Roman"/>
          <w:sz w:val="28"/>
          <w:szCs w:val="28"/>
        </w:rPr>
      </w:pPr>
      <w:r w:rsidRPr="008D001D">
        <w:rPr>
          <w:rFonts w:ascii="Times New Roman" w:hAnsi="Times New Roman" w:cs="Times New Roman"/>
          <w:sz w:val="28"/>
          <w:szCs w:val="28"/>
        </w:rPr>
        <w:t xml:space="preserve">Об утверждении положения </w:t>
      </w:r>
    </w:p>
    <w:p w:rsidR="00FF42B6" w:rsidRPr="008D001D" w:rsidRDefault="00332117" w:rsidP="00FF42B6">
      <w:pPr>
        <w:pStyle w:val="ConsPlusTitle"/>
        <w:rPr>
          <w:rFonts w:ascii="Times New Roman" w:hAnsi="Times New Roman" w:cs="Times New Roman"/>
          <w:sz w:val="28"/>
          <w:szCs w:val="28"/>
        </w:rPr>
      </w:pPr>
      <w:r w:rsidRPr="008D001D">
        <w:rPr>
          <w:rFonts w:ascii="Times New Roman" w:hAnsi="Times New Roman" w:cs="Times New Roman"/>
          <w:sz w:val="28"/>
          <w:szCs w:val="28"/>
        </w:rPr>
        <w:t>о порядке формирования, утверждения планов-графиков</w:t>
      </w:r>
    </w:p>
    <w:p w:rsidR="00FF42B6" w:rsidRPr="008D001D" w:rsidRDefault="00332117" w:rsidP="00FF42B6">
      <w:pPr>
        <w:pStyle w:val="ConsPlusTitle"/>
        <w:rPr>
          <w:rFonts w:ascii="Times New Roman" w:hAnsi="Times New Roman" w:cs="Times New Roman"/>
          <w:sz w:val="28"/>
          <w:szCs w:val="28"/>
        </w:rPr>
      </w:pPr>
      <w:r w:rsidRPr="008D001D">
        <w:rPr>
          <w:rFonts w:ascii="Times New Roman" w:hAnsi="Times New Roman" w:cs="Times New Roman"/>
          <w:sz w:val="28"/>
          <w:szCs w:val="28"/>
        </w:rPr>
        <w:t>закупок, внесения изменений в такие планы-графики,</w:t>
      </w:r>
    </w:p>
    <w:p w:rsidR="00FF42B6" w:rsidRPr="008D001D" w:rsidRDefault="00332117" w:rsidP="00FF42B6">
      <w:pPr>
        <w:pStyle w:val="ConsPlusTitle"/>
        <w:rPr>
          <w:rFonts w:ascii="Times New Roman" w:hAnsi="Times New Roman" w:cs="Times New Roman"/>
          <w:sz w:val="28"/>
          <w:szCs w:val="28"/>
        </w:rPr>
      </w:pPr>
      <w:r w:rsidRPr="008D001D">
        <w:rPr>
          <w:rFonts w:ascii="Times New Roman" w:hAnsi="Times New Roman" w:cs="Times New Roman"/>
          <w:sz w:val="28"/>
          <w:szCs w:val="28"/>
        </w:rPr>
        <w:t>размещения планов-графиков закупок в единой информационной</w:t>
      </w:r>
    </w:p>
    <w:p w:rsidR="00FF42B6" w:rsidRPr="008D001D" w:rsidRDefault="00332117" w:rsidP="00FF42B6">
      <w:pPr>
        <w:pStyle w:val="ConsPlusTitle"/>
        <w:rPr>
          <w:rFonts w:ascii="Times New Roman" w:hAnsi="Times New Roman" w:cs="Times New Roman"/>
          <w:sz w:val="28"/>
          <w:szCs w:val="28"/>
        </w:rPr>
      </w:pPr>
      <w:r w:rsidRPr="008D001D">
        <w:rPr>
          <w:rFonts w:ascii="Times New Roman" w:hAnsi="Times New Roman" w:cs="Times New Roman"/>
          <w:sz w:val="28"/>
          <w:szCs w:val="28"/>
        </w:rPr>
        <w:t>системе в сфере закупок, на официальном сайте такой системы</w:t>
      </w:r>
    </w:p>
    <w:p w:rsidR="00FF42B6" w:rsidRPr="008D001D" w:rsidRDefault="00332117" w:rsidP="00FF42B6">
      <w:pPr>
        <w:pStyle w:val="ConsPlusTitle"/>
        <w:rPr>
          <w:rFonts w:ascii="Times New Roman" w:hAnsi="Times New Roman" w:cs="Times New Roman"/>
          <w:sz w:val="28"/>
          <w:szCs w:val="28"/>
        </w:rPr>
      </w:pPr>
      <w:r w:rsidRPr="008D001D">
        <w:rPr>
          <w:rFonts w:ascii="Times New Roman" w:hAnsi="Times New Roman" w:cs="Times New Roman"/>
          <w:sz w:val="28"/>
          <w:szCs w:val="28"/>
        </w:rPr>
        <w:t>в информационно-телекоммуникационной сети "интернет",</w:t>
      </w:r>
    </w:p>
    <w:p w:rsidR="008D001D" w:rsidRPr="008D001D" w:rsidRDefault="008D001D" w:rsidP="00FF42B6">
      <w:pPr>
        <w:rPr>
          <w:b/>
          <w:sz w:val="28"/>
          <w:szCs w:val="28"/>
        </w:rPr>
      </w:pPr>
      <w:r w:rsidRPr="008D001D">
        <w:rPr>
          <w:b/>
          <w:sz w:val="28"/>
          <w:szCs w:val="28"/>
        </w:rPr>
        <w:t>для обеспечения муниципальных  нужд Троснянского района</w:t>
      </w:r>
    </w:p>
    <w:p w:rsidR="008D001D" w:rsidRPr="008D001D" w:rsidRDefault="008D001D" w:rsidP="00FF42B6">
      <w:pPr>
        <w:rPr>
          <w:b/>
          <w:sz w:val="28"/>
          <w:szCs w:val="28"/>
        </w:rPr>
      </w:pPr>
      <w:r w:rsidRPr="008D001D">
        <w:rPr>
          <w:b/>
          <w:sz w:val="28"/>
          <w:szCs w:val="28"/>
        </w:rPr>
        <w:t>Орловской области.</w:t>
      </w:r>
    </w:p>
    <w:p w:rsidR="00332117" w:rsidRPr="008D001D" w:rsidRDefault="00332117" w:rsidP="008D001D">
      <w:pPr>
        <w:jc w:val="both"/>
        <w:rPr>
          <w:sz w:val="28"/>
          <w:szCs w:val="28"/>
        </w:rPr>
      </w:pPr>
    </w:p>
    <w:p w:rsidR="004D2D44" w:rsidRPr="007E2C72" w:rsidRDefault="008D001D" w:rsidP="008D001D">
      <w:pPr>
        <w:jc w:val="both"/>
        <w:rPr>
          <w:sz w:val="32"/>
          <w:szCs w:val="32"/>
        </w:rPr>
      </w:pPr>
      <w:r w:rsidRPr="007E2C72">
        <w:rPr>
          <w:sz w:val="32"/>
          <w:szCs w:val="32"/>
        </w:rPr>
        <w:t xml:space="preserve">      1.  </w:t>
      </w:r>
      <w:r w:rsidR="00406807" w:rsidRPr="007E2C72">
        <w:rPr>
          <w:sz w:val="32"/>
          <w:szCs w:val="32"/>
        </w:rPr>
        <w:t xml:space="preserve">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w:t>
      </w:r>
      <w:r w:rsidR="0067000D" w:rsidRPr="007E2C72">
        <w:rPr>
          <w:sz w:val="32"/>
          <w:szCs w:val="32"/>
        </w:rPr>
        <w:t xml:space="preserve"> п о с т а н о в л я е т:</w:t>
      </w:r>
    </w:p>
    <w:p w:rsidR="00332117" w:rsidRPr="007E2C72" w:rsidRDefault="00332117" w:rsidP="008D001D">
      <w:pPr>
        <w:pStyle w:val="ConsPlusTitle"/>
        <w:jc w:val="both"/>
        <w:rPr>
          <w:rFonts w:ascii="Times New Roman" w:hAnsi="Times New Roman" w:cs="Times New Roman"/>
          <w:b w:val="0"/>
          <w:sz w:val="32"/>
          <w:szCs w:val="32"/>
        </w:rPr>
      </w:pPr>
      <w:r w:rsidRPr="007E2C72">
        <w:rPr>
          <w:rFonts w:ascii="Times New Roman" w:hAnsi="Times New Roman" w:cs="Times New Roman"/>
          <w:b w:val="0"/>
          <w:sz w:val="32"/>
          <w:szCs w:val="32"/>
        </w:rPr>
        <w:t>утвердить положение о порядке формирования, утверждения планов-графиков</w:t>
      </w:r>
    </w:p>
    <w:p w:rsidR="0067000D" w:rsidRPr="007E2C72" w:rsidRDefault="00332117" w:rsidP="008D001D">
      <w:pPr>
        <w:pStyle w:val="ConsPlusTitle"/>
        <w:jc w:val="both"/>
        <w:rPr>
          <w:rFonts w:ascii="Times New Roman" w:hAnsi="Times New Roman" w:cs="Times New Roman"/>
          <w:b w:val="0"/>
          <w:sz w:val="32"/>
          <w:szCs w:val="32"/>
        </w:rPr>
      </w:pPr>
      <w:r w:rsidRPr="007E2C72">
        <w:rPr>
          <w:rFonts w:ascii="Times New Roman" w:hAnsi="Times New Roman" w:cs="Times New Roman"/>
          <w:b w:val="0"/>
          <w:sz w:val="32"/>
          <w:szCs w:val="32"/>
        </w:rPr>
        <w:t>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w:t>
      </w:r>
      <w:r w:rsidR="007E2C72" w:rsidRPr="007E2C72">
        <w:rPr>
          <w:rFonts w:ascii="Times New Roman" w:hAnsi="Times New Roman" w:cs="Times New Roman"/>
          <w:b w:val="0"/>
          <w:sz w:val="32"/>
          <w:szCs w:val="32"/>
        </w:rPr>
        <w:t xml:space="preserve"> </w:t>
      </w:r>
      <w:r w:rsidRPr="007E2C72">
        <w:rPr>
          <w:rFonts w:ascii="Times New Roman" w:hAnsi="Times New Roman" w:cs="Times New Roman"/>
          <w:b w:val="0"/>
          <w:sz w:val="32"/>
          <w:szCs w:val="32"/>
        </w:rPr>
        <w:t xml:space="preserve">в информационно-телекоммуникационной сети "интернет", </w:t>
      </w:r>
      <w:r w:rsidR="0067000D" w:rsidRPr="007E2C72">
        <w:rPr>
          <w:rFonts w:ascii="Times New Roman" w:hAnsi="Times New Roman" w:cs="Times New Roman"/>
          <w:b w:val="0"/>
          <w:sz w:val="32"/>
          <w:szCs w:val="32"/>
        </w:rPr>
        <w:t>согласно приложению.</w:t>
      </w:r>
    </w:p>
    <w:p w:rsidR="00406807" w:rsidRPr="007E2C72" w:rsidRDefault="008D001D" w:rsidP="008D001D">
      <w:pPr>
        <w:widowControl w:val="0"/>
        <w:tabs>
          <w:tab w:val="left" w:pos="1134"/>
        </w:tabs>
        <w:autoSpaceDE w:val="0"/>
        <w:autoSpaceDN w:val="0"/>
        <w:adjustRightInd w:val="0"/>
        <w:jc w:val="both"/>
        <w:rPr>
          <w:sz w:val="32"/>
          <w:szCs w:val="32"/>
        </w:rPr>
      </w:pPr>
      <w:r w:rsidRPr="007E2C72">
        <w:rPr>
          <w:sz w:val="32"/>
          <w:szCs w:val="32"/>
        </w:rPr>
        <w:t xml:space="preserve">       2.  </w:t>
      </w:r>
      <w:r w:rsidR="00406807" w:rsidRPr="007E2C72">
        <w:rPr>
          <w:sz w:val="32"/>
          <w:szCs w:val="32"/>
        </w:rPr>
        <w:t>Настоящее постановление вступает в силу с момента обнародования.</w:t>
      </w:r>
    </w:p>
    <w:p w:rsidR="0067000D" w:rsidRPr="007E2C72" w:rsidRDefault="008D001D" w:rsidP="008D001D">
      <w:pPr>
        <w:jc w:val="both"/>
        <w:rPr>
          <w:sz w:val="32"/>
          <w:szCs w:val="32"/>
        </w:rPr>
      </w:pPr>
      <w:r w:rsidRPr="007E2C72">
        <w:rPr>
          <w:sz w:val="32"/>
          <w:szCs w:val="32"/>
        </w:rPr>
        <w:lastRenderedPageBreak/>
        <w:t xml:space="preserve">       3.  </w:t>
      </w:r>
      <w:r w:rsidR="0067000D" w:rsidRPr="007E2C72">
        <w:rPr>
          <w:sz w:val="32"/>
          <w:szCs w:val="32"/>
        </w:rPr>
        <w:t xml:space="preserve">Считать утратившим силу </w:t>
      </w:r>
      <w:r w:rsidR="00332117" w:rsidRPr="007E2C72">
        <w:rPr>
          <w:sz w:val="32"/>
          <w:szCs w:val="32"/>
        </w:rPr>
        <w:t>Порядок формирования, утверждения и ведение плана-графика закупок товаров, работ, услуг для обеспечения муниципальных нужд Троснянского района и иных заказчиков, осуществляющих закупки за счет средств бюджета Троснянского муниципального района Орловской области</w:t>
      </w:r>
      <w:r w:rsidRPr="007E2C72">
        <w:rPr>
          <w:sz w:val="32"/>
          <w:szCs w:val="32"/>
        </w:rPr>
        <w:t>, утвержденный постановлением главы администрации Троснянского района от 14.12.2015г. №338.</w:t>
      </w:r>
    </w:p>
    <w:p w:rsidR="009E3D37" w:rsidRPr="007E2C72" w:rsidRDefault="0067000D" w:rsidP="00332117">
      <w:pPr>
        <w:widowControl w:val="0"/>
        <w:tabs>
          <w:tab w:val="left" w:pos="1134"/>
        </w:tabs>
        <w:autoSpaceDE w:val="0"/>
        <w:autoSpaceDN w:val="0"/>
        <w:adjustRightInd w:val="0"/>
        <w:jc w:val="both"/>
        <w:rPr>
          <w:sz w:val="32"/>
          <w:szCs w:val="32"/>
        </w:rPr>
      </w:pPr>
      <w:r w:rsidRPr="007E2C72">
        <w:rPr>
          <w:sz w:val="32"/>
          <w:szCs w:val="32"/>
        </w:rPr>
        <w:t xml:space="preserve">     </w:t>
      </w:r>
      <w:r w:rsidR="0008172C" w:rsidRPr="007E2C72">
        <w:rPr>
          <w:sz w:val="32"/>
          <w:szCs w:val="32"/>
        </w:rPr>
        <w:t xml:space="preserve">3.  Контроль </w:t>
      </w:r>
      <w:r w:rsidR="009E3D37" w:rsidRPr="007E2C72">
        <w:rPr>
          <w:sz w:val="32"/>
          <w:szCs w:val="32"/>
        </w:rPr>
        <w:t>за исполнением настоящего постановления оставляю за собой.</w:t>
      </w:r>
    </w:p>
    <w:p w:rsidR="001F4F93" w:rsidRPr="008D001D" w:rsidRDefault="001F4F93" w:rsidP="00332117">
      <w:pPr>
        <w:jc w:val="both"/>
        <w:rPr>
          <w:sz w:val="28"/>
          <w:szCs w:val="28"/>
        </w:rPr>
      </w:pPr>
    </w:p>
    <w:p w:rsidR="009E3D37" w:rsidRPr="008D001D" w:rsidRDefault="009E3D37" w:rsidP="00A66D9E">
      <w:pPr>
        <w:rPr>
          <w:sz w:val="28"/>
          <w:szCs w:val="28"/>
        </w:rPr>
      </w:pPr>
    </w:p>
    <w:p w:rsidR="009E3D37" w:rsidRPr="008D001D" w:rsidRDefault="00841AE3" w:rsidP="00A66D9E">
      <w:pPr>
        <w:rPr>
          <w:b/>
          <w:sz w:val="28"/>
          <w:szCs w:val="28"/>
        </w:rPr>
      </w:pPr>
      <w:r w:rsidRPr="008D001D">
        <w:rPr>
          <w:b/>
          <w:sz w:val="28"/>
          <w:szCs w:val="28"/>
        </w:rPr>
        <w:t>Глава</w:t>
      </w:r>
      <w:r w:rsidR="0067000D" w:rsidRPr="008D001D">
        <w:rPr>
          <w:b/>
          <w:sz w:val="28"/>
          <w:szCs w:val="28"/>
        </w:rPr>
        <w:t xml:space="preserve"> района                                                    А.В.Левковский</w:t>
      </w:r>
    </w:p>
    <w:p w:rsidR="00332EFD" w:rsidRPr="008D001D" w:rsidRDefault="00332EFD" w:rsidP="00A66D9E">
      <w:pPr>
        <w:rPr>
          <w:b/>
          <w:sz w:val="28"/>
          <w:szCs w:val="28"/>
        </w:rPr>
      </w:pPr>
    </w:p>
    <w:p w:rsidR="00415D54" w:rsidRPr="008D001D" w:rsidRDefault="00415D54" w:rsidP="00A66D9E">
      <w:pPr>
        <w:rPr>
          <w:b/>
          <w:sz w:val="28"/>
          <w:szCs w:val="28"/>
        </w:rPr>
      </w:pPr>
    </w:p>
    <w:p w:rsidR="00415D54" w:rsidRPr="008D001D" w:rsidRDefault="00415D54" w:rsidP="00A66D9E">
      <w:pPr>
        <w:rPr>
          <w:b/>
          <w:sz w:val="28"/>
          <w:szCs w:val="28"/>
        </w:rPr>
      </w:pPr>
    </w:p>
    <w:p w:rsidR="00415D54" w:rsidRPr="008D001D" w:rsidRDefault="00415D54" w:rsidP="00A66D9E">
      <w:pPr>
        <w:rPr>
          <w:b/>
          <w:sz w:val="28"/>
          <w:szCs w:val="28"/>
        </w:rPr>
      </w:pPr>
    </w:p>
    <w:p w:rsidR="00415D54" w:rsidRPr="008D001D" w:rsidRDefault="00415D54" w:rsidP="00A66D9E">
      <w:pPr>
        <w:rPr>
          <w:b/>
          <w:sz w:val="28"/>
          <w:szCs w:val="28"/>
        </w:rPr>
      </w:pPr>
    </w:p>
    <w:p w:rsidR="00415D54" w:rsidRPr="008D001D"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E41C13" w:rsidRPr="00AF4EAF" w:rsidRDefault="00E41C13" w:rsidP="00E41C13">
      <w:pPr>
        <w:pStyle w:val="ConsPlusNormal"/>
        <w:jc w:val="right"/>
        <w:outlineLvl w:val="0"/>
      </w:pPr>
      <w:r w:rsidRPr="00AF4EAF">
        <w:t>Приложение к Постановлению</w:t>
      </w:r>
    </w:p>
    <w:p w:rsidR="00E41C13" w:rsidRPr="00AF4EAF" w:rsidRDefault="00E41C13" w:rsidP="00E41C13">
      <w:pPr>
        <w:pStyle w:val="ConsPlusNormal"/>
        <w:jc w:val="right"/>
        <w:outlineLvl w:val="0"/>
      </w:pPr>
      <w:r w:rsidRPr="00AF4EAF">
        <w:t>Администрации Троснянского района</w:t>
      </w:r>
    </w:p>
    <w:p w:rsidR="00E41C13" w:rsidRPr="00AF4EAF" w:rsidRDefault="00E41C13" w:rsidP="00E41C13">
      <w:pPr>
        <w:pStyle w:val="ConsPlusNormal"/>
        <w:jc w:val="right"/>
        <w:outlineLvl w:val="0"/>
      </w:pPr>
      <w:r w:rsidRPr="00AF4EAF">
        <w:t>От______________2023г.№____________</w:t>
      </w:r>
    </w:p>
    <w:p w:rsidR="00E41C13" w:rsidRPr="00AF4EAF" w:rsidRDefault="00E41C13" w:rsidP="00E41C13">
      <w:pPr>
        <w:pStyle w:val="ConsPlusNormal"/>
        <w:jc w:val="both"/>
        <w:outlineLvl w:val="0"/>
      </w:pPr>
    </w:p>
    <w:p w:rsidR="00E41C13" w:rsidRPr="00AF4EAF" w:rsidRDefault="00E41C13" w:rsidP="00E41C13">
      <w:pPr>
        <w:pStyle w:val="ConsPlusNormal"/>
        <w:jc w:val="both"/>
      </w:pPr>
    </w:p>
    <w:p w:rsidR="00E41C13" w:rsidRPr="00AF4EAF" w:rsidRDefault="00E41C13" w:rsidP="00E41C13">
      <w:pPr>
        <w:pStyle w:val="ConsPlusTitle"/>
        <w:jc w:val="center"/>
      </w:pPr>
      <w:bookmarkStart w:id="0" w:name="Par60"/>
      <w:bookmarkEnd w:id="0"/>
      <w:r w:rsidRPr="00AF4EAF">
        <w:t>ПОЛОЖЕНИЕ</w:t>
      </w:r>
    </w:p>
    <w:p w:rsidR="00E41C13" w:rsidRPr="00AF4EAF" w:rsidRDefault="00E41C13" w:rsidP="00E41C13">
      <w:pPr>
        <w:pStyle w:val="ConsPlusTitle"/>
        <w:jc w:val="center"/>
      </w:pPr>
      <w:r w:rsidRPr="00AF4EAF">
        <w:t>О ПОРЯДКЕ ФОРМИРОВАНИЯ, УТВЕРЖДЕНИЯ ПЛАНОВ-ГРАФИКОВ</w:t>
      </w:r>
    </w:p>
    <w:p w:rsidR="00E41C13" w:rsidRPr="00AF4EAF" w:rsidRDefault="00E41C13" w:rsidP="00E41C13">
      <w:pPr>
        <w:pStyle w:val="ConsPlusTitle"/>
        <w:jc w:val="center"/>
      </w:pPr>
      <w:r w:rsidRPr="00AF4EAF">
        <w:t>ЗАКУПОК, ВНЕСЕНИЯ ИЗМЕНЕНИЙ В ТАКИЕ ПЛАНЫ-ГРАФИКИ,</w:t>
      </w:r>
    </w:p>
    <w:p w:rsidR="00E41C13" w:rsidRPr="00AF4EAF" w:rsidRDefault="00E41C13" w:rsidP="00E41C13">
      <w:pPr>
        <w:pStyle w:val="ConsPlusTitle"/>
        <w:jc w:val="center"/>
      </w:pPr>
      <w:r w:rsidRPr="00AF4EAF">
        <w:t>РАЗМЕЩЕНИЯ ПЛАНОВ-ГРАФИКОВ ЗАКУПОК В ЕДИНОЙ ИНФОРМАЦИОННОЙ</w:t>
      </w:r>
    </w:p>
    <w:p w:rsidR="00E41C13" w:rsidRPr="00AF4EAF" w:rsidRDefault="00E41C13" w:rsidP="00E41C13">
      <w:pPr>
        <w:pStyle w:val="ConsPlusTitle"/>
        <w:jc w:val="center"/>
      </w:pPr>
      <w:r w:rsidRPr="00AF4EAF">
        <w:t>СИСТЕМЕ В СФЕРЕ ЗАКУПОК, НА ОФИЦИАЛЬНОМ САЙТЕ ТАКОЙ СИСТЕМЫ</w:t>
      </w:r>
    </w:p>
    <w:p w:rsidR="00E41C13" w:rsidRPr="00AF4EAF" w:rsidRDefault="00E41C13" w:rsidP="00E41C13">
      <w:pPr>
        <w:pStyle w:val="ConsPlusTitle"/>
        <w:jc w:val="center"/>
      </w:pPr>
      <w:r w:rsidRPr="00AF4EAF">
        <w:t>В ИНФОРМАЦИОННО-ТЕЛЕКОММУНИКАЦИОННОЙ СЕТИ "ИНТЕРНЕТ",</w:t>
      </w:r>
    </w:p>
    <w:p w:rsidR="00E41C13" w:rsidRPr="00AF4EAF" w:rsidRDefault="00E41C13" w:rsidP="00E41C13">
      <w:pPr>
        <w:pStyle w:val="ConsPlusTitle"/>
        <w:jc w:val="center"/>
      </w:pPr>
      <w:r w:rsidRPr="00AF4EAF">
        <w:t>ОБ ОСОБЕННОСТЯХ ВКЛЮЧЕНИЯ ИНФОРМАЦИИ В ТАКИЕ ПЛАНЫ-ГРАФИКИ</w:t>
      </w:r>
    </w:p>
    <w:p w:rsidR="00E41C13" w:rsidRPr="00AF4EAF" w:rsidRDefault="00E41C13" w:rsidP="00E41C13">
      <w:pPr>
        <w:pStyle w:val="ConsPlusTitle"/>
        <w:jc w:val="center"/>
      </w:pPr>
      <w:r w:rsidRPr="00AF4EAF">
        <w:t>И ПЛАНИРОВАНИЯ ЗАКУПОК ЗАКАЗЧИКОМ, ОСУЩЕСТВЛЯЮЩИМ</w:t>
      </w:r>
    </w:p>
    <w:p w:rsidR="00E41C13" w:rsidRPr="00AF4EAF" w:rsidRDefault="00E41C13" w:rsidP="00E41C13">
      <w:pPr>
        <w:pStyle w:val="ConsPlusTitle"/>
        <w:jc w:val="center"/>
      </w:pPr>
      <w:r w:rsidRPr="00AF4EAF">
        <w:t>ДЕЯТЕЛЬНОСТЬ НА ТЕРРИТОРИИ ИНОСТРАННОГО ГОСУДАРСТВА,</w:t>
      </w:r>
    </w:p>
    <w:p w:rsidR="00E41C13" w:rsidRPr="00AF4EAF" w:rsidRDefault="00E41C13" w:rsidP="00E41C13">
      <w:pPr>
        <w:pStyle w:val="ConsPlusTitle"/>
        <w:jc w:val="center"/>
      </w:pPr>
      <w:r w:rsidRPr="00AF4EAF">
        <w:t>А ТАКЖЕ О ТРЕБОВАНИЯХ К ФОРМЕ ПЛАНОВ-ГРАФИКОВ ЗАКУПОК</w:t>
      </w:r>
    </w:p>
    <w:p w:rsidR="00E41C13" w:rsidRPr="00AF4EAF" w:rsidRDefault="00E41C13" w:rsidP="00E41C13">
      <w:pPr>
        <w:pStyle w:val="ConsPlusNormal"/>
      </w:pPr>
    </w:p>
    <w:p w:rsidR="00E41C13" w:rsidRPr="00AF4EAF" w:rsidRDefault="00E41C13" w:rsidP="00E41C13">
      <w:pPr>
        <w:pStyle w:val="ConsPlusNormal"/>
        <w:jc w:val="both"/>
      </w:pPr>
    </w:p>
    <w:p w:rsidR="00E41C13" w:rsidRPr="00AF4EAF" w:rsidRDefault="00E41C13" w:rsidP="00E41C13">
      <w:pPr>
        <w:pStyle w:val="ConsPlusNormal"/>
        <w:ind w:firstLine="540"/>
        <w:jc w:val="both"/>
      </w:pPr>
      <w:r w:rsidRPr="00AF4EAF">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9" w:history="1">
        <w:r w:rsidRPr="00AF4EAF">
          <w:t>части 4 статьи 16</w:t>
        </w:r>
      </w:hyperlink>
      <w:r w:rsidRPr="00AF4EAF">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официальный сайт, план-график, Федеральный закон), в план-график и планирования закупок заказчиком, осуществляющим деятельность на территории иностранного государства, а также требования к форме планов-графиков в соответствии с Федеральным законом.</w:t>
      </w:r>
    </w:p>
    <w:p w:rsidR="00E41C13" w:rsidRPr="00AF4EAF" w:rsidRDefault="00E41C13" w:rsidP="00E41C13">
      <w:pPr>
        <w:pStyle w:val="ConsPlusNormal"/>
        <w:spacing w:before="240"/>
        <w:ind w:firstLine="540"/>
        <w:jc w:val="both"/>
      </w:pPr>
      <w:bookmarkStart w:id="1" w:name="Par78"/>
      <w:bookmarkEnd w:id="1"/>
      <w:r w:rsidRPr="00AF4EAF">
        <w:t>2. Формирование планов-графиков осуществляется:</w:t>
      </w:r>
    </w:p>
    <w:p w:rsidR="00E41C13" w:rsidRPr="00AF4EAF" w:rsidRDefault="00E41C13" w:rsidP="00E41C13">
      <w:pPr>
        <w:pStyle w:val="ConsPlusNormal"/>
        <w:spacing w:before="240"/>
        <w:ind w:firstLine="540"/>
        <w:jc w:val="both"/>
      </w:pPr>
      <w:bookmarkStart w:id="2" w:name="Par79"/>
      <w:bookmarkEnd w:id="2"/>
      <w:r w:rsidRPr="00AF4EAF">
        <w:t>а) государственным заказчиком, действующим от имени Российской Федерации;</w:t>
      </w:r>
    </w:p>
    <w:p w:rsidR="00E41C13" w:rsidRPr="00AF4EAF" w:rsidRDefault="00E41C13" w:rsidP="00E41C13">
      <w:pPr>
        <w:pStyle w:val="ConsPlusNormal"/>
        <w:spacing w:before="240"/>
        <w:ind w:firstLine="540"/>
        <w:jc w:val="both"/>
      </w:pPr>
      <w:bookmarkStart w:id="3" w:name="Par80"/>
      <w:bookmarkEnd w:id="3"/>
      <w:r w:rsidRPr="00AF4EAF">
        <w:t xml:space="preserve">б) заказчиком, являющимся федеральным бюджетным учреждением, за исключением закупок, осуществляемых в соответствии с </w:t>
      </w:r>
      <w:hyperlink r:id="rId10" w:history="1">
        <w:r w:rsidRPr="00AF4EAF">
          <w:t>частями 2</w:t>
        </w:r>
      </w:hyperlink>
      <w:r w:rsidRPr="00AF4EAF">
        <w:t xml:space="preserve"> и </w:t>
      </w:r>
      <w:hyperlink r:id="rId11" w:history="1">
        <w:r w:rsidRPr="00AF4EAF">
          <w:t>6 статьи 15</w:t>
        </w:r>
      </w:hyperlink>
      <w:r w:rsidRPr="00AF4EAF">
        <w:t xml:space="preserve"> Федерального закона;</w:t>
      </w:r>
    </w:p>
    <w:p w:rsidR="00E41C13" w:rsidRPr="00AF4EAF" w:rsidRDefault="00E41C13" w:rsidP="00E41C13">
      <w:pPr>
        <w:pStyle w:val="ConsPlusNormal"/>
        <w:spacing w:before="240"/>
        <w:ind w:firstLine="540"/>
        <w:jc w:val="both"/>
      </w:pPr>
      <w:r w:rsidRPr="00AF4EAF">
        <w:t xml:space="preserve">в) заказчиком, являющимся федеральным государственным унитарным предприятием, за исключением закупок, осуществляемых в соответствии с </w:t>
      </w:r>
      <w:hyperlink r:id="rId12" w:history="1">
        <w:r w:rsidRPr="00AF4EAF">
          <w:t>пунктами 1</w:t>
        </w:r>
      </w:hyperlink>
      <w:r w:rsidRPr="00AF4EAF">
        <w:t xml:space="preserve"> и </w:t>
      </w:r>
      <w:hyperlink r:id="rId13" w:history="1">
        <w:r w:rsidRPr="00AF4EAF">
          <w:t>2 части 2(1)</w:t>
        </w:r>
      </w:hyperlink>
      <w:r w:rsidRPr="00AF4EAF">
        <w:t xml:space="preserve"> и </w:t>
      </w:r>
      <w:hyperlink r:id="rId14" w:history="1">
        <w:r w:rsidRPr="00AF4EAF">
          <w:t>частью 6 статьи 15</w:t>
        </w:r>
      </w:hyperlink>
      <w:r w:rsidRPr="00AF4EAF">
        <w:t xml:space="preserve"> Федерального закона;</w:t>
      </w:r>
    </w:p>
    <w:p w:rsidR="00E41C13" w:rsidRPr="00AF4EAF" w:rsidRDefault="00E41C13" w:rsidP="00E41C13">
      <w:pPr>
        <w:pStyle w:val="ConsPlusNormal"/>
        <w:spacing w:before="240"/>
        <w:ind w:firstLine="540"/>
        <w:jc w:val="both"/>
      </w:pPr>
      <w:bookmarkStart w:id="4" w:name="Par83"/>
      <w:bookmarkEnd w:id="4"/>
      <w:r w:rsidRPr="00AF4EAF">
        <w:t xml:space="preserve">г) федеральным автономным учреждением в случае осуществления закупок в соответствии с </w:t>
      </w:r>
      <w:hyperlink r:id="rId15" w:history="1">
        <w:r w:rsidRPr="00AF4EAF">
          <w:t>частью 4 статьи 15</w:t>
        </w:r>
      </w:hyperlink>
      <w:r w:rsidRPr="00AF4EAF">
        <w:t xml:space="preserve"> Федерального закона;</w:t>
      </w:r>
    </w:p>
    <w:p w:rsidR="00E41C13" w:rsidRPr="00AF4EAF" w:rsidRDefault="00E41C13" w:rsidP="00E41C13">
      <w:pPr>
        <w:pStyle w:val="ConsPlusNormal"/>
        <w:spacing w:before="240"/>
        <w:ind w:firstLine="540"/>
        <w:jc w:val="both"/>
      </w:pPr>
      <w:bookmarkStart w:id="5" w:name="Par84"/>
      <w:bookmarkEnd w:id="5"/>
      <w:r w:rsidRPr="00AF4EAF">
        <w:t xml:space="preserve">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w:t>
      </w:r>
      <w:hyperlink r:id="rId16" w:history="1">
        <w:r w:rsidRPr="00AF4EAF">
          <w:t>кодексом</w:t>
        </w:r>
      </w:hyperlink>
      <w:r w:rsidRPr="00AF4EAF">
        <w:t xml:space="preserve"> Российской Федерации полномочий государственного заказчика;</w:t>
      </w:r>
    </w:p>
    <w:p w:rsidR="00E41C13" w:rsidRPr="00AF4EAF" w:rsidRDefault="00E41C13" w:rsidP="00E41C13">
      <w:pPr>
        <w:pStyle w:val="ConsPlusNormal"/>
        <w:spacing w:before="240"/>
        <w:ind w:firstLine="540"/>
        <w:jc w:val="both"/>
      </w:pPr>
      <w:bookmarkStart w:id="6" w:name="Par85"/>
      <w:bookmarkEnd w:id="6"/>
      <w:r w:rsidRPr="00AF4EAF">
        <w:t>е) государственным заказчиком, действующим от имени субъекта Российской Федерации, или муниципальным заказчиком;</w:t>
      </w:r>
    </w:p>
    <w:p w:rsidR="00E41C13" w:rsidRPr="00AF4EAF" w:rsidRDefault="00E41C13" w:rsidP="00E41C13">
      <w:pPr>
        <w:pStyle w:val="ConsPlusNormal"/>
        <w:spacing w:before="240"/>
        <w:ind w:firstLine="540"/>
        <w:jc w:val="both"/>
      </w:pPr>
      <w:bookmarkStart w:id="7" w:name="Par86"/>
      <w:bookmarkEnd w:id="7"/>
      <w:r w:rsidRPr="00AF4EAF">
        <w:t xml:space="preserve">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w:t>
      </w:r>
      <w:hyperlink r:id="rId17" w:history="1">
        <w:r w:rsidRPr="00AF4EAF">
          <w:t>частями 2</w:t>
        </w:r>
      </w:hyperlink>
      <w:r w:rsidRPr="00AF4EAF">
        <w:t xml:space="preserve"> и </w:t>
      </w:r>
      <w:hyperlink r:id="rId18" w:history="1">
        <w:r w:rsidRPr="00AF4EAF">
          <w:t>6 статьи 15</w:t>
        </w:r>
      </w:hyperlink>
      <w:r w:rsidRPr="00AF4EAF">
        <w:t xml:space="preserve"> Федерального закона;</w:t>
      </w:r>
    </w:p>
    <w:p w:rsidR="00E41C13" w:rsidRPr="00AF4EAF" w:rsidRDefault="00E41C13" w:rsidP="00E41C13">
      <w:pPr>
        <w:pStyle w:val="ConsPlusNormal"/>
        <w:spacing w:before="240"/>
        <w:ind w:firstLine="540"/>
        <w:jc w:val="both"/>
      </w:pPr>
      <w:r w:rsidRPr="00AF4EAF">
        <w:t xml:space="preserve">з) заказчиком, являющимся государственным унитарным предприятием субъекта Российской </w:t>
      </w:r>
      <w:r w:rsidRPr="00AF4EAF">
        <w:lastRenderedPageBreak/>
        <w:t xml:space="preserve">Федерации или муниципальным унитарным предприятием, за исключением закупок, осуществляемых в соответствии с </w:t>
      </w:r>
      <w:hyperlink r:id="rId19" w:history="1">
        <w:r w:rsidRPr="00AF4EAF">
          <w:t>пунктами 1</w:t>
        </w:r>
      </w:hyperlink>
      <w:r w:rsidRPr="00AF4EAF">
        <w:t xml:space="preserve"> и </w:t>
      </w:r>
      <w:hyperlink r:id="rId20" w:history="1">
        <w:r w:rsidRPr="00AF4EAF">
          <w:t>2 части 2(1)</w:t>
        </w:r>
      </w:hyperlink>
      <w:r w:rsidRPr="00AF4EAF">
        <w:t xml:space="preserve"> и </w:t>
      </w:r>
      <w:hyperlink r:id="rId21" w:history="1">
        <w:r w:rsidRPr="00AF4EAF">
          <w:t>частью 6 статьи 15</w:t>
        </w:r>
      </w:hyperlink>
      <w:r w:rsidRPr="00AF4EAF">
        <w:t xml:space="preserve"> Федерального закона;</w:t>
      </w:r>
    </w:p>
    <w:p w:rsidR="00E41C13" w:rsidRPr="00AF4EAF" w:rsidRDefault="00E41C13" w:rsidP="00E41C13">
      <w:pPr>
        <w:pStyle w:val="ConsPlusNormal"/>
        <w:spacing w:before="240"/>
        <w:ind w:firstLine="540"/>
        <w:jc w:val="both"/>
      </w:pPr>
      <w:bookmarkStart w:id="8" w:name="Par89"/>
      <w:bookmarkEnd w:id="8"/>
      <w:r w:rsidRPr="00AF4EAF">
        <w:t xml:space="preserve">и) автономным учреждением, созданным субъектом Российской Федерации или муниципальным образованием, в случае осуществления закупок в соответствии с </w:t>
      </w:r>
      <w:hyperlink r:id="rId22" w:history="1">
        <w:r w:rsidRPr="00AF4EAF">
          <w:t>частью 4 статьи 15</w:t>
        </w:r>
      </w:hyperlink>
      <w:r w:rsidRPr="00AF4EAF">
        <w:t xml:space="preserve"> Федерального закона;</w:t>
      </w:r>
    </w:p>
    <w:p w:rsidR="00E41C13" w:rsidRPr="00AF4EAF" w:rsidRDefault="00E41C13" w:rsidP="00E41C13">
      <w:pPr>
        <w:pStyle w:val="ConsPlusNormal"/>
        <w:spacing w:before="240"/>
        <w:ind w:firstLine="540"/>
        <w:jc w:val="both"/>
      </w:pPr>
      <w:bookmarkStart w:id="9" w:name="Par90"/>
      <w:bookmarkEnd w:id="9"/>
      <w:r w:rsidRPr="00AF4EAF">
        <w:t xml:space="preserve">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23" w:history="1">
        <w:r w:rsidRPr="00AF4EAF">
          <w:t>кодексом</w:t>
        </w:r>
      </w:hyperlink>
      <w:r w:rsidRPr="00AF4EAF">
        <w:t xml:space="preserve"> Российской Федерации полномочий государственного, муниципального заказчика.</w:t>
      </w:r>
    </w:p>
    <w:p w:rsidR="00E41C13" w:rsidRPr="00AF4EAF" w:rsidRDefault="00E41C13" w:rsidP="00E41C13">
      <w:pPr>
        <w:pStyle w:val="ConsPlusNormal"/>
        <w:spacing w:before="240"/>
        <w:ind w:firstLine="540"/>
        <w:jc w:val="both"/>
      </w:pPr>
      <w:r w:rsidRPr="00AF4EAF">
        <w:t xml:space="preserve">3. План-график формируется в форме электронного документа (за исключением случаев, предусмотренных </w:t>
      </w:r>
      <w:hyperlink w:anchor="Par178" w:tooltip="25. Информация о закупках, предусмотренных пунктом 1 части 11 статьи 24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 w:history="1">
        <w:r w:rsidRPr="00AF4EAF">
          <w:t>пунктами 25</w:t>
        </w:r>
      </w:hyperlink>
      <w:r w:rsidRPr="00AF4EAF">
        <w:t xml:space="preserve"> и </w:t>
      </w:r>
      <w:hyperlink w:anchor="Par180" w:tooltip="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 w:history="1">
        <w:r w:rsidRPr="00AF4EAF">
          <w:t>26</w:t>
        </w:r>
      </w:hyperlink>
      <w:r w:rsidRPr="00AF4EAF">
        <w:t xml:space="preserve"> настоящего Положения) по форме согласно </w:t>
      </w:r>
      <w:hyperlink w:anchor="Par220" w:tooltip="                                ПЛАН-ГРАФИК" w:history="1">
        <w:r w:rsidRPr="00AF4EAF">
          <w:t>приложению</w:t>
        </w:r>
      </w:hyperlink>
      <w:r w:rsidRPr="00AF4EAF">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E41C13" w:rsidRPr="00AF4EAF" w:rsidRDefault="00E41C13" w:rsidP="00E41C13">
      <w:pPr>
        <w:pStyle w:val="ConsPlusNormal"/>
        <w:spacing w:before="240"/>
        <w:ind w:firstLine="540"/>
        <w:jc w:val="both"/>
      </w:pPr>
      <w:r w:rsidRPr="00AF4EAF">
        <w:t>4. 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rsidR="00E41C13" w:rsidRPr="00AF4EAF" w:rsidRDefault="00E41C13" w:rsidP="00E41C13">
      <w:pPr>
        <w:pStyle w:val="ConsPlusNormal"/>
        <w:spacing w:before="240"/>
        <w:ind w:firstLine="540"/>
        <w:jc w:val="both"/>
      </w:pPr>
      <w:r w:rsidRPr="00AF4EAF">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E41C13" w:rsidRPr="00AF4EAF" w:rsidRDefault="00E41C13" w:rsidP="00E41C13">
      <w:pPr>
        <w:pStyle w:val="ConsPlusNormal"/>
        <w:spacing w:before="240"/>
        <w:ind w:firstLine="540"/>
        <w:jc w:val="both"/>
      </w:pPr>
      <w:r w:rsidRPr="00AF4EAF">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E41C13" w:rsidRPr="00AF4EAF" w:rsidRDefault="00E41C13" w:rsidP="00E41C13">
      <w:pPr>
        <w:pStyle w:val="ConsPlusNormal"/>
        <w:spacing w:before="240"/>
        <w:ind w:firstLine="540"/>
        <w:jc w:val="both"/>
      </w:pPr>
      <w:r w:rsidRPr="00AF4EAF">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E41C13" w:rsidRPr="00AF4EAF" w:rsidRDefault="00E41C13" w:rsidP="00E41C13">
      <w:pPr>
        <w:pStyle w:val="ConsPlusNormal"/>
        <w:spacing w:before="240"/>
        <w:ind w:firstLine="540"/>
        <w:jc w:val="both"/>
      </w:pPr>
      <w:r w:rsidRPr="00AF4EAF">
        <w:t>8. Проекты планов-графиков формируются:</w:t>
      </w:r>
    </w:p>
    <w:p w:rsidR="00E41C13" w:rsidRPr="00AF4EAF" w:rsidRDefault="00E41C13" w:rsidP="00E41C13">
      <w:pPr>
        <w:pStyle w:val="ConsPlusNormal"/>
        <w:spacing w:before="240"/>
        <w:ind w:firstLine="540"/>
        <w:jc w:val="both"/>
      </w:pPr>
      <w:r w:rsidRPr="00AF4EAF">
        <w:t xml:space="preserve">а) заказчиками и лицами, указанными в </w:t>
      </w:r>
      <w:hyperlink w:anchor="Par79" w:tooltip="а) государственным заказчиком, действующим от имени Российской Федерации;" w:history="1">
        <w:r w:rsidRPr="00AF4EAF">
          <w:t>подпунктах "а",</w:t>
        </w:r>
      </w:hyperlink>
      <w:r w:rsidRPr="00AF4EAF">
        <w:t xml:space="preserve"> </w:t>
      </w:r>
      <w:hyperlink w:anchor="Par84"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r w:rsidRPr="00AF4EAF">
          <w:t>"д"</w:t>
        </w:r>
      </w:hyperlink>
      <w:r w:rsidRPr="00AF4EAF">
        <w:t xml:space="preserve">, </w:t>
      </w:r>
      <w:hyperlink w:anchor="Par85" w:tooltip="е) государственным заказчиком, действующим от имени субъекта Российской Федерации, или муниципальным заказчиком;" w:history="1">
        <w:r w:rsidRPr="00AF4EAF">
          <w:t>"е"</w:t>
        </w:r>
      </w:hyperlink>
      <w:r w:rsidRPr="00AF4EAF">
        <w:t xml:space="preserve"> и </w:t>
      </w:r>
      <w:hyperlink w:anchor="Par90"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AF4EAF">
          <w:t>"к" пункта 2</w:t>
        </w:r>
      </w:hyperlink>
      <w:r w:rsidRPr="00AF4EAF">
        <w:t xml:space="preserve"> настоящего Положения, в процессе составления и рассмотрения проектов законов (решений) о соответствующих бюджетах;</w:t>
      </w:r>
    </w:p>
    <w:p w:rsidR="00E41C13" w:rsidRPr="00AF4EAF" w:rsidRDefault="00E41C13" w:rsidP="00E41C13">
      <w:pPr>
        <w:pStyle w:val="ConsPlusNormal"/>
        <w:spacing w:before="240"/>
        <w:ind w:firstLine="540"/>
        <w:jc w:val="both"/>
      </w:pPr>
      <w:r w:rsidRPr="00AF4EAF">
        <w:t xml:space="preserve">б) заказчиками и лицами, указанными в </w:t>
      </w:r>
      <w:hyperlink w:anchor="Par80"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AF4EAF">
          <w:t>подпунктах "б"</w:t>
        </w:r>
      </w:hyperlink>
      <w:r w:rsidRPr="00AF4EAF">
        <w:t xml:space="preserve"> - </w:t>
      </w:r>
      <w:hyperlink w:anchor="Par83" w:tooltip="г) федеральным автономным учреждением в случае осуществления закупок в соответствии с частью 4 статьи 15 Федерального закона;" w:history="1">
        <w:r w:rsidRPr="00AF4EAF">
          <w:t>"г"</w:t>
        </w:r>
      </w:hyperlink>
      <w:r w:rsidRPr="00AF4EAF">
        <w:t xml:space="preserve">, </w:t>
      </w:r>
      <w:hyperlink w:anchor="Par86"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AF4EAF">
          <w:t>"ж"</w:t>
        </w:r>
      </w:hyperlink>
      <w:r w:rsidRPr="00AF4EAF">
        <w:t xml:space="preserve"> - </w:t>
      </w:r>
      <w:hyperlink w:anchor="Par89"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AF4EAF">
          <w:t>"и" пункта 2</w:t>
        </w:r>
      </w:hyperlink>
      <w:r w:rsidRPr="00AF4EAF">
        <w:t xml:space="preserve"> настоящего Положения, в процессе формирования проектов планов финансово-хозяйственной деятельности таких заказчиков и лиц.</w:t>
      </w:r>
    </w:p>
    <w:p w:rsidR="00E41C13" w:rsidRPr="00AF4EAF" w:rsidRDefault="00E41C13" w:rsidP="00E41C13">
      <w:pPr>
        <w:pStyle w:val="ConsPlusNormal"/>
        <w:spacing w:before="240"/>
        <w:ind w:firstLine="540"/>
        <w:jc w:val="both"/>
      </w:pPr>
      <w:r w:rsidRPr="00AF4EAF">
        <w:t xml:space="preserve">9. Проекты планов-графиков заказчиков, указанных в </w:t>
      </w:r>
      <w:hyperlink w:anchor="Par79" w:tooltip="а) государственным заказчиком, действующим от имени Российской Федерации;" w:history="1">
        <w:r w:rsidRPr="00AF4EAF">
          <w:t>подпунктах "а",</w:t>
        </w:r>
      </w:hyperlink>
      <w:r w:rsidRPr="00AF4EAF">
        <w:t xml:space="preserve"> </w:t>
      </w:r>
      <w:hyperlink w:anchor="Par84"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r w:rsidRPr="00AF4EAF">
          <w:t>"д"</w:t>
        </w:r>
      </w:hyperlink>
      <w:r w:rsidRPr="00AF4EAF">
        <w:t xml:space="preserve">, </w:t>
      </w:r>
      <w:hyperlink w:anchor="Par85" w:tooltip="е) государственным заказчиком, действующим от имени субъекта Российской Федерации, или муниципальным заказчиком;" w:history="1">
        <w:r w:rsidRPr="00AF4EAF">
          <w:t>"е"</w:t>
        </w:r>
      </w:hyperlink>
      <w:r w:rsidRPr="00AF4EAF">
        <w:t xml:space="preserve"> и </w:t>
      </w:r>
      <w:hyperlink w:anchor="Par90"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AF4EAF">
          <w:t>"к" пункта 2</w:t>
        </w:r>
      </w:hyperlink>
      <w:r w:rsidRPr="00AF4EAF">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24" w:history="1">
        <w:r w:rsidRPr="00AF4EAF">
          <w:t>кодексом</w:t>
        </w:r>
      </w:hyperlink>
      <w:r w:rsidRPr="00AF4EAF">
        <w:t xml:space="preserve"> Российской Федерации.</w:t>
      </w:r>
    </w:p>
    <w:p w:rsidR="00E41C13" w:rsidRPr="00AF4EAF" w:rsidRDefault="00E41C13" w:rsidP="00E41C13">
      <w:pPr>
        <w:pStyle w:val="ConsPlusNormal"/>
        <w:spacing w:before="240"/>
        <w:ind w:firstLine="540"/>
        <w:jc w:val="both"/>
      </w:pPr>
      <w:r w:rsidRPr="00AF4EAF">
        <w:t xml:space="preserve">10. Проекты планов-графиков заказчиков, указанных в </w:t>
      </w:r>
      <w:hyperlink w:anchor="Par80"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AF4EAF">
          <w:t>подпунктах "б"</w:t>
        </w:r>
      </w:hyperlink>
      <w:r w:rsidRPr="00AF4EAF">
        <w:t xml:space="preserve"> и </w:t>
      </w:r>
      <w:hyperlink w:anchor="Par86"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AF4EAF">
          <w:t>"ж" пункта 2</w:t>
        </w:r>
      </w:hyperlink>
      <w:r w:rsidRPr="00AF4EAF">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25" w:history="1">
        <w:r w:rsidRPr="00AF4EAF">
          <w:t>законом</w:t>
        </w:r>
      </w:hyperlink>
      <w:r w:rsidRPr="00AF4EAF">
        <w:t xml:space="preserve"> "О некоммерческих организациях".</w:t>
      </w:r>
    </w:p>
    <w:p w:rsidR="00E41C13" w:rsidRPr="00AF4EAF" w:rsidRDefault="00E41C13" w:rsidP="00E41C13">
      <w:pPr>
        <w:pStyle w:val="ConsPlusNormal"/>
        <w:spacing w:before="240"/>
        <w:ind w:firstLine="540"/>
        <w:jc w:val="both"/>
      </w:pPr>
      <w:r w:rsidRPr="00AF4EAF">
        <w:t xml:space="preserve">11. Проекты планов-графиков лиц, указанных в </w:t>
      </w:r>
      <w:hyperlink w:anchor="Par83" w:tooltip="г) федеральным автономным учреждением в случае осуществления закупок в соответствии с частью 4 статьи 15 Федерального закона;" w:history="1">
        <w:r w:rsidRPr="00AF4EAF">
          <w:t>подпунктах "г"</w:t>
        </w:r>
      </w:hyperlink>
      <w:r w:rsidRPr="00AF4EAF">
        <w:t xml:space="preserve"> и </w:t>
      </w:r>
      <w:hyperlink w:anchor="Par89"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AF4EAF">
          <w:t>"и" пункта 2</w:t>
        </w:r>
      </w:hyperlink>
      <w:r w:rsidRPr="00AF4EAF">
        <w:t xml:space="preserve">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w:t>
      </w:r>
      <w:r w:rsidRPr="00AF4EAF">
        <w:lastRenderedPageBreak/>
        <w:t>осуществление капитальных вложений в объекты государственной, муниципальной собственности.</w:t>
      </w:r>
    </w:p>
    <w:p w:rsidR="00E41C13" w:rsidRPr="00AF4EAF" w:rsidRDefault="00E41C13" w:rsidP="00E41C13">
      <w:pPr>
        <w:pStyle w:val="ConsPlusNormal"/>
        <w:spacing w:before="240"/>
        <w:ind w:firstLine="540"/>
        <w:jc w:val="both"/>
      </w:pPr>
      <w:r w:rsidRPr="00AF4EAF">
        <w:t>12. План-график утверждается в течение 10 рабочих дней:</w:t>
      </w:r>
    </w:p>
    <w:p w:rsidR="00E41C13" w:rsidRPr="00AF4EAF" w:rsidRDefault="00E41C13" w:rsidP="00E41C13">
      <w:pPr>
        <w:pStyle w:val="ConsPlusNormal"/>
        <w:spacing w:before="240"/>
        <w:ind w:firstLine="540"/>
        <w:jc w:val="both"/>
      </w:pPr>
      <w:r w:rsidRPr="00AF4EAF">
        <w:t xml:space="preserve">а) заказчиками, указанными в </w:t>
      </w:r>
      <w:hyperlink w:anchor="Par79" w:tooltip="а) государственным заказчиком, действующим от имени Российской Федерации;" w:history="1">
        <w:r w:rsidRPr="00AF4EAF">
          <w:t>подпунктах "а"</w:t>
        </w:r>
      </w:hyperlink>
      <w:r w:rsidRPr="00AF4EAF">
        <w:t xml:space="preserve"> и </w:t>
      </w:r>
      <w:hyperlink w:anchor="Par85" w:tooltip="е) государственным заказчиком, действующим от имени субъекта Российской Федерации, или муниципальным заказчиком;" w:history="1">
        <w:r w:rsidRPr="00AF4EAF">
          <w:t>"е" пункта 2</w:t>
        </w:r>
      </w:hyperlink>
      <w:r w:rsidRPr="00AF4EAF">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41C13" w:rsidRPr="00AF4EAF" w:rsidRDefault="00E41C13" w:rsidP="00E41C13">
      <w:pPr>
        <w:pStyle w:val="ConsPlusNormal"/>
        <w:spacing w:before="240"/>
        <w:ind w:firstLine="540"/>
        <w:jc w:val="both"/>
      </w:pPr>
      <w:r w:rsidRPr="00AF4EAF">
        <w:t xml:space="preserve">б) заказчиками и лицами, указанными в </w:t>
      </w:r>
      <w:hyperlink w:anchor="Par80"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AF4EAF">
          <w:t>подпунктах "б"</w:t>
        </w:r>
      </w:hyperlink>
      <w:r w:rsidRPr="00AF4EAF">
        <w:t xml:space="preserve"> - </w:t>
      </w:r>
      <w:hyperlink w:anchor="Par83" w:tooltip="г) федеральным автономным учреждением в случае осуществления закупок в соответствии с частью 4 статьи 15 Федерального закона;" w:history="1">
        <w:r w:rsidRPr="00AF4EAF">
          <w:t>"г"</w:t>
        </w:r>
      </w:hyperlink>
      <w:r w:rsidRPr="00AF4EAF">
        <w:t xml:space="preserve">, </w:t>
      </w:r>
      <w:hyperlink w:anchor="Par86"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AF4EAF">
          <w:t>"ж"</w:t>
        </w:r>
      </w:hyperlink>
      <w:r w:rsidRPr="00AF4EAF">
        <w:t xml:space="preserve"> - </w:t>
      </w:r>
      <w:hyperlink w:anchor="Par89"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AF4EAF">
          <w:t>"и" пункта 2</w:t>
        </w:r>
      </w:hyperlink>
      <w:r w:rsidRPr="00AF4EAF">
        <w:t xml:space="preserve">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E41C13" w:rsidRPr="00AF4EAF" w:rsidRDefault="00E41C13" w:rsidP="00E41C13">
      <w:pPr>
        <w:pStyle w:val="ConsPlusNormal"/>
        <w:spacing w:before="240"/>
        <w:ind w:firstLine="540"/>
        <w:jc w:val="both"/>
      </w:pPr>
      <w:r w:rsidRPr="00AF4EAF">
        <w:t xml:space="preserve">в) лицами, указанными в </w:t>
      </w:r>
      <w:hyperlink w:anchor="Par84"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r w:rsidRPr="00AF4EAF">
          <w:t>подпунктах "д"</w:t>
        </w:r>
      </w:hyperlink>
      <w:r w:rsidRPr="00AF4EAF">
        <w:t xml:space="preserve"> и </w:t>
      </w:r>
      <w:hyperlink w:anchor="Par90"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AF4EAF">
          <w:t>"к" пункта 2</w:t>
        </w:r>
      </w:hyperlink>
      <w:r w:rsidRPr="00AF4EAF">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E41C13" w:rsidRPr="00AF4EAF" w:rsidRDefault="00E41C13" w:rsidP="00E41C13">
      <w:pPr>
        <w:pStyle w:val="ConsPlusNormal"/>
        <w:spacing w:before="240"/>
        <w:ind w:firstLine="540"/>
        <w:jc w:val="both"/>
      </w:pPr>
      <w:r w:rsidRPr="00AF4EAF">
        <w:t xml:space="preserve">13. Формирование и утверждение плана-графика государственного, муниципального заказчика в случае передачи в соответствии с Бюджетным </w:t>
      </w:r>
      <w:hyperlink r:id="rId26" w:history="1">
        <w:r w:rsidRPr="00AF4EAF">
          <w:t>кодексом</w:t>
        </w:r>
      </w:hyperlink>
      <w:r w:rsidRPr="00AF4EAF">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E41C13" w:rsidRPr="00AF4EAF" w:rsidRDefault="00E41C13" w:rsidP="00E41C13">
      <w:pPr>
        <w:pStyle w:val="ConsPlusNormal"/>
        <w:spacing w:before="240"/>
        <w:ind w:firstLine="540"/>
        <w:jc w:val="both"/>
      </w:pPr>
      <w:bookmarkStart w:id="10" w:name="Par108"/>
      <w:bookmarkEnd w:id="10"/>
      <w:r w:rsidRPr="00AF4EAF">
        <w:t xml:space="preserve">14. В </w:t>
      </w:r>
      <w:hyperlink w:anchor="Par228" w:tooltip="1. Информация о заказчике:" w:history="1">
        <w:r w:rsidRPr="00AF4EAF">
          <w:t>разделе 1</w:t>
        </w:r>
      </w:hyperlink>
      <w:r w:rsidRPr="00AF4EAF">
        <w:t xml:space="preserve"> приложения к настоящему Положению указывается следующая информация о заказчике и лице, указанных в </w:t>
      </w:r>
      <w:hyperlink w:anchor="Par78" w:tooltip="2. Формирование планов-графиков осуществляется:" w:history="1">
        <w:r w:rsidRPr="00AF4EAF">
          <w:t>пункте 2</w:t>
        </w:r>
      </w:hyperlink>
      <w:r w:rsidRPr="00AF4EAF">
        <w:t xml:space="preserve"> настоящего Положения:</w:t>
      </w:r>
    </w:p>
    <w:p w:rsidR="00E41C13" w:rsidRPr="00AF4EAF" w:rsidRDefault="00E41C13" w:rsidP="00E41C13">
      <w:pPr>
        <w:pStyle w:val="ConsPlusNormal"/>
        <w:spacing w:before="240"/>
        <w:ind w:firstLine="540"/>
        <w:jc w:val="both"/>
      </w:pPr>
      <w:r w:rsidRPr="00AF4EAF">
        <w:t>а) полное наименование;</w:t>
      </w:r>
    </w:p>
    <w:p w:rsidR="00E41C13" w:rsidRPr="00AF4EAF" w:rsidRDefault="00E41C13" w:rsidP="00E41C13">
      <w:pPr>
        <w:pStyle w:val="ConsPlusNormal"/>
        <w:spacing w:before="240"/>
        <w:ind w:firstLine="540"/>
        <w:jc w:val="both"/>
      </w:pPr>
      <w:bookmarkStart w:id="11" w:name="Par110"/>
      <w:bookmarkEnd w:id="11"/>
      <w:r w:rsidRPr="00AF4EAF">
        <w:t>б) идентификационный номер налогоплательщика;</w:t>
      </w:r>
    </w:p>
    <w:p w:rsidR="00E41C13" w:rsidRPr="00AF4EAF" w:rsidRDefault="00E41C13" w:rsidP="00E41C13">
      <w:pPr>
        <w:pStyle w:val="ConsPlusNormal"/>
        <w:spacing w:before="240"/>
        <w:ind w:firstLine="540"/>
        <w:jc w:val="both"/>
      </w:pPr>
      <w:bookmarkStart w:id="12" w:name="Par111"/>
      <w:bookmarkEnd w:id="12"/>
      <w:r w:rsidRPr="00AF4EAF">
        <w:t>в) код причины постановки на учет в налоговом органе;</w:t>
      </w:r>
    </w:p>
    <w:p w:rsidR="00E41C13" w:rsidRPr="00AF4EAF" w:rsidRDefault="00E41C13" w:rsidP="00E41C13">
      <w:pPr>
        <w:pStyle w:val="ConsPlusNormal"/>
        <w:spacing w:before="240"/>
        <w:ind w:firstLine="540"/>
        <w:jc w:val="both"/>
      </w:pPr>
      <w:r w:rsidRPr="00AF4EAF">
        <w:t xml:space="preserve">г) организационно-правовая форма с указанием кода организационно-правовой формы в соответствии с Общероссийским </w:t>
      </w:r>
      <w:hyperlink r:id="rId27" w:history="1">
        <w:r w:rsidRPr="00AF4EAF">
          <w:t>классификатором</w:t>
        </w:r>
      </w:hyperlink>
      <w:r w:rsidRPr="00AF4EAF">
        <w:t xml:space="preserve"> организационно-правовых форм;</w:t>
      </w:r>
    </w:p>
    <w:p w:rsidR="00E41C13" w:rsidRPr="00AF4EAF" w:rsidRDefault="00E41C13" w:rsidP="00E41C13">
      <w:pPr>
        <w:pStyle w:val="ConsPlusNormal"/>
        <w:spacing w:before="240"/>
        <w:ind w:firstLine="540"/>
        <w:jc w:val="both"/>
      </w:pPr>
      <w:bookmarkStart w:id="13" w:name="Par113"/>
      <w:bookmarkEnd w:id="13"/>
      <w:r w:rsidRPr="00AF4EAF">
        <w:t xml:space="preserve">д) форма собственности с указанием кода формы собственности по Общероссийскому </w:t>
      </w:r>
      <w:hyperlink r:id="rId28" w:history="1">
        <w:r w:rsidRPr="00AF4EAF">
          <w:t>классификатору</w:t>
        </w:r>
      </w:hyperlink>
      <w:r w:rsidRPr="00AF4EAF">
        <w:t xml:space="preserve"> форм собственности;</w:t>
      </w:r>
    </w:p>
    <w:p w:rsidR="00E41C13" w:rsidRPr="00AF4EAF" w:rsidRDefault="00E41C13" w:rsidP="00E41C13">
      <w:pPr>
        <w:pStyle w:val="ConsPlusNormal"/>
        <w:spacing w:before="240"/>
        <w:ind w:firstLine="540"/>
        <w:jc w:val="both"/>
      </w:pPr>
      <w:bookmarkStart w:id="14" w:name="Par114"/>
      <w:bookmarkEnd w:id="14"/>
      <w:r w:rsidRPr="00AF4EAF">
        <w:t xml:space="preserve">е) место нахождения с указанием кода территории населенного пункта в соответствии с Общероссийским </w:t>
      </w:r>
      <w:hyperlink r:id="rId29" w:history="1">
        <w:r w:rsidRPr="00AF4EAF">
          <w:t>классификатором</w:t>
        </w:r>
      </w:hyperlink>
      <w:r w:rsidRPr="00AF4EAF">
        <w:t xml:space="preserve"> территорий муниципальных образований, телефон и адрес электронной почты;</w:t>
      </w:r>
    </w:p>
    <w:p w:rsidR="00E41C13" w:rsidRPr="00AF4EAF" w:rsidRDefault="00E41C13" w:rsidP="00E41C13">
      <w:pPr>
        <w:pStyle w:val="ConsPlusNormal"/>
        <w:spacing w:before="240"/>
        <w:ind w:firstLine="540"/>
        <w:jc w:val="both"/>
      </w:pPr>
      <w:bookmarkStart w:id="15" w:name="Par115"/>
      <w:bookmarkEnd w:id="15"/>
      <w:r w:rsidRPr="00AF4EAF">
        <w:t xml:space="preserve">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30" w:history="1">
        <w:r w:rsidRPr="00AF4EAF">
          <w:t>классификатором</w:t>
        </w:r>
      </w:hyperlink>
      <w:r w:rsidRPr="00AF4EAF">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E41C13" w:rsidRPr="00AF4EAF" w:rsidRDefault="00E41C13" w:rsidP="00E41C13">
      <w:pPr>
        <w:pStyle w:val="ConsPlusNormal"/>
        <w:spacing w:before="240"/>
        <w:ind w:firstLine="540"/>
        <w:jc w:val="both"/>
      </w:pPr>
      <w:r w:rsidRPr="00AF4EAF">
        <w:t xml:space="preserve">15. Информация, предусмотренная </w:t>
      </w:r>
      <w:hyperlink w:anchor="Par108" w:tooltip="14. В разделе 1 приложения к настоящему Положению указывается следующая информация о заказчике и лице, указанных в пункте 2 настоящего Положения:" w:history="1">
        <w:r w:rsidRPr="00AF4EAF">
          <w:t>пунктом 14</w:t>
        </w:r>
      </w:hyperlink>
      <w:r w:rsidRPr="00AF4EAF">
        <w:t xml:space="preserve"> настоящего Положения, формируется (за исключением случаев, предусмотренных </w:t>
      </w:r>
      <w:hyperlink w:anchor="Par178" w:tooltip="25. Информация о закупках, предусмотренных пунктом 1 части 11 статьи 24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 w:history="1">
        <w:r w:rsidRPr="00AF4EAF">
          <w:t>пунктами 25</w:t>
        </w:r>
      </w:hyperlink>
      <w:r w:rsidRPr="00AF4EAF">
        <w:t xml:space="preserve"> и </w:t>
      </w:r>
      <w:hyperlink w:anchor="Par180" w:tooltip="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 w:history="1">
        <w:r w:rsidRPr="00AF4EAF">
          <w:t>26</w:t>
        </w:r>
      </w:hyperlink>
      <w:r w:rsidRPr="00AF4EAF">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w:anchor="Par84"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r w:rsidRPr="00AF4EAF">
          <w:t>подпунктах "д"</w:t>
        </w:r>
      </w:hyperlink>
      <w:r w:rsidRPr="00AF4EAF">
        <w:t xml:space="preserve"> и </w:t>
      </w:r>
      <w:hyperlink w:anchor="Par90"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AF4EAF">
          <w:t>"к" пункта 2</w:t>
        </w:r>
      </w:hyperlink>
      <w:r w:rsidRPr="00AF4EAF">
        <w:t xml:space="preserve"> настоящего Положения, такая информация формируется после указания предусмотренной </w:t>
      </w:r>
      <w:hyperlink w:anchor="Par110" w:tooltip="б) идентификационный номер налогоплательщика;" w:history="1">
        <w:r w:rsidRPr="00AF4EAF">
          <w:t>подпунктами "б"</w:t>
        </w:r>
      </w:hyperlink>
      <w:r w:rsidRPr="00AF4EAF">
        <w:t xml:space="preserve"> и </w:t>
      </w:r>
      <w:hyperlink w:anchor="Par111" w:tooltip="в) код причины постановки на учет в налоговом органе;" w:history="1">
        <w:r w:rsidRPr="00AF4EAF">
          <w:t>"в" пункта 14</w:t>
        </w:r>
      </w:hyperlink>
      <w:r w:rsidRPr="00AF4EAF">
        <w:t xml:space="preserve"> настоящего Положения информации об органе или организации, являющихся государственными, муниципальными заказчиками и передавших таким </w:t>
      </w:r>
      <w:r w:rsidRPr="00AF4EAF">
        <w:lastRenderedPageBreak/>
        <w:t>лицам полномочия государственного, муниципального заказчика.</w:t>
      </w:r>
    </w:p>
    <w:p w:rsidR="00E41C13" w:rsidRPr="00AF4EAF" w:rsidRDefault="00E41C13" w:rsidP="00E41C13">
      <w:pPr>
        <w:pStyle w:val="ConsPlusNormal"/>
        <w:spacing w:before="240"/>
        <w:ind w:firstLine="540"/>
        <w:jc w:val="both"/>
      </w:pPr>
      <w:r w:rsidRPr="00AF4EAF">
        <w:t xml:space="preserve">16. В </w:t>
      </w:r>
      <w:hyperlink w:anchor="Par272" w:tooltip="2.  Информация о закупках товаров, работ, услуг на 20__ финансовый год и на" w:history="1">
        <w:r w:rsidRPr="00AF4EAF">
          <w:t>разделе 2</w:t>
        </w:r>
      </w:hyperlink>
      <w:r w:rsidRPr="00AF4EAF">
        <w:t xml:space="preserve"> приложения к настоящему Положению:</w:t>
      </w:r>
    </w:p>
    <w:p w:rsidR="00E41C13" w:rsidRPr="00AF4EAF" w:rsidRDefault="00E41C13" w:rsidP="00E41C13">
      <w:pPr>
        <w:pStyle w:val="ConsPlusNormal"/>
        <w:spacing w:before="240"/>
        <w:ind w:firstLine="540"/>
        <w:jc w:val="both"/>
      </w:pPr>
      <w:r w:rsidRPr="00AF4EAF">
        <w:t xml:space="preserve">а) в </w:t>
      </w:r>
      <w:hyperlink w:anchor="Par294" w:tooltip="2" w:history="1">
        <w:r w:rsidRPr="00AF4EAF">
          <w:t>графе 2</w:t>
        </w:r>
      </w:hyperlink>
      <w:r w:rsidRPr="00AF4EAF">
        <w:t xml:space="preserve"> указывается идентификационный код закупки в соответствии с порядком, установленным в соответствии с </w:t>
      </w:r>
      <w:hyperlink r:id="rId31" w:history="1">
        <w:r w:rsidRPr="00AF4EAF">
          <w:t>частью 3 статьи 23</w:t>
        </w:r>
      </w:hyperlink>
      <w:r w:rsidRPr="00AF4EAF">
        <w:t xml:space="preserve"> Федерального закона;</w:t>
      </w:r>
    </w:p>
    <w:p w:rsidR="00E41C13" w:rsidRPr="00AF4EAF" w:rsidRDefault="00E41C13" w:rsidP="00E41C13">
      <w:pPr>
        <w:pStyle w:val="ConsPlusNormal"/>
        <w:spacing w:before="240"/>
        <w:ind w:firstLine="540"/>
        <w:jc w:val="both"/>
      </w:pPr>
      <w:r w:rsidRPr="00AF4EAF">
        <w:t xml:space="preserve">б) </w:t>
      </w:r>
      <w:hyperlink w:anchor="Par295" w:tooltip="3" w:history="1">
        <w:r w:rsidRPr="00AF4EAF">
          <w:t>графы 3</w:t>
        </w:r>
      </w:hyperlink>
      <w:r w:rsidRPr="00AF4EAF">
        <w:t xml:space="preserve"> и </w:t>
      </w:r>
      <w:hyperlink w:anchor="Par296" w:tooltip="4" w:history="1">
        <w:r w:rsidRPr="00AF4EAF">
          <w:t>4</w:t>
        </w:r>
      </w:hyperlink>
      <w:r w:rsidRPr="00AF4EAF">
        <w:t xml:space="preserve"> заполняются на основании Общероссийского </w:t>
      </w:r>
      <w:hyperlink r:id="rId32" w:history="1">
        <w:r w:rsidRPr="00AF4EAF">
          <w:t>классификатора</w:t>
        </w:r>
      </w:hyperlink>
      <w:r w:rsidRPr="00AF4EAF">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33" w:history="1">
        <w:r w:rsidRPr="00AF4EAF">
          <w:t>классификатора</w:t>
        </w:r>
      </w:hyperlink>
      <w:r w:rsidRPr="00AF4EAF">
        <w:t>;</w:t>
      </w:r>
    </w:p>
    <w:p w:rsidR="00E41C13" w:rsidRPr="00AF4EAF" w:rsidRDefault="00E41C13" w:rsidP="00E41C13">
      <w:pPr>
        <w:pStyle w:val="ConsPlusNormal"/>
        <w:spacing w:before="240"/>
        <w:ind w:firstLine="540"/>
        <w:jc w:val="both"/>
      </w:pPr>
      <w:r w:rsidRPr="00AF4EAF">
        <w:t xml:space="preserve">в) в </w:t>
      </w:r>
      <w:hyperlink w:anchor="Par297" w:tooltip="5" w:history="1">
        <w:r w:rsidRPr="00AF4EAF">
          <w:t>графе 5</w:t>
        </w:r>
      </w:hyperlink>
      <w:r w:rsidRPr="00AF4EAF">
        <w:t xml:space="preserve"> указывается наименование объекта закупки;</w:t>
      </w:r>
    </w:p>
    <w:p w:rsidR="00E41C13" w:rsidRPr="00AF4EAF" w:rsidRDefault="00E41C13" w:rsidP="00E41C13">
      <w:pPr>
        <w:pStyle w:val="ConsPlusNormal"/>
        <w:spacing w:before="240"/>
        <w:ind w:firstLine="540"/>
        <w:jc w:val="both"/>
      </w:pPr>
      <w:r w:rsidRPr="00AF4EAF">
        <w:t xml:space="preserve">г) в </w:t>
      </w:r>
      <w:hyperlink w:anchor="Par298" w:tooltip="6" w:history="1">
        <w:r w:rsidRPr="00AF4EAF">
          <w:t>графе 6</w:t>
        </w:r>
      </w:hyperlink>
      <w:r w:rsidRPr="00AF4EAF">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E41C13" w:rsidRPr="00AF4EAF" w:rsidRDefault="00E41C13" w:rsidP="00E41C13">
      <w:pPr>
        <w:pStyle w:val="ConsPlusNormal"/>
        <w:spacing w:before="240"/>
        <w:ind w:firstLine="540"/>
        <w:jc w:val="both"/>
      </w:pPr>
      <w:r w:rsidRPr="00AF4EAF">
        <w:t xml:space="preserve">д) в </w:t>
      </w:r>
      <w:hyperlink w:anchor="Par299" w:tooltip="7" w:history="1">
        <w:r w:rsidRPr="00AF4EAF">
          <w:t>графах 7</w:t>
        </w:r>
      </w:hyperlink>
      <w:r w:rsidRPr="00AF4EAF">
        <w:t xml:space="preserve"> - </w:t>
      </w:r>
      <w:hyperlink w:anchor="Par303" w:tooltip="11" w:history="1">
        <w:r w:rsidRPr="00AF4EAF">
          <w:t>11</w:t>
        </w:r>
      </w:hyperlink>
      <w:r w:rsidRPr="00AF4EAF">
        <w:t xml:space="preserve"> указывается объем финансового обеспечения (планируемые платежи) для осуществления закупок на соответствующий финансовый год;</w:t>
      </w:r>
    </w:p>
    <w:p w:rsidR="00E41C13" w:rsidRPr="00AF4EAF" w:rsidRDefault="00E41C13" w:rsidP="00E41C13">
      <w:pPr>
        <w:pStyle w:val="ConsPlusNormal"/>
      </w:pPr>
    </w:p>
    <w:p w:rsidR="00E41C13" w:rsidRPr="00AF4EAF" w:rsidRDefault="00E41C13" w:rsidP="00E41C13">
      <w:pPr>
        <w:pStyle w:val="ConsPlusNormal"/>
        <w:spacing w:before="300"/>
        <w:ind w:firstLine="540"/>
        <w:jc w:val="both"/>
      </w:pPr>
      <w:r w:rsidRPr="00AF4EAF">
        <w:t xml:space="preserve">е) в </w:t>
      </w:r>
      <w:hyperlink w:anchor="Par299" w:tooltip="7" w:history="1">
        <w:r w:rsidRPr="00AF4EAF">
          <w:t>графах 7</w:t>
        </w:r>
      </w:hyperlink>
      <w:r w:rsidRPr="00AF4EAF">
        <w:t xml:space="preserve"> - </w:t>
      </w:r>
      <w:hyperlink w:anchor="Par303" w:tooltip="11" w:history="1">
        <w:r w:rsidRPr="00AF4EAF">
          <w:t>11</w:t>
        </w:r>
      </w:hyperlink>
      <w:r w:rsidRPr="00AF4EAF">
        <w:t xml:space="preserve">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p>
    <w:p w:rsidR="00E41C13" w:rsidRPr="00AF4EAF" w:rsidRDefault="00E41C13" w:rsidP="00E41C13">
      <w:pPr>
        <w:pStyle w:val="ConsPlusNormal"/>
        <w:spacing w:before="240"/>
        <w:ind w:firstLine="540"/>
        <w:jc w:val="both"/>
      </w:pPr>
      <w:r w:rsidRPr="00AF4EAF">
        <w:t xml:space="preserve">по каждому коду бюджетной классификации (указывается заказчиками и лицами, указанными в </w:t>
      </w:r>
      <w:hyperlink w:anchor="Par79" w:tooltip="а) государственным заказчиком, действующим от имени Российской Федерации;" w:history="1">
        <w:r w:rsidRPr="00AF4EAF">
          <w:t>подпунктах "а"</w:t>
        </w:r>
      </w:hyperlink>
      <w:r w:rsidRPr="00AF4EAF">
        <w:t xml:space="preserve">, </w:t>
      </w:r>
      <w:hyperlink w:anchor="Par84"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r w:rsidRPr="00AF4EAF">
          <w:t>"д"</w:t>
        </w:r>
      </w:hyperlink>
      <w:r w:rsidRPr="00AF4EAF">
        <w:t xml:space="preserve">, </w:t>
      </w:r>
      <w:hyperlink w:anchor="Par85" w:tooltip="е) государственным заказчиком, действующим от имени субъекта Российской Федерации, или муниципальным заказчиком;" w:history="1">
        <w:r w:rsidRPr="00AF4EAF">
          <w:t>"е"</w:t>
        </w:r>
      </w:hyperlink>
      <w:r w:rsidRPr="00AF4EAF">
        <w:t xml:space="preserve"> и </w:t>
      </w:r>
      <w:hyperlink w:anchor="Par90"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AF4EAF">
          <w:t>"к" пункта 2</w:t>
        </w:r>
      </w:hyperlink>
      <w:r w:rsidRPr="00AF4EAF">
        <w:t xml:space="preserve"> настоящего Положения, а также заказчиками и лицами, указанными в </w:t>
      </w:r>
      <w:hyperlink w:anchor="Par80"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AF4EAF">
          <w:t>подпунктах "б"</w:t>
        </w:r>
      </w:hyperlink>
      <w:r w:rsidRPr="00AF4EAF">
        <w:t xml:space="preserve">, </w:t>
      </w:r>
      <w:hyperlink w:anchor="Par83" w:tooltip="г) федеральным автономным учреждением в случае осуществления закупок в соответствии с частью 4 статьи 15 Федерального закона;" w:history="1">
        <w:r w:rsidRPr="00AF4EAF">
          <w:t>"г"</w:t>
        </w:r>
      </w:hyperlink>
      <w:r w:rsidRPr="00AF4EAF">
        <w:t xml:space="preserve">, </w:t>
      </w:r>
      <w:hyperlink w:anchor="Par86"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AF4EAF">
          <w:t>"ж"</w:t>
        </w:r>
      </w:hyperlink>
      <w:r w:rsidRPr="00AF4EAF">
        <w:t xml:space="preserve"> и </w:t>
      </w:r>
      <w:hyperlink w:anchor="Par89"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AF4EAF">
          <w:t>"и" пункта 2</w:t>
        </w:r>
      </w:hyperlink>
      <w:r w:rsidRPr="00AF4EAF">
        <w:t xml:space="preserve"> настоящего Положения, в случае осуществления закупок в целях реализации национальных и федеральных проектов);</w:t>
      </w:r>
    </w:p>
    <w:p w:rsidR="00E41C13" w:rsidRPr="00AF4EAF" w:rsidRDefault="00E41C13" w:rsidP="00E41C13">
      <w:pPr>
        <w:pStyle w:val="ConsPlusNormal"/>
        <w:spacing w:before="240"/>
        <w:ind w:firstLine="540"/>
        <w:jc w:val="both"/>
      </w:pPr>
      <w:r w:rsidRPr="00AF4EAF">
        <w:t xml:space="preserve">по каждому коду вида расходов (указывается заказчиками и лицами, указанными в </w:t>
      </w:r>
      <w:hyperlink w:anchor="Par80"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AF4EAF">
          <w:t>подпунктах "б"</w:t>
        </w:r>
      </w:hyperlink>
      <w:r w:rsidRPr="00AF4EAF">
        <w:t xml:space="preserve">, </w:t>
      </w:r>
      <w:hyperlink w:anchor="Par83" w:tooltip="г) федеральным автономным учреждением в случае осуществления закупок в соответствии с частью 4 статьи 15 Федерального закона;" w:history="1">
        <w:r w:rsidRPr="00AF4EAF">
          <w:t>"г"</w:t>
        </w:r>
      </w:hyperlink>
      <w:r w:rsidRPr="00AF4EAF">
        <w:t xml:space="preserve">, </w:t>
      </w:r>
      <w:hyperlink w:anchor="Par86"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AF4EAF">
          <w:t>"ж"</w:t>
        </w:r>
      </w:hyperlink>
      <w:r w:rsidRPr="00AF4EAF">
        <w:t xml:space="preserve"> и </w:t>
      </w:r>
      <w:hyperlink w:anchor="Par89"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AF4EAF">
          <w:t>"и" пункта 2</w:t>
        </w:r>
      </w:hyperlink>
      <w:r w:rsidRPr="00AF4EAF">
        <w:t xml:space="preserve"> настоящего Положения);</w:t>
      </w:r>
    </w:p>
    <w:p w:rsidR="00E41C13" w:rsidRPr="00AF4EAF" w:rsidRDefault="00E41C13" w:rsidP="00E41C13">
      <w:pPr>
        <w:pStyle w:val="ConsPlusNormal"/>
        <w:spacing w:before="240"/>
        <w:ind w:firstLine="540"/>
        <w:jc w:val="both"/>
      </w:pPr>
      <w:r w:rsidRPr="00AF4EAF">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34" w:history="1">
        <w:r w:rsidRPr="00AF4EAF">
          <w:t>частями 16</w:t>
        </w:r>
      </w:hyperlink>
      <w:r w:rsidRPr="00AF4EAF">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35" w:history="1">
        <w:r w:rsidRPr="00AF4EAF">
          <w:t>16.1 статьи 34</w:t>
        </w:r>
      </w:hyperlink>
      <w:r w:rsidRPr="00AF4EAF">
        <w:t xml:space="preserve"> и </w:t>
      </w:r>
      <w:hyperlink r:id="rId36" w:history="1">
        <w:r w:rsidRPr="00AF4EAF">
          <w:t>частями 56</w:t>
        </w:r>
      </w:hyperlink>
      <w:r w:rsidRPr="00AF4EAF">
        <w:t xml:space="preserve"> и </w:t>
      </w:r>
      <w:hyperlink r:id="rId37" w:history="1">
        <w:r w:rsidRPr="00AF4EAF">
          <w:t>63.1 статьи 112</w:t>
        </w:r>
      </w:hyperlink>
      <w:r w:rsidRPr="00AF4EAF">
        <w:t xml:space="preserve"> Федерального закона, заказчиками и лицами, указанными в </w:t>
      </w:r>
      <w:hyperlink w:anchor="Par79" w:tooltip="а) государственным заказчиком, действующим от имени Российской Федерации;" w:history="1">
        <w:r w:rsidRPr="00AF4EAF">
          <w:t>подпунктах "а"</w:t>
        </w:r>
      </w:hyperlink>
      <w:r w:rsidRPr="00AF4EAF">
        <w:t xml:space="preserve"> - </w:t>
      </w:r>
      <w:hyperlink w:anchor="Par84"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r w:rsidRPr="00AF4EAF">
          <w:t>"д" пункта 2</w:t>
        </w:r>
      </w:hyperlink>
      <w:r w:rsidRPr="00AF4EAF">
        <w:t xml:space="preserve"> настоящего Положения, а также заказчиками и лицами, указанными в </w:t>
      </w:r>
      <w:hyperlink w:anchor="Par85" w:tooltip="е) государственным заказчиком, действующим от имени субъекта Российской Федерации, или муниципальным заказчиком;" w:history="1">
        <w:r w:rsidRPr="00AF4EAF">
          <w:t>подпунктах "е"</w:t>
        </w:r>
      </w:hyperlink>
      <w:r w:rsidRPr="00AF4EAF">
        <w:t xml:space="preserve"> - </w:t>
      </w:r>
      <w:hyperlink w:anchor="Par90"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AF4EAF">
          <w:t>"к" пункта 2</w:t>
        </w:r>
      </w:hyperlink>
      <w:r w:rsidRPr="00AF4EAF">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E41C13" w:rsidRPr="00AF4EAF" w:rsidRDefault="00E41C13" w:rsidP="00E41C13">
      <w:pPr>
        <w:pStyle w:val="ConsPlusNormal"/>
        <w:spacing w:before="240"/>
        <w:ind w:firstLine="540"/>
        <w:jc w:val="both"/>
      </w:pPr>
      <w:r w:rsidRPr="00AF4EAF">
        <w:t xml:space="preserve">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w:t>
      </w:r>
      <w:hyperlink w:anchor="Par137" w:tooltip="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 w:history="1">
        <w:r w:rsidRPr="00AF4EAF">
          <w:t>пунктом 17</w:t>
        </w:r>
      </w:hyperlink>
      <w:r w:rsidRPr="00AF4EAF">
        <w:t xml:space="preserve"> настоящего Положения;</w:t>
      </w:r>
    </w:p>
    <w:p w:rsidR="00E41C13" w:rsidRPr="00AF4EAF" w:rsidRDefault="00E41C13" w:rsidP="00E41C13">
      <w:pPr>
        <w:pStyle w:val="ConsPlusNormal"/>
        <w:spacing w:before="240"/>
        <w:ind w:firstLine="540"/>
        <w:jc w:val="both"/>
      </w:pPr>
      <w:r w:rsidRPr="00AF4EAF">
        <w:t xml:space="preserve">ж) в </w:t>
      </w:r>
      <w:hyperlink w:anchor="Par304" w:tooltip="12" w:history="1">
        <w:r w:rsidRPr="00AF4EAF">
          <w:t>графе 12</w:t>
        </w:r>
      </w:hyperlink>
      <w:r w:rsidRPr="00AF4EAF">
        <w:t xml:space="preserve"> указывается информация о проведении общественного обсуждения закупки (путем указания "да" или "нет"). </w:t>
      </w:r>
      <w:hyperlink w:anchor="Par304" w:tooltip="12" w:history="1">
        <w:r w:rsidRPr="00AF4EAF">
          <w:t>Графа</w:t>
        </w:r>
      </w:hyperlink>
      <w:r w:rsidRPr="00AF4EAF">
        <w:t xml:space="preserve">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w:t>
      </w:r>
      <w:r w:rsidRPr="00AF4EAF">
        <w:lastRenderedPageBreak/>
        <w:t>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E41C13" w:rsidRPr="00AF4EAF" w:rsidRDefault="00E41C13" w:rsidP="00E41C13">
      <w:pPr>
        <w:pStyle w:val="ConsPlusNormal"/>
        <w:spacing w:before="240"/>
        <w:ind w:firstLine="540"/>
        <w:jc w:val="both"/>
      </w:pPr>
      <w:r w:rsidRPr="00AF4EAF">
        <w:t xml:space="preserve">з) в </w:t>
      </w:r>
      <w:hyperlink w:anchor="Par305" w:tooltip="13" w:history="1">
        <w:r w:rsidRPr="00AF4EAF">
          <w:t>графе 13</w:t>
        </w:r>
      </w:hyperlink>
      <w:r w:rsidRPr="00AF4EAF">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38" w:history="1">
        <w:r w:rsidRPr="00AF4EAF">
          <w:t>статьей 26</w:t>
        </w:r>
      </w:hyperlink>
      <w:r w:rsidRPr="00AF4EAF">
        <w:t xml:space="preserve"> Федерального закона;</w:t>
      </w:r>
    </w:p>
    <w:p w:rsidR="00E41C13" w:rsidRPr="00AF4EAF" w:rsidRDefault="00E41C13" w:rsidP="00E41C13">
      <w:pPr>
        <w:pStyle w:val="ConsPlusNormal"/>
        <w:spacing w:before="240"/>
        <w:ind w:firstLine="540"/>
        <w:jc w:val="both"/>
      </w:pPr>
      <w:r w:rsidRPr="00AF4EAF">
        <w:t xml:space="preserve">и) в </w:t>
      </w:r>
      <w:hyperlink w:anchor="Par306" w:tooltip="14" w:history="1">
        <w:r w:rsidRPr="00AF4EAF">
          <w:t>графе 14</w:t>
        </w:r>
      </w:hyperlink>
      <w:r w:rsidRPr="00AF4EAF">
        <w:t xml:space="preserve"> указывается наименование организатора совместного конкурса или аукциона в случае проведения совместного конкурса или аукциона.</w:t>
      </w:r>
    </w:p>
    <w:p w:rsidR="00E41C13" w:rsidRPr="00AF4EAF" w:rsidRDefault="00E41C13" w:rsidP="00E41C13">
      <w:pPr>
        <w:pStyle w:val="ConsPlusNormal"/>
        <w:spacing w:before="240"/>
        <w:ind w:firstLine="540"/>
        <w:jc w:val="both"/>
      </w:pPr>
      <w:bookmarkStart w:id="16" w:name="Par137"/>
      <w:bookmarkEnd w:id="16"/>
      <w:r w:rsidRPr="00AF4EAF">
        <w:t xml:space="preserve">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ar79" w:tooltip="а) государственным заказчиком, действующим от имени Российской Федерации;" w:history="1">
        <w:r w:rsidRPr="00AF4EAF">
          <w:t>подпунктами "а"</w:t>
        </w:r>
      </w:hyperlink>
      <w:r w:rsidRPr="00AF4EAF">
        <w:t xml:space="preserve">, </w:t>
      </w:r>
      <w:hyperlink w:anchor="Par84"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r w:rsidRPr="00AF4EAF">
          <w:t>"д"</w:t>
        </w:r>
      </w:hyperlink>
      <w:r w:rsidRPr="00AF4EAF">
        <w:t xml:space="preserve">, </w:t>
      </w:r>
      <w:hyperlink w:anchor="Par85" w:tooltip="е) государственным заказчиком, действующим от имени субъекта Российской Федерации, или муниципальным заказчиком;" w:history="1">
        <w:r w:rsidRPr="00AF4EAF">
          <w:t>"е"</w:t>
        </w:r>
      </w:hyperlink>
      <w:r w:rsidRPr="00AF4EAF">
        <w:t xml:space="preserve"> и </w:t>
      </w:r>
      <w:hyperlink w:anchor="Par90"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AF4EAF">
          <w:t>"к" пункта 2</w:t>
        </w:r>
      </w:hyperlink>
      <w:r w:rsidRPr="00AF4EAF">
        <w:t xml:space="preserve"> настоящего Положения, а также (в случае осуществления закупок в целях реализации национальных и федеральных проектов) заказчиками и лицами, указанными в </w:t>
      </w:r>
      <w:hyperlink w:anchor="Par80"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AF4EAF">
          <w:t>подпунктах "б"</w:t>
        </w:r>
      </w:hyperlink>
      <w:r w:rsidRPr="00AF4EAF">
        <w:t xml:space="preserve">, </w:t>
      </w:r>
      <w:hyperlink w:anchor="Par83" w:tooltip="г) федеральным автономным учреждением в случае осуществления закупок в соответствии с частью 4 статьи 15 Федерального закона;" w:history="1">
        <w:r w:rsidRPr="00AF4EAF">
          <w:t>"г"</w:t>
        </w:r>
      </w:hyperlink>
      <w:r w:rsidRPr="00AF4EAF">
        <w:t xml:space="preserve">, </w:t>
      </w:r>
      <w:hyperlink w:anchor="Par86"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AF4EAF">
          <w:t>"ж"</w:t>
        </w:r>
      </w:hyperlink>
      <w:r w:rsidRPr="00AF4EAF">
        <w:t xml:space="preserve"> и </w:t>
      </w:r>
      <w:hyperlink w:anchor="Par89"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AF4EAF">
          <w:t>"и" пункта 2</w:t>
        </w:r>
      </w:hyperlink>
      <w:r w:rsidRPr="00AF4EAF">
        <w:t xml:space="preserve"> настоящего Положения, без включения в план-график.</w:t>
      </w:r>
    </w:p>
    <w:p w:rsidR="00E41C13" w:rsidRPr="00AF4EAF" w:rsidRDefault="00E41C13" w:rsidP="00E41C13">
      <w:pPr>
        <w:pStyle w:val="ConsPlusNormal"/>
        <w:spacing w:before="240"/>
        <w:ind w:firstLine="540"/>
        <w:jc w:val="both"/>
      </w:pPr>
      <w:r w:rsidRPr="00AF4EAF">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ar80"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AF4EAF">
          <w:t>подпунктами "б"</w:t>
        </w:r>
      </w:hyperlink>
      <w:r w:rsidRPr="00AF4EAF">
        <w:t xml:space="preserve">, </w:t>
      </w:r>
      <w:hyperlink w:anchor="Par83" w:tooltip="г) федеральным автономным учреждением в случае осуществления закупок в соответствии с частью 4 статьи 15 Федерального закона;" w:history="1">
        <w:r w:rsidRPr="00AF4EAF">
          <w:t>"г"</w:t>
        </w:r>
      </w:hyperlink>
      <w:r w:rsidRPr="00AF4EAF">
        <w:t xml:space="preserve">, </w:t>
      </w:r>
      <w:hyperlink w:anchor="Par86"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AF4EAF">
          <w:t>"ж"</w:t>
        </w:r>
      </w:hyperlink>
      <w:r w:rsidRPr="00AF4EAF">
        <w:t xml:space="preserve"> и </w:t>
      </w:r>
      <w:hyperlink w:anchor="Par89"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AF4EAF">
          <w:t>"и" пункта 2</w:t>
        </w:r>
      </w:hyperlink>
      <w:r w:rsidRPr="00AF4EAF">
        <w:t xml:space="preserve"> настоящего Положения, без включения в план-график.</w:t>
      </w:r>
    </w:p>
    <w:p w:rsidR="00E41C13" w:rsidRPr="00AF4EAF" w:rsidRDefault="00E41C13" w:rsidP="00E41C13">
      <w:pPr>
        <w:pStyle w:val="ConsPlusNormal"/>
      </w:pPr>
    </w:p>
    <w:p w:rsidR="00E41C13" w:rsidRPr="00AF4EAF" w:rsidRDefault="00E41C13" w:rsidP="00E41C13">
      <w:pPr>
        <w:pStyle w:val="ConsPlusNormal"/>
        <w:spacing w:before="300"/>
        <w:ind w:firstLine="540"/>
        <w:jc w:val="both"/>
      </w:pPr>
      <w:r w:rsidRPr="00AF4EAF">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39" w:history="1">
        <w:r w:rsidRPr="00AF4EAF">
          <w:t>частями 16</w:t>
        </w:r>
      </w:hyperlink>
      <w:r w:rsidRPr="00AF4EAF">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40" w:history="1">
        <w:r w:rsidRPr="00AF4EAF">
          <w:t>16.1 статьи 34</w:t>
        </w:r>
      </w:hyperlink>
      <w:r w:rsidRPr="00AF4EAF">
        <w:t xml:space="preserve"> и </w:t>
      </w:r>
      <w:hyperlink r:id="rId41" w:history="1">
        <w:r w:rsidRPr="00AF4EAF">
          <w:t>частями 56</w:t>
        </w:r>
      </w:hyperlink>
      <w:r w:rsidRPr="00AF4EAF">
        <w:t xml:space="preserve"> и </w:t>
      </w:r>
      <w:hyperlink r:id="rId42" w:history="1">
        <w:r w:rsidRPr="00AF4EAF">
          <w:t>63.1 статьи 112</w:t>
        </w:r>
      </w:hyperlink>
      <w:r w:rsidRPr="00AF4EAF">
        <w:t xml:space="preserve">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w:t>
      </w:r>
      <w:hyperlink w:anchor="Par79" w:tooltip="а) государственным заказчиком, действующим от имени Российской Федерации;" w:history="1">
        <w:r w:rsidRPr="00AF4EAF">
          <w:t>подпунктах "а"</w:t>
        </w:r>
      </w:hyperlink>
      <w:r w:rsidRPr="00AF4EAF">
        <w:t xml:space="preserve"> - </w:t>
      </w:r>
      <w:hyperlink w:anchor="Par84"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r w:rsidRPr="00AF4EAF">
          <w:t>"д" пункта 2</w:t>
        </w:r>
      </w:hyperlink>
      <w:r w:rsidRPr="00AF4EAF">
        <w:t xml:space="preserve"> настоящего Положения, а также в </w:t>
      </w:r>
      <w:hyperlink w:anchor="Par85" w:tooltip="е) государственным заказчиком, действующим от имени субъекта Российской Федерации, или муниципальным заказчиком;" w:history="1">
        <w:r w:rsidRPr="00AF4EAF">
          <w:t>подпунктах "е"</w:t>
        </w:r>
      </w:hyperlink>
      <w:r w:rsidRPr="00AF4EAF">
        <w:t xml:space="preserve"> - </w:t>
      </w:r>
      <w:hyperlink w:anchor="Par90"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AF4EAF">
          <w:t>"к" пункта 2</w:t>
        </w:r>
      </w:hyperlink>
      <w:r w:rsidRPr="00AF4EAF">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E41C13" w:rsidRPr="00AF4EAF" w:rsidRDefault="00E41C13" w:rsidP="00E41C13">
      <w:pPr>
        <w:pStyle w:val="ConsPlusNormal"/>
        <w:spacing w:before="240"/>
        <w:ind w:firstLine="540"/>
        <w:jc w:val="both"/>
      </w:pPr>
      <w:bookmarkStart w:id="17" w:name="Par144"/>
      <w:bookmarkEnd w:id="17"/>
      <w:r w:rsidRPr="00AF4EAF">
        <w:t>18. В план-график в форме отдельной закупки включается информация:</w:t>
      </w:r>
    </w:p>
    <w:p w:rsidR="00E41C13" w:rsidRPr="00AF4EAF" w:rsidRDefault="00E41C13" w:rsidP="00E41C13">
      <w:pPr>
        <w:pStyle w:val="ConsPlusNormal"/>
        <w:spacing w:before="240"/>
        <w:ind w:firstLine="540"/>
        <w:jc w:val="both"/>
      </w:pPr>
      <w:r w:rsidRPr="00AF4EAF">
        <w:t xml:space="preserve">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43" w:history="1">
        <w:r w:rsidRPr="00AF4EAF">
          <w:t>частями 16</w:t>
        </w:r>
      </w:hyperlink>
      <w:r w:rsidRPr="00AF4EAF">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44" w:history="1">
        <w:r w:rsidRPr="00AF4EAF">
          <w:t>16.1 статьи 34</w:t>
        </w:r>
      </w:hyperlink>
      <w:r w:rsidRPr="00AF4EAF">
        <w:t xml:space="preserve"> и </w:t>
      </w:r>
      <w:hyperlink r:id="rId45" w:history="1">
        <w:r w:rsidRPr="00AF4EAF">
          <w:t>частями 56</w:t>
        </w:r>
      </w:hyperlink>
      <w:r w:rsidRPr="00AF4EAF">
        <w:t xml:space="preserve"> и </w:t>
      </w:r>
      <w:hyperlink r:id="rId46" w:history="1">
        <w:r w:rsidRPr="00AF4EAF">
          <w:t>63.1 статьи 112</w:t>
        </w:r>
      </w:hyperlink>
      <w:r w:rsidRPr="00AF4EAF">
        <w:t xml:space="preserve"> Федерального закона;</w:t>
      </w:r>
    </w:p>
    <w:p w:rsidR="00E41C13" w:rsidRPr="00AF4EAF" w:rsidRDefault="00E41C13" w:rsidP="00E41C13">
      <w:pPr>
        <w:pStyle w:val="ConsPlusNormal"/>
        <w:spacing w:before="240"/>
        <w:ind w:firstLine="540"/>
        <w:jc w:val="both"/>
      </w:pPr>
      <w:r w:rsidRPr="00AF4EAF">
        <w:t xml:space="preserve">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w:t>
      </w:r>
      <w:r w:rsidRPr="00AF4EAF">
        <w:lastRenderedPageBreak/>
        <w:t>топлива, используемого в целях выработки энергии);</w:t>
      </w:r>
    </w:p>
    <w:p w:rsidR="00E41C13" w:rsidRPr="00AF4EAF" w:rsidRDefault="00E41C13" w:rsidP="00E41C13">
      <w:pPr>
        <w:pStyle w:val="ConsPlusNormal"/>
        <w:spacing w:before="240"/>
        <w:ind w:firstLine="540"/>
        <w:jc w:val="both"/>
      </w:pPr>
      <w:r w:rsidRPr="00AF4EAF">
        <w:t xml:space="preserve">в) о каждом лоте, выделяемом в соответствии с Федеральным </w:t>
      </w:r>
      <w:hyperlink r:id="rId47" w:history="1">
        <w:r w:rsidRPr="00AF4EAF">
          <w:t>законом</w:t>
        </w:r>
      </w:hyperlink>
      <w:r w:rsidRPr="00AF4EAF">
        <w:t>;</w:t>
      </w:r>
    </w:p>
    <w:p w:rsidR="00E41C13" w:rsidRPr="00AF4EAF" w:rsidRDefault="00E41C13" w:rsidP="00E41C13">
      <w:pPr>
        <w:pStyle w:val="ConsPlusNormal"/>
        <w:spacing w:before="240"/>
        <w:ind w:firstLine="540"/>
        <w:jc w:val="both"/>
      </w:pPr>
      <w:r w:rsidRPr="00AF4EAF">
        <w:t xml:space="preserve">г) о закупках, которые планируется осуществлять в соответствии с </w:t>
      </w:r>
      <w:hyperlink r:id="rId48" w:history="1">
        <w:r w:rsidRPr="00AF4EAF">
          <w:t>подпунктом "г" пункта 2 части 10 статьи 24</w:t>
        </w:r>
      </w:hyperlink>
      <w:r w:rsidRPr="00AF4EAF">
        <w:t xml:space="preserve">, </w:t>
      </w:r>
      <w:hyperlink r:id="rId49" w:history="1">
        <w:r w:rsidRPr="00AF4EAF">
          <w:t>пунктами 4</w:t>
        </w:r>
      </w:hyperlink>
      <w:r w:rsidRPr="00AF4EAF">
        <w:t xml:space="preserve"> (за исключением закупки у единственного поставщика на сумму, предусмотренную </w:t>
      </w:r>
      <w:hyperlink r:id="rId50" w:history="1">
        <w:r w:rsidRPr="00AF4EAF">
          <w:t>частью 12 статьи 93</w:t>
        </w:r>
      </w:hyperlink>
      <w:r w:rsidRPr="00AF4EAF">
        <w:t xml:space="preserve"> Федерального закона), </w:t>
      </w:r>
      <w:hyperlink r:id="rId51" w:history="1">
        <w:r w:rsidRPr="00AF4EAF">
          <w:t>5</w:t>
        </w:r>
      </w:hyperlink>
      <w:r w:rsidRPr="00AF4EAF">
        <w:t xml:space="preserve"> (за исключением закупки у единственного поставщика на сумму, предусмотренную </w:t>
      </w:r>
      <w:hyperlink r:id="rId52" w:history="1">
        <w:r w:rsidRPr="00AF4EAF">
          <w:t>частью 12 статьи 93</w:t>
        </w:r>
      </w:hyperlink>
      <w:r w:rsidRPr="00AF4EAF">
        <w:t xml:space="preserve"> Федерального закона), </w:t>
      </w:r>
      <w:hyperlink r:id="rId53" w:history="1">
        <w:r w:rsidRPr="00AF4EAF">
          <w:t>23</w:t>
        </w:r>
      </w:hyperlink>
      <w:r w:rsidRPr="00AF4EAF">
        <w:t xml:space="preserve">, </w:t>
      </w:r>
      <w:hyperlink r:id="rId54" w:history="1">
        <w:r w:rsidRPr="00AF4EAF">
          <w:t>26</w:t>
        </w:r>
      </w:hyperlink>
      <w:r w:rsidRPr="00AF4EAF">
        <w:t xml:space="preserve">, </w:t>
      </w:r>
      <w:hyperlink r:id="rId55" w:history="1">
        <w:r w:rsidRPr="00AF4EAF">
          <w:t>33</w:t>
        </w:r>
      </w:hyperlink>
      <w:r w:rsidRPr="00AF4EAF">
        <w:t xml:space="preserve">, </w:t>
      </w:r>
      <w:hyperlink r:id="rId56" w:history="1">
        <w:r w:rsidRPr="00AF4EAF">
          <w:t>42</w:t>
        </w:r>
      </w:hyperlink>
      <w:r w:rsidRPr="00AF4EAF">
        <w:t xml:space="preserve"> и </w:t>
      </w:r>
      <w:hyperlink r:id="rId57" w:history="1">
        <w:r w:rsidRPr="00AF4EAF">
          <w:t>44 части 1</w:t>
        </w:r>
      </w:hyperlink>
      <w:r w:rsidRPr="00AF4EAF">
        <w:t xml:space="preserve"> и </w:t>
      </w:r>
      <w:hyperlink r:id="rId58" w:history="1">
        <w:r w:rsidRPr="00AF4EAF">
          <w:t>частью 12 статьи 93</w:t>
        </w:r>
      </w:hyperlink>
      <w:r w:rsidRPr="00AF4EAF">
        <w:t xml:space="preserve"> Федерального закона, в размере годового объема финансового обеспечения соответствующих закупок. При этом </w:t>
      </w:r>
      <w:hyperlink w:anchor="Par295" w:tooltip="3" w:history="1">
        <w:r w:rsidRPr="00AF4EAF">
          <w:t>графы 3</w:t>
        </w:r>
      </w:hyperlink>
      <w:r w:rsidRPr="00AF4EAF">
        <w:t xml:space="preserve">, </w:t>
      </w:r>
      <w:hyperlink w:anchor="Par296" w:tooltip="4" w:history="1">
        <w:r w:rsidRPr="00AF4EAF">
          <w:t>4</w:t>
        </w:r>
      </w:hyperlink>
      <w:r w:rsidRPr="00AF4EAF">
        <w:t xml:space="preserve">, </w:t>
      </w:r>
      <w:hyperlink w:anchor="Par304" w:tooltip="12" w:history="1">
        <w:r w:rsidRPr="00AF4EAF">
          <w:t>12</w:t>
        </w:r>
      </w:hyperlink>
      <w:r w:rsidRPr="00AF4EAF">
        <w:t xml:space="preserve">, </w:t>
      </w:r>
      <w:hyperlink w:anchor="Par306" w:tooltip="14" w:history="1">
        <w:r w:rsidRPr="00AF4EAF">
          <w:t>14 раздела 2</w:t>
        </w:r>
      </w:hyperlink>
      <w:r w:rsidRPr="00AF4EAF">
        <w:t xml:space="preserve"> приложения к настоящему Положению не заполняются. В качестве наименования объекта закупки указывается положение Федерального </w:t>
      </w:r>
      <w:hyperlink r:id="rId59" w:history="1">
        <w:r w:rsidRPr="00AF4EAF">
          <w:t>закона</w:t>
        </w:r>
      </w:hyperlink>
      <w:r w:rsidRPr="00AF4EAF">
        <w:t>, являющееся основанием для осуществления указанных закупок;</w:t>
      </w:r>
    </w:p>
    <w:p w:rsidR="00E41C13" w:rsidRPr="00AF4EAF" w:rsidRDefault="00E41C13" w:rsidP="00E41C13">
      <w:pPr>
        <w:pStyle w:val="ConsPlusNormal"/>
        <w:jc w:val="both"/>
      </w:pPr>
      <w:r w:rsidRPr="00AF4EAF">
        <w:t xml:space="preserve">(в ред. Постановлений Правительства РФ от 06.08.2020 </w:t>
      </w:r>
      <w:hyperlink r:id="rId60" w:history="1">
        <w:r w:rsidRPr="00AF4EAF">
          <w:t>N 1193</w:t>
        </w:r>
      </w:hyperlink>
      <w:r w:rsidRPr="00AF4EAF">
        <w:t xml:space="preserve">, от 01.12.2021 </w:t>
      </w:r>
      <w:hyperlink r:id="rId61" w:history="1">
        <w:r w:rsidRPr="00AF4EAF">
          <w:t>N 2151</w:t>
        </w:r>
      </w:hyperlink>
      <w:r w:rsidRPr="00AF4EAF">
        <w:t>)</w:t>
      </w:r>
    </w:p>
    <w:p w:rsidR="00E41C13" w:rsidRPr="00AF4EAF" w:rsidRDefault="00E41C13" w:rsidP="00E41C13">
      <w:pPr>
        <w:pStyle w:val="ConsPlusNormal"/>
        <w:spacing w:before="240"/>
        <w:ind w:firstLine="540"/>
        <w:jc w:val="both"/>
      </w:pPr>
      <w:r w:rsidRPr="00AF4EAF">
        <w:t xml:space="preserve">д) о закупке, подлежащей общественному обсуждению в соответствии с Федеральным </w:t>
      </w:r>
      <w:hyperlink r:id="rId62" w:history="1">
        <w:r w:rsidRPr="00AF4EAF">
          <w:t>законом</w:t>
        </w:r>
      </w:hyperlink>
      <w:r w:rsidRPr="00AF4EAF">
        <w:t>;</w:t>
      </w:r>
    </w:p>
    <w:p w:rsidR="00E41C13" w:rsidRPr="00AF4EAF" w:rsidRDefault="00E41C13" w:rsidP="00E41C13">
      <w:pPr>
        <w:pStyle w:val="ConsPlusNormal"/>
        <w:spacing w:before="240"/>
        <w:ind w:firstLine="540"/>
        <w:jc w:val="both"/>
      </w:pPr>
      <w:bookmarkStart w:id="18" w:name="Par152"/>
      <w:bookmarkEnd w:id="18"/>
      <w:r w:rsidRPr="00AF4EAF">
        <w:t xml:space="preserve">е) о закупках, предусмотренных </w:t>
      </w:r>
      <w:hyperlink r:id="rId63" w:history="1">
        <w:r w:rsidRPr="00AF4EAF">
          <w:t>пунктами 2</w:t>
        </w:r>
      </w:hyperlink>
      <w:r w:rsidRPr="00AF4EAF">
        <w:t xml:space="preserve"> - </w:t>
      </w:r>
      <w:hyperlink r:id="rId64" w:history="1">
        <w:r w:rsidRPr="00AF4EAF">
          <w:t>7 части 11</w:t>
        </w:r>
      </w:hyperlink>
      <w:r w:rsidRPr="00AF4EAF">
        <w:t xml:space="preserve">, </w:t>
      </w:r>
      <w:hyperlink r:id="rId65" w:history="1">
        <w:r w:rsidRPr="00AF4EAF">
          <w:t>частью 12 статьи 24</w:t>
        </w:r>
      </w:hyperlink>
      <w:r w:rsidRPr="00AF4EAF">
        <w:t xml:space="preserve"> Федерального закона;</w:t>
      </w:r>
    </w:p>
    <w:p w:rsidR="00E41C13" w:rsidRPr="00AF4EAF" w:rsidRDefault="00E41C13" w:rsidP="00E41C13">
      <w:pPr>
        <w:pStyle w:val="ConsPlusNormal"/>
        <w:spacing w:before="240"/>
        <w:ind w:firstLine="540"/>
        <w:jc w:val="both"/>
      </w:pPr>
      <w:r w:rsidRPr="00AF4EAF">
        <w:t>ж) о закупке на оказание услуг по предоставлению кредита;</w:t>
      </w:r>
    </w:p>
    <w:p w:rsidR="00E41C13" w:rsidRPr="00AF4EAF" w:rsidRDefault="00E41C13" w:rsidP="00E41C13">
      <w:pPr>
        <w:pStyle w:val="ConsPlusNormal"/>
        <w:spacing w:before="240"/>
        <w:ind w:firstLine="540"/>
        <w:jc w:val="both"/>
      </w:pPr>
      <w:r w:rsidRPr="00AF4EAF">
        <w:t>з) о закупке, по результатам которой заключается контракт со встречными инвестиционными обязательствами.</w:t>
      </w:r>
    </w:p>
    <w:p w:rsidR="00E41C13" w:rsidRPr="00AF4EAF" w:rsidRDefault="00E41C13" w:rsidP="00E41C13">
      <w:pPr>
        <w:pStyle w:val="ConsPlusNormal"/>
        <w:spacing w:before="240"/>
        <w:ind w:firstLine="540"/>
        <w:jc w:val="both"/>
      </w:pPr>
      <w:r w:rsidRPr="00AF4EAF">
        <w:t xml:space="preserve">19. Заказчики и лица, указанные в </w:t>
      </w:r>
      <w:hyperlink w:anchor="Par79" w:tooltip="а) государственным заказчиком, действующим от имени Российской Федерации;" w:history="1">
        <w:r w:rsidRPr="00AF4EAF">
          <w:t>подпунктах "а"</w:t>
        </w:r>
      </w:hyperlink>
      <w:r w:rsidRPr="00AF4EAF">
        <w:t xml:space="preserve"> - </w:t>
      </w:r>
      <w:hyperlink w:anchor="Par84"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r w:rsidRPr="00AF4EAF">
          <w:t>"д" пункта 2</w:t>
        </w:r>
      </w:hyperlink>
      <w:r w:rsidRPr="00AF4EAF">
        <w:t xml:space="preserve"> настоящего Положения, за исключением случаев, предусмотренных </w:t>
      </w:r>
      <w:hyperlink w:anchor="Par160" w:tooltip="20. Следующие заказчики и лица, за исключением случаев, предусмотренных пунктами 25 и 26 настоящего Положения, формируют, утверждают и размещают планы-графики в единой информационной системе:" w:history="1">
        <w:r w:rsidRPr="00AF4EAF">
          <w:t>пунктами 20</w:t>
        </w:r>
      </w:hyperlink>
      <w:r w:rsidRPr="00AF4EAF">
        <w:t xml:space="preserve">, </w:t>
      </w:r>
      <w:hyperlink w:anchor="Par178" w:tooltip="25. Информация о закупках, предусмотренных пунктом 1 части 11 статьи 24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 w:history="1">
        <w:r w:rsidRPr="00AF4EAF">
          <w:t>25</w:t>
        </w:r>
      </w:hyperlink>
      <w:r w:rsidRPr="00AF4EAF">
        <w:t xml:space="preserve"> и </w:t>
      </w:r>
      <w:hyperlink w:anchor="Par180" w:tooltip="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 w:history="1">
        <w:r w:rsidRPr="00AF4EAF">
          <w:t>26</w:t>
        </w:r>
      </w:hyperlink>
      <w:r w:rsidRPr="00AF4EAF">
        <w:t xml:space="preserve">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E41C13" w:rsidRPr="00AF4EAF" w:rsidRDefault="00E41C13" w:rsidP="00E41C13">
      <w:pPr>
        <w:pStyle w:val="ConsPlusNormal"/>
        <w:spacing w:before="240"/>
        <w:ind w:firstLine="540"/>
        <w:jc w:val="both"/>
      </w:pPr>
      <w:bookmarkStart w:id="19" w:name="Par160"/>
      <w:bookmarkEnd w:id="19"/>
      <w:r w:rsidRPr="00AF4EAF">
        <w:t xml:space="preserve">20. Следующие заказчики и лица, за исключением случаев, предусмотренных </w:t>
      </w:r>
      <w:hyperlink w:anchor="Par178" w:tooltip="25. Информация о закупках, предусмотренных пунктом 1 части 11 статьи 24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 w:history="1">
        <w:r w:rsidRPr="00AF4EAF">
          <w:t>пунктами 25</w:t>
        </w:r>
      </w:hyperlink>
      <w:r w:rsidRPr="00AF4EAF">
        <w:t xml:space="preserve"> и </w:t>
      </w:r>
      <w:hyperlink w:anchor="Par180" w:tooltip="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 w:history="1">
        <w:r w:rsidRPr="00AF4EAF">
          <w:t>26</w:t>
        </w:r>
      </w:hyperlink>
      <w:r w:rsidRPr="00AF4EAF">
        <w:t xml:space="preserve"> настоящего Положения, формируют, утверждают и размещают планы-графики в единой информационной системе:</w:t>
      </w:r>
    </w:p>
    <w:p w:rsidR="00E41C13" w:rsidRPr="00AF4EAF" w:rsidRDefault="00E41C13" w:rsidP="00E41C13">
      <w:pPr>
        <w:pStyle w:val="ConsPlusNormal"/>
        <w:spacing w:before="240"/>
        <w:ind w:firstLine="540"/>
        <w:jc w:val="both"/>
      </w:pPr>
      <w:r w:rsidRPr="00AF4EAF">
        <w:t xml:space="preserve">а) заказчики и лица, указанные в </w:t>
      </w:r>
      <w:hyperlink w:anchor="Par85" w:tooltip="е) государственным заказчиком, действующим от имени субъекта Российской Федерации, или муниципальным заказчиком;" w:history="1">
        <w:r w:rsidRPr="00AF4EAF">
          <w:t>подпунктах "е"</w:t>
        </w:r>
      </w:hyperlink>
      <w:r w:rsidRPr="00AF4EAF">
        <w:t xml:space="preserve"> - </w:t>
      </w:r>
      <w:hyperlink w:anchor="Par90"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AF4EAF">
          <w:t>"к" пункта 2</w:t>
        </w:r>
      </w:hyperlink>
      <w:r w:rsidRPr="00AF4EAF">
        <w:t xml:space="preserve"> настоящего Положения. При этом формирование планов-графиков в единой информационной системе допускается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E41C13" w:rsidRPr="00AF4EAF" w:rsidRDefault="00E41C13" w:rsidP="00E41C13">
      <w:pPr>
        <w:pStyle w:val="ConsPlusNormal"/>
        <w:spacing w:before="240"/>
        <w:ind w:firstLine="540"/>
        <w:jc w:val="both"/>
      </w:pPr>
      <w:r w:rsidRPr="00AF4EAF">
        <w:t>б) подведомственные учреждения Министерства обороны Российской Федерации, являющиеся иными получателями средств федерального бюджета, осуществляющими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E41C13" w:rsidRPr="00AF4EAF" w:rsidRDefault="00E41C13" w:rsidP="00E41C13">
      <w:pPr>
        <w:pStyle w:val="ConsPlusNormal"/>
        <w:spacing w:before="240"/>
        <w:ind w:firstLine="540"/>
        <w:jc w:val="both"/>
      </w:pPr>
      <w:r w:rsidRPr="00AF4EAF">
        <w:t>в) Служба внешней разведки Российской Федерации, а также подведомственные ей государственные учреждения и государственные унитарные предприятия;</w:t>
      </w:r>
    </w:p>
    <w:p w:rsidR="00E41C13" w:rsidRPr="00AF4EAF" w:rsidRDefault="00E41C13" w:rsidP="00E41C13">
      <w:pPr>
        <w:pStyle w:val="ConsPlusNormal"/>
        <w:spacing w:before="240"/>
        <w:ind w:firstLine="540"/>
        <w:jc w:val="both"/>
      </w:pPr>
      <w:r w:rsidRPr="00AF4EAF">
        <w:t>г) Федеральная служба безопасности Российской Федерации, а также подведомственные ей государственные учреждения и государственные унитарные предприятия.</w:t>
      </w:r>
    </w:p>
    <w:p w:rsidR="00E41C13" w:rsidRPr="00AF4EAF" w:rsidRDefault="00E41C13" w:rsidP="00E41C13">
      <w:pPr>
        <w:pStyle w:val="ConsPlusNormal"/>
        <w:spacing w:before="240"/>
        <w:ind w:firstLine="540"/>
        <w:jc w:val="both"/>
      </w:pPr>
      <w:r w:rsidRPr="00AF4EAF">
        <w:t xml:space="preserve">21. Размещение (за исключением случаев, предусмотренных </w:t>
      </w:r>
      <w:hyperlink w:anchor="Par178" w:tooltip="25. Информация о закупках, предусмотренных пунктом 1 части 11 статьи 24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 w:history="1">
        <w:r w:rsidRPr="00AF4EAF">
          <w:t>пунктами 25</w:t>
        </w:r>
      </w:hyperlink>
      <w:r w:rsidRPr="00AF4EAF">
        <w:t xml:space="preserve"> и </w:t>
      </w:r>
      <w:hyperlink w:anchor="Par180" w:tooltip="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 w:history="1">
        <w:r w:rsidRPr="00AF4EAF">
          <w:t>26</w:t>
        </w:r>
      </w:hyperlink>
      <w:r w:rsidRPr="00AF4EAF">
        <w:t xml:space="preserve"> настоящего Положения) плана-графика в единой информационной системе осуществляется автоматически после осуществления контроля в </w:t>
      </w:r>
      <w:hyperlink r:id="rId66" w:history="1">
        <w:r w:rsidRPr="00AF4EAF">
          <w:t>порядке</w:t>
        </w:r>
      </w:hyperlink>
      <w:r w:rsidRPr="00AF4EAF">
        <w:t xml:space="preserve">, установленном в соответствии с </w:t>
      </w:r>
      <w:hyperlink r:id="rId67" w:history="1">
        <w:r w:rsidRPr="00AF4EAF">
          <w:t>частью 6 статьи 99</w:t>
        </w:r>
      </w:hyperlink>
      <w:r w:rsidRPr="00AF4EAF">
        <w:t xml:space="preserve"> Федерального закона, в случае соответствия контролируемой информации требованиям </w:t>
      </w:r>
      <w:hyperlink r:id="rId68" w:history="1">
        <w:r w:rsidRPr="00AF4EAF">
          <w:t>части 5</w:t>
        </w:r>
      </w:hyperlink>
      <w:r w:rsidRPr="00AF4EAF">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заказчиков, определенных в соответствии с </w:t>
      </w:r>
      <w:hyperlink r:id="rId69" w:history="1">
        <w:r w:rsidRPr="00AF4EAF">
          <w:t>пунктом 5 части 11 статьи 24</w:t>
        </w:r>
      </w:hyperlink>
      <w:r w:rsidRPr="00AF4EAF">
        <w:t xml:space="preserve"> Федерального закона, а также информация о закупках, предусмотренных </w:t>
      </w:r>
      <w:hyperlink w:anchor="Par152" w:tooltip="е) о закупках, предусмотренных пунктами 2 - 7 части 11, частью 12 статьи 24 Федерального закона;" w:history="1">
        <w:r w:rsidRPr="00AF4EAF">
          <w:t>подпунктом "е" пункта 18</w:t>
        </w:r>
      </w:hyperlink>
      <w:r w:rsidRPr="00AF4EAF">
        <w:t xml:space="preserve">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E41C13" w:rsidRPr="00AF4EAF" w:rsidRDefault="00E41C13" w:rsidP="00E41C13">
      <w:pPr>
        <w:pStyle w:val="ConsPlusNormal"/>
        <w:spacing w:before="240"/>
        <w:ind w:firstLine="540"/>
        <w:jc w:val="both"/>
      </w:pPr>
      <w:r w:rsidRPr="00AF4EAF">
        <w:lastRenderedPageBreak/>
        <w:t>22. Планы-графики подлежат изменению при необходимости в случаях:</w:t>
      </w:r>
    </w:p>
    <w:p w:rsidR="00E41C13" w:rsidRPr="00AF4EAF" w:rsidRDefault="00E41C13" w:rsidP="00E41C13">
      <w:pPr>
        <w:pStyle w:val="ConsPlusNormal"/>
        <w:spacing w:before="240"/>
        <w:ind w:firstLine="540"/>
        <w:jc w:val="both"/>
      </w:pPr>
      <w:r w:rsidRPr="00AF4EAF">
        <w:t xml:space="preserve">а) предусмотренных </w:t>
      </w:r>
      <w:hyperlink r:id="rId70" w:history="1">
        <w:r w:rsidRPr="00AF4EAF">
          <w:t>пунктами 1</w:t>
        </w:r>
      </w:hyperlink>
      <w:r w:rsidRPr="00AF4EAF">
        <w:t xml:space="preserve"> - </w:t>
      </w:r>
      <w:hyperlink r:id="rId71" w:history="1">
        <w:r w:rsidRPr="00AF4EAF">
          <w:t>4 части 8 статьи 16</w:t>
        </w:r>
      </w:hyperlink>
      <w:r w:rsidRPr="00AF4EAF">
        <w:t xml:space="preserve"> Федерального закона;</w:t>
      </w:r>
    </w:p>
    <w:p w:rsidR="00E41C13" w:rsidRPr="00AF4EAF" w:rsidRDefault="00E41C13" w:rsidP="00E41C13">
      <w:pPr>
        <w:pStyle w:val="ConsPlusNormal"/>
        <w:spacing w:before="240"/>
        <w:ind w:firstLine="540"/>
        <w:jc w:val="both"/>
      </w:pPr>
      <w:r w:rsidRPr="00AF4EAF">
        <w:t>б) уточнения информации об объекте закупки;</w:t>
      </w:r>
    </w:p>
    <w:p w:rsidR="00E41C13" w:rsidRPr="00AF4EAF" w:rsidRDefault="00E41C13" w:rsidP="00E41C13">
      <w:pPr>
        <w:pStyle w:val="ConsPlusNormal"/>
        <w:spacing w:before="240"/>
        <w:ind w:firstLine="540"/>
        <w:jc w:val="both"/>
      </w:pPr>
      <w:r w:rsidRPr="00AF4EAF">
        <w:t xml:space="preserve">в) исполнения предписания органов контроля, указанных в </w:t>
      </w:r>
      <w:hyperlink r:id="rId72" w:history="1">
        <w:r w:rsidRPr="00AF4EAF">
          <w:t>части 1 статьи 99</w:t>
        </w:r>
      </w:hyperlink>
      <w:r w:rsidRPr="00AF4EAF">
        <w:t xml:space="preserve"> Федерального закона;</w:t>
      </w:r>
    </w:p>
    <w:p w:rsidR="00E41C13" w:rsidRPr="00AF4EAF" w:rsidRDefault="00E41C13" w:rsidP="00E41C13">
      <w:pPr>
        <w:pStyle w:val="ConsPlusNormal"/>
        <w:spacing w:before="240"/>
        <w:ind w:firstLine="540"/>
        <w:jc w:val="both"/>
      </w:pPr>
      <w:r w:rsidRPr="00AF4EAF">
        <w:t>г) признания определения поставщика (подрядчика, исполнителя) несостоявшимся;</w:t>
      </w:r>
    </w:p>
    <w:p w:rsidR="00E41C13" w:rsidRPr="00AF4EAF" w:rsidRDefault="00E41C13" w:rsidP="00E41C13">
      <w:pPr>
        <w:pStyle w:val="ConsPlusNormal"/>
        <w:spacing w:before="240"/>
        <w:ind w:firstLine="540"/>
        <w:jc w:val="both"/>
      </w:pPr>
      <w:r w:rsidRPr="00AF4EAF">
        <w:t>д) расторжения контракта;</w:t>
      </w:r>
    </w:p>
    <w:p w:rsidR="00E41C13" w:rsidRPr="00AF4EAF" w:rsidRDefault="00E41C13" w:rsidP="00E41C13">
      <w:pPr>
        <w:pStyle w:val="ConsPlusNormal"/>
        <w:spacing w:before="240"/>
        <w:ind w:firstLine="540"/>
        <w:jc w:val="both"/>
      </w:pPr>
      <w:r w:rsidRPr="00AF4EAF">
        <w:t>е) возникновения иных обстоятельств, предвидеть которые при утверждении плана-графика было невозможно.</w:t>
      </w:r>
    </w:p>
    <w:p w:rsidR="00E41C13" w:rsidRPr="00AF4EAF" w:rsidRDefault="00E41C13" w:rsidP="00E41C13">
      <w:pPr>
        <w:pStyle w:val="ConsPlusNormal"/>
        <w:spacing w:before="240"/>
        <w:ind w:firstLine="540"/>
        <w:jc w:val="both"/>
      </w:pPr>
      <w:r w:rsidRPr="00AF4EAF">
        <w:t xml:space="preserve">23. В случае осуществления закупки у единственного поставщика (подрядчика, исполнителя) в соответствии с </w:t>
      </w:r>
      <w:hyperlink r:id="rId73" w:history="1">
        <w:r w:rsidRPr="00AF4EAF">
          <w:t>пунктом 9 части 1 статьи 93</w:t>
        </w:r>
      </w:hyperlink>
      <w:r w:rsidRPr="00AF4EAF">
        <w:t xml:space="preserve"> Федерального закона внесение изменений в план-график осуществляется не позднее дня заключения контракта.</w:t>
      </w:r>
    </w:p>
    <w:p w:rsidR="00E41C13" w:rsidRPr="00AF4EAF" w:rsidRDefault="00E41C13" w:rsidP="00E41C13">
      <w:pPr>
        <w:pStyle w:val="ConsPlusNormal"/>
        <w:spacing w:before="240"/>
        <w:ind w:firstLine="540"/>
        <w:jc w:val="both"/>
      </w:pPr>
      <w:r w:rsidRPr="00AF4EAF">
        <w:t>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E41C13" w:rsidRPr="00AF4EAF" w:rsidRDefault="00E41C13" w:rsidP="00E41C13">
      <w:pPr>
        <w:pStyle w:val="ConsPlusNormal"/>
        <w:spacing w:before="240"/>
        <w:ind w:firstLine="540"/>
        <w:jc w:val="both"/>
      </w:pPr>
      <w:bookmarkStart w:id="20" w:name="Par178"/>
      <w:bookmarkEnd w:id="20"/>
      <w:r w:rsidRPr="00AF4EAF">
        <w:t xml:space="preserve">25. Информация о закупках, предусмотренных </w:t>
      </w:r>
      <w:hyperlink r:id="rId74" w:history="1">
        <w:r w:rsidRPr="00AF4EAF">
          <w:t>пунктом 1 части 11 статьи 24</w:t>
        </w:r>
      </w:hyperlink>
      <w:r w:rsidRPr="00AF4EAF">
        <w:t xml:space="preserve">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E41C13" w:rsidRPr="00AF4EAF" w:rsidRDefault="00E41C13" w:rsidP="00E41C13">
      <w:pPr>
        <w:pStyle w:val="ConsPlusNormal"/>
        <w:spacing w:before="240"/>
        <w:ind w:firstLine="540"/>
        <w:jc w:val="both"/>
      </w:pPr>
      <w:bookmarkStart w:id="21" w:name="Par180"/>
      <w:bookmarkEnd w:id="21"/>
      <w:r w:rsidRPr="00AF4EAF">
        <w:t>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w:t>
      </w:r>
    </w:p>
    <w:p w:rsidR="00E41C13" w:rsidRPr="00AF4EAF" w:rsidRDefault="00E41C13" w:rsidP="00E41C13">
      <w:pPr>
        <w:pStyle w:val="ConsPlusNormal"/>
        <w:spacing w:before="240"/>
        <w:ind w:firstLine="540"/>
        <w:jc w:val="both"/>
      </w:pPr>
      <w:r w:rsidRPr="00AF4EAF">
        <w:t xml:space="preserve">а) план-график такого заказчика не размещается в единой информационной системе и формируется по </w:t>
      </w:r>
      <w:hyperlink w:anchor="Par220" w:tooltip="                                ПЛАН-ГРАФИК" w:history="1">
        <w:r w:rsidRPr="00AF4EAF">
          <w:t>форме</w:t>
        </w:r>
      </w:hyperlink>
      <w:r w:rsidRPr="00AF4EAF">
        <w:t xml:space="preserve"> согласно приложению с указанием фамилии, имени, отчества (при наличии) должностного лица, утвердившего план-график. При этом:</w:t>
      </w:r>
    </w:p>
    <w:p w:rsidR="00E41C13" w:rsidRPr="00AF4EAF" w:rsidRDefault="00E41C13" w:rsidP="00E41C13">
      <w:pPr>
        <w:pStyle w:val="ConsPlusNormal"/>
        <w:spacing w:before="240"/>
        <w:ind w:firstLine="540"/>
        <w:jc w:val="both"/>
      </w:pPr>
      <w:r w:rsidRPr="00AF4EAF">
        <w:t xml:space="preserve">объем финансового обеспечения может указываться в </w:t>
      </w:r>
      <w:hyperlink w:anchor="Par299" w:tooltip="7" w:history="1">
        <w:r w:rsidRPr="00AF4EAF">
          <w:t>графах 7</w:t>
        </w:r>
      </w:hyperlink>
      <w:r w:rsidRPr="00AF4EAF">
        <w:t xml:space="preserve"> - </w:t>
      </w:r>
      <w:hyperlink w:anchor="Par303" w:tooltip="11" w:history="1">
        <w:r w:rsidRPr="00AF4EAF">
          <w:t>11 раздела 2</w:t>
        </w:r>
      </w:hyperlink>
      <w:r w:rsidRPr="00AF4EAF">
        <w:t xml:space="preserve"> приложения к настоящему Положению в долларах США. В этом случае в качестве единицы измерения в </w:t>
      </w:r>
      <w:hyperlink w:anchor="Par228" w:tooltip="1. Информация о заказчике:" w:history="1">
        <w:r w:rsidRPr="00AF4EAF">
          <w:t>разделе 1</w:t>
        </w:r>
      </w:hyperlink>
      <w:r w:rsidRPr="00AF4EAF">
        <w:t xml:space="preserve"> приложения к настоящему Положению указывается "доллар США", код по Общероссийскому </w:t>
      </w:r>
      <w:hyperlink r:id="rId75" w:history="1">
        <w:r w:rsidRPr="00AF4EAF">
          <w:t>классификатору</w:t>
        </w:r>
      </w:hyperlink>
      <w:r w:rsidRPr="00AF4EAF">
        <w:t xml:space="preserve"> единиц измерения ОК 015-94 не указывается;</w:t>
      </w:r>
    </w:p>
    <w:p w:rsidR="00E41C13" w:rsidRPr="00AF4EAF" w:rsidRDefault="00E41C13" w:rsidP="00E41C13">
      <w:pPr>
        <w:pStyle w:val="ConsPlusNormal"/>
        <w:spacing w:before="240"/>
        <w:ind w:firstLine="540"/>
        <w:jc w:val="both"/>
      </w:pPr>
      <w:r w:rsidRPr="00AF4EAF">
        <w:t xml:space="preserve">в дополнение к случаям, предусмотренным </w:t>
      </w:r>
      <w:hyperlink w:anchor="Par144" w:tooltip="18. В план-график в форме отдельной закупки включается информация:" w:history="1">
        <w:r w:rsidRPr="00AF4EAF">
          <w:t>пунктом 18</w:t>
        </w:r>
      </w:hyperlink>
      <w:r w:rsidRPr="00AF4EAF">
        <w:t xml:space="preserve"> настоящего Положения, в план-график в форме отдельной закупки включается информация о закупках, которые планируется осуществлять в соответствии с </w:t>
      </w:r>
      <w:hyperlink r:id="rId76" w:history="1">
        <w:r w:rsidRPr="00AF4EAF">
          <w:t>пунктами 23</w:t>
        </w:r>
      </w:hyperlink>
      <w:r w:rsidRPr="00AF4EAF">
        <w:t xml:space="preserve">, </w:t>
      </w:r>
      <w:hyperlink r:id="rId77" w:history="1">
        <w:r w:rsidRPr="00AF4EAF">
          <w:t>26</w:t>
        </w:r>
      </w:hyperlink>
      <w:r w:rsidRPr="00AF4EAF">
        <w:t xml:space="preserve"> и </w:t>
      </w:r>
      <w:hyperlink r:id="rId78" w:history="1">
        <w:r w:rsidRPr="00AF4EAF">
          <w:t>33 части 1 статьи 93</w:t>
        </w:r>
      </w:hyperlink>
      <w:r w:rsidRPr="00AF4EAF">
        <w:t xml:space="preserve"> Федерального закона, в размере годового объема финансового обеспечения соответствующих закупок. При этом </w:t>
      </w:r>
      <w:hyperlink w:anchor="Par295" w:tooltip="3" w:history="1">
        <w:r w:rsidRPr="00AF4EAF">
          <w:t>графы 3</w:t>
        </w:r>
      </w:hyperlink>
      <w:r w:rsidRPr="00AF4EAF">
        <w:t xml:space="preserve">, </w:t>
      </w:r>
      <w:hyperlink w:anchor="Par296" w:tooltip="4" w:history="1">
        <w:r w:rsidRPr="00AF4EAF">
          <w:t>4</w:t>
        </w:r>
      </w:hyperlink>
      <w:r w:rsidRPr="00AF4EAF">
        <w:t xml:space="preserve">, </w:t>
      </w:r>
      <w:hyperlink w:anchor="Par304" w:tooltip="12" w:history="1">
        <w:r w:rsidRPr="00AF4EAF">
          <w:t>12</w:t>
        </w:r>
      </w:hyperlink>
      <w:r w:rsidRPr="00AF4EAF">
        <w:t xml:space="preserve">, </w:t>
      </w:r>
      <w:hyperlink w:anchor="Par306" w:tooltip="14" w:history="1">
        <w:r w:rsidRPr="00AF4EAF">
          <w:t>14 раздела 2</w:t>
        </w:r>
      </w:hyperlink>
      <w:r w:rsidRPr="00AF4EAF">
        <w:t xml:space="preserve"> приложения к настоящему Положению не заполняются. В качестве наименования объекта закупки указывается положение Федерального </w:t>
      </w:r>
      <w:hyperlink r:id="rId79" w:history="1">
        <w:r w:rsidRPr="00AF4EAF">
          <w:t>закона</w:t>
        </w:r>
      </w:hyperlink>
      <w:r w:rsidRPr="00AF4EAF">
        <w:t>, являющееся основанием для осуществления указанных закупок;</w:t>
      </w:r>
    </w:p>
    <w:p w:rsidR="00E41C13" w:rsidRPr="00AF4EAF" w:rsidRDefault="00E41C13" w:rsidP="00E41C13">
      <w:pPr>
        <w:pStyle w:val="ConsPlusNormal"/>
        <w:spacing w:before="240"/>
        <w:ind w:firstLine="540"/>
        <w:jc w:val="both"/>
      </w:pPr>
      <w:r w:rsidRPr="00AF4EAF">
        <w:t xml:space="preserve">информация, предусмотренная </w:t>
      </w:r>
      <w:hyperlink w:anchor="Par110" w:tooltip="б) идентификационный номер налогоплательщика;" w:history="1">
        <w:r w:rsidRPr="00AF4EAF">
          <w:t>подпунктами "б"</w:t>
        </w:r>
      </w:hyperlink>
      <w:r w:rsidRPr="00AF4EAF">
        <w:t xml:space="preserve"> - </w:t>
      </w:r>
      <w:hyperlink w:anchor="Par113" w:tooltip="д) форма собственности с указанием кода формы собственности по Общероссийскому классификатору форм собственности;" w:history="1">
        <w:r w:rsidRPr="00AF4EAF">
          <w:t>"д"</w:t>
        </w:r>
      </w:hyperlink>
      <w:r w:rsidRPr="00AF4EAF">
        <w:t xml:space="preserve"> и </w:t>
      </w:r>
      <w:hyperlink w:anchor="Par115" w:tooltip="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w:history="1">
        <w:r w:rsidRPr="00AF4EAF">
          <w:t>"ж" пункта 14</w:t>
        </w:r>
      </w:hyperlink>
      <w:r w:rsidRPr="00AF4EAF">
        <w:t xml:space="preserve"> настоящего Положения, в плане-графике не указывается. Информация, предусмотренная </w:t>
      </w:r>
      <w:hyperlink w:anchor="Par114" w:tooltip="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w:history="1">
        <w:r w:rsidRPr="00AF4EAF">
          <w:t>подпунктом "е" пункта 14</w:t>
        </w:r>
      </w:hyperlink>
      <w:r w:rsidRPr="00AF4EAF">
        <w:t xml:space="preserve"> настоящего Положения, указывается без кода территории населенного пункта в соответствии с Общероссийским классификатором территорий муниципальных образований;</w:t>
      </w:r>
    </w:p>
    <w:p w:rsidR="00E41C13" w:rsidRPr="00AF4EAF" w:rsidRDefault="00E41C13" w:rsidP="00E41C13">
      <w:pPr>
        <w:pStyle w:val="ConsPlusNormal"/>
        <w:spacing w:before="240"/>
        <w:ind w:firstLine="540"/>
        <w:jc w:val="both"/>
      </w:pPr>
      <w:r w:rsidRPr="00AF4EAF">
        <w:t xml:space="preserve">в </w:t>
      </w:r>
      <w:hyperlink w:anchor="Par294" w:tooltip="2" w:history="1">
        <w:r w:rsidRPr="00AF4EAF">
          <w:t>графе 2 раздела 2</w:t>
        </w:r>
      </w:hyperlink>
      <w:r w:rsidRPr="00AF4EAF">
        <w:t xml:space="preserve"> приложения к настоящему Положению вместо идентификационного кода закупки указывается код вида расходов. В качестве наименования указанной </w:t>
      </w:r>
      <w:hyperlink w:anchor="Par294" w:tooltip="2" w:history="1">
        <w:r w:rsidRPr="00AF4EAF">
          <w:t>графы</w:t>
        </w:r>
      </w:hyperlink>
      <w:r w:rsidRPr="00AF4EAF">
        <w:t xml:space="preserve"> указывается "Код вида расходов";</w:t>
      </w:r>
    </w:p>
    <w:p w:rsidR="00E41C13" w:rsidRPr="00AF4EAF" w:rsidRDefault="00FE0033" w:rsidP="00E41C13">
      <w:pPr>
        <w:pStyle w:val="ConsPlusNormal"/>
        <w:spacing w:before="240"/>
        <w:ind w:firstLine="540"/>
        <w:jc w:val="both"/>
      </w:pPr>
      <w:hyperlink w:anchor="Par295" w:tooltip="3" w:history="1">
        <w:r w:rsidR="00E41C13" w:rsidRPr="00AF4EAF">
          <w:t>графы 3</w:t>
        </w:r>
      </w:hyperlink>
      <w:r w:rsidR="00E41C13" w:rsidRPr="00AF4EAF">
        <w:t xml:space="preserve">, </w:t>
      </w:r>
      <w:hyperlink w:anchor="Par296" w:tooltip="4" w:history="1">
        <w:r w:rsidR="00E41C13" w:rsidRPr="00AF4EAF">
          <w:t>4</w:t>
        </w:r>
      </w:hyperlink>
      <w:r w:rsidR="00E41C13" w:rsidRPr="00AF4EAF">
        <w:t xml:space="preserve">, </w:t>
      </w:r>
      <w:hyperlink w:anchor="Par305" w:tooltip="13" w:history="1">
        <w:r w:rsidR="00E41C13" w:rsidRPr="00AF4EAF">
          <w:t>13</w:t>
        </w:r>
      </w:hyperlink>
      <w:r w:rsidR="00E41C13" w:rsidRPr="00AF4EAF">
        <w:t xml:space="preserve"> и </w:t>
      </w:r>
      <w:hyperlink w:anchor="Par306" w:tooltip="14" w:history="1">
        <w:r w:rsidR="00E41C13" w:rsidRPr="00AF4EAF">
          <w:t>14 раздела 2</w:t>
        </w:r>
      </w:hyperlink>
      <w:r w:rsidR="00E41C13" w:rsidRPr="00AF4EAF">
        <w:t xml:space="preserve"> приложения к настоящему Положению могут не заполняться;</w:t>
      </w:r>
    </w:p>
    <w:p w:rsidR="00E41C13" w:rsidRPr="00AF4EAF" w:rsidRDefault="00FE0033" w:rsidP="00E41C13">
      <w:pPr>
        <w:pStyle w:val="ConsPlusNormal"/>
        <w:spacing w:before="240"/>
        <w:ind w:firstLine="540"/>
        <w:jc w:val="both"/>
      </w:pPr>
      <w:hyperlink w:anchor="Par304" w:tooltip="12" w:history="1">
        <w:r w:rsidR="00E41C13" w:rsidRPr="00AF4EAF">
          <w:t>графа 12 раздела 2</w:t>
        </w:r>
      </w:hyperlink>
      <w:r w:rsidR="00E41C13" w:rsidRPr="00AF4EAF">
        <w:t xml:space="preserve"> приложения к настоящему Положению не заполняется;</w:t>
      </w:r>
    </w:p>
    <w:p w:rsidR="00E41C13" w:rsidRPr="00AF4EAF" w:rsidRDefault="00E41C13" w:rsidP="00E41C13">
      <w:pPr>
        <w:pStyle w:val="ConsPlusNormal"/>
        <w:spacing w:before="240"/>
        <w:ind w:firstLine="540"/>
        <w:jc w:val="both"/>
      </w:pPr>
      <w:r w:rsidRPr="00AF4EAF">
        <w:t xml:space="preserve">б) при установлении в соответствии со </w:t>
      </w:r>
      <w:hyperlink r:id="rId80" w:history="1">
        <w:r w:rsidRPr="00AF4EAF">
          <w:t>статьей 19</w:t>
        </w:r>
      </w:hyperlink>
      <w:r w:rsidRPr="00AF4EAF">
        <w:t xml:space="preserve"> Федерального закона требований к закупаемым отдельным видам товаров, работ, услуг (в том числе предельных цен товаров, работ, услуг), нормативных затрат:</w:t>
      </w:r>
    </w:p>
    <w:p w:rsidR="00E41C13" w:rsidRPr="00AF4EAF" w:rsidRDefault="00E41C13" w:rsidP="00E41C13">
      <w:pPr>
        <w:pStyle w:val="ConsPlusNormal"/>
        <w:spacing w:before="240"/>
        <w:ind w:firstLine="540"/>
        <w:jc w:val="both"/>
      </w:pPr>
      <w:r w:rsidRPr="00AF4EAF">
        <w:t>могут не применяться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w:t>
      </w:r>
    </w:p>
    <w:p w:rsidR="00E41C13" w:rsidRPr="00AF4EAF" w:rsidRDefault="00E41C13" w:rsidP="00E41C13">
      <w:pPr>
        <w:pStyle w:val="ConsPlusNormal"/>
        <w:spacing w:before="240"/>
        <w:ind w:firstLine="540"/>
        <w:jc w:val="both"/>
      </w:pPr>
      <w:r w:rsidRPr="00AF4EAF">
        <w:t>могут не учитываться регулируемые цены (тарифы), действующие на территории Российской Федерации;</w:t>
      </w:r>
    </w:p>
    <w:p w:rsidR="00E41C13" w:rsidRPr="00AF4EAF" w:rsidRDefault="00E41C13" w:rsidP="00E41C13">
      <w:pPr>
        <w:pStyle w:val="ConsPlusNormal"/>
        <w:spacing w:before="240"/>
        <w:ind w:firstLine="540"/>
        <w:jc w:val="both"/>
      </w:pPr>
      <w:r w:rsidRPr="00AF4EAF">
        <w:t>затраты на приобретение полисов обязательного страхования определяются в соответствии с законодательством иностранного государства, на территории которого осуществляется закупка таких полисов;</w:t>
      </w:r>
    </w:p>
    <w:p w:rsidR="00E41C13" w:rsidRPr="00AF4EAF" w:rsidRDefault="00E41C13" w:rsidP="00E41C13">
      <w:pPr>
        <w:pStyle w:val="ConsPlusNormal"/>
        <w:spacing w:before="240"/>
        <w:ind w:firstLine="540"/>
        <w:jc w:val="both"/>
      </w:pPr>
      <w:r w:rsidRPr="00AF4EAF">
        <w:t xml:space="preserve">в) при применении в соответствии с Федеральным </w:t>
      </w:r>
      <w:hyperlink r:id="rId81" w:history="1">
        <w:r w:rsidRPr="00AF4EAF">
          <w:t>законом</w:t>
        </w:r>
      </w:hyperlink>
      <w:r w:rsidRPr="00AF4EAF">
        <w:t xml:space="preserve"> метода сопоставимых рыночных цен (анализа рынка) помимо общедоступной информации, предусмотренной </w:t>
      </w:r>
      <w:hyperlink r:id="rId82" w:history="1">
        <w:r w:rsidRPr="00AF4EAF">
          <w:t>частью 18 статьи 22</w:t>
        </w:r>
      </w:hyperlink>
      <w:r w:rsidRPr="00AF4EAF">
        <w:t xml:space="preserve"> Федерального закона, может использоваться иная общедоступная информация, в том числе размещенная на сайтах в информационно-телекоммуникационной сети "Интернет".</w:t>
      </w: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right"/>
        <w:outlineLvl w:val="1"/>
      </w:pPr>
      <w:r w:rsidRPr="00AF4EAF">
        <w:t>Приложение</w:t>
      </w:r>
    </w:p>
    <w:p w:rsidR="00E41C13" w:rsidRPr="00AF4EAF" w:rsidRDefault="00E41C13" w:rsidP="00E41C13">
      <w:pPr>
        <w:pStyle w:val="ConsPlusNormal"/>
        <w:jc w:val="right"/>
      </w:pPr>
      <w:r w:rsidRPr="00AF4EAF">
        <w:t>к Положению о порядке формирования,</w:t>
      </w:r>
    </w:p>
    <w:p w:rsidR="00E41C13" w:rsidRPr="00AF4EAF" w:rsidRDefault="00E41C13" w:rsidP="00E41C13">
      <w:pPr>
        <w:pStyle w:val="ConsPlusNormal"/>
        <w:jc w:val="right"/>
      </w:pPr>
      <w:r w:rsidRPr="00AF4EAF">
        <w:t>утверждения планов-графиков закупок,</w:t>
      </w:r>
    </w:p>
    <w:p w:rsidR="00E41C13" w:rsidRPr="00AF4EAF" w:rsidRDefault="00E41C13" w:rsidP="00E41C13">
      <w:pPr>
        <w:pStyle w:val="ConsPlusNormal"/>
        <w:jc w:val="right"/>
      </w:pPr>
      <w:r w:rsidRPr="00AF4EAF">
        <w:t>внесения изменений в такие планы-графики,</w:t>
      </w:r>
    </w:p>
    <w:p w:rsidR="00E41C13" w:rsidRPr="00AF4EAF" w:rsidRDefault="00E41C13" w:rsidP="00E41C13">
      <w:pPr>
        <w:pStyle w:val="ConsPlusNormal"/>
        <w:jc w:val="right"/>
      </w:pPr>
      <w:r w:rsidRPr="00AF4EAF">
        <w:t>размещения планов-графиков закупок</w:t>
      </w:r>
    </w:p>
    <w:p w:rsidR="00E41C13" w:rsidRPr="00AF4EAF" w:rsidRDefault="00E41C13" w:rsidP="00E41C13">
      <w:pPr>
        <w:pStyle w:val="ConsPlusNormal"/>
        <w:jc w:val="right"/>
      </w:pPr>
      <w:r w:rsidRPr="00AF4EAF">
        <w:t>в единой информационной системе в сфере</w:t>
      </w:r>
    </w:p>
    <w:p w:rsidR="00E41C13" w:rsidRPr="00AF4EAF" w:rsidRDefault="00E41C13" w:rsidP="00E41C13">
      <w:pPr>
        <w:pStyle w:val="ConsPlusNormal"/>
        <w:jc w:val="right"/>
      </w:pPr>
      <w:r w:rsidRPr="00AF4EAF">
        <w:t>закупок, на официальном сайте такой системы</w:t>
      </w:r>
    </w:p>
    <w:p w:rsidR="00E41C13" w:rsidRPr="00AF4EAF" w:rsidRDefault="00E41C13" w:rsidP="00E41C13">
      <w:pPr>
        <w:pStyle w:val="ConsPlusNormal"/>
        <w:jc w:val="right"/>
      </w:pPr>
      <w:r w:rsidRPr="00AF4EAF">
        <w:t>в информационно-телекоммуникационной</w:t>
      </w:r>
    </w:p>
    <w:p w:rsidR="00E41C13" w:rsidRPr="00AF4EAF" w:rsidRDefault="00E41C13" w:rsidP="00E41C13">
      <w:pPr>
        <w:pStyle w:val="ConsPlusNormal"/>
        <w:jc w:val="right"/>
      </w:pPr>
      <w:r w:rsidRPr="00AF4EAF">
        <w:t>сети "Интернет", об особенностях включения</w:t>
      </w:r>
    </w:p>
    <w:p w:rsidR="00E41C13" w:rsidRPr="00AF4EAF" w:rsidRDefault="00E41C13" w:rsidP="00E41C13">
      <w:pPr>
        <w:pStyle w:val="ConsPlusNormal"/>
        <w:jc w:val="right"/>
      </w:pPr>
      <w:r w:rsidRPr="00AF4EAF">
        <w:t>информации в такие планы-графики и</w:t>
      </w:r>
    </w:p>
    <w:p w:rsidR="00E41C13" w:rsidRPr="00AF4EAF" w:rsidRDefault="00E41C13" w:rsidP="00E41C13">
      <w:pPr>
        <w:pStyle w:val="ConsPlusNormal"/>
        <w:jc w:val="right"/>
      </w:pPr>
      <w:r w:rsidRPr="00AF4EAF">
        <w:t>планирования закупок заказчиком,</w:t>
      </w:r>
    </w:p>
    <w:p w:rsidR="00E41C13" w:rsidRPr="00AF4EAF" w:rsidRDefault="00E41C13" w:rsidP="00E41C13">
      <w:pPr>
        <w:pStyle w:val="ConsPlusNormal"/>
        <w:jc w:val="right"/>
      </w:pPr>
      <w:r w:rsidRPr="00AF4EAF">
        <w:t>осуществляющим деятельность на территории</w:t>
      </w:r>
    </w:p>
    <w:p w:rsidR="00E41C13" w:rsidRPr="00AF4EAF" w:rsidRDefault="00E41C13" w:rsidP="00E41C13">
      <w:pPr>
        <w:pStyle w:val="ConsPlusNormal"/>
        <w:jc w:val="right"/>
      </w:pPr>
      <w:r w:rsidRPr="00AF4EAF">
        <w:t>иностранного государства, а также</w:t>
      </w:r>
    </w:p>
    <w:p w:rsidR="00E41C13" w:rsidRPr="00AF4EAF" w:rsidRDefault="00E41C13" w:rsidP="00E41C13">
      <w:pPr>
        <w:pStyle w:val="ConsPlusNormal"/>
        <w:jc w:val="right"/>
      </w:pPr>
      <w:r w:rsidRPr="00AF4EAF">
        <w:t>о требованиях к форме</w:t>
      </w:r>
    </w:p>
    <w:p w:rsidR="00E41C13" w:rsidRPr="00AF4EAF" w:rsidRDefault="00E41C13" w:rsidP="00E41C13">
      <w:pPr>
        <w:pStyle w:val="ConsPlusNormal"/>
        <w:jc w:val="right"/>
      </w:pPr>
      <w:r w:rsidRPr="00AF4EAF">
        <w:t>планов-графиков закупок</w:t>
      </w:r>
    </w:p>
    <w:p w:rsidR="00E41C13" w:rsidRPr="00AF4EAF" w:rsidRDefault="00E41C13" w:rsidP="00E41C13">
      <w:pPr>
        <w:pStyle w:val="ConsPlusNormal"/>
      </w:pPr>
    </w:p>
    <w:tbl>
      <w:tblPr>
        <w:tblW w:w="140" w:type="pct"/>
        <w:tblCellMar>
          <w:left w:w="0" w:type="dxa"/>
          <w:right w:w="0" w:type="dxa"/>
        </w:tblCellMar>
        <w:tblLook w:val="0000"/>
      </w:tblPr>
      <w:tblGrid>
        <w:gridCol w:w="60"/>
        <w:gridCol w:w="113"/>
        <w:gridCol w:w="113"/>
      </w:tblGrid>
      <w:tr w:rsidR="00E41C13" w:rsidRPr="00AF4EAF" w:rsidTr="0030783D">
        <w:tc>
          <w:tcPr>
            <w:tcW w:w="60" w:type="dxa"/>
            <w:shd w:val="clear" w:color="auto" w:fill="CED3F1"/>
            <w:tcMar>
              <w:top w:w="0" w:type="dxa"/>
              <w:left w:w="0" w:type="dxa"/>
              <w:bottom w:w="0" w:type="dxa"/>
              <w:right w:w="0" w:type="dxa"/>
            </w:tcMar>
          </w:tcPr>
          <w:p w:rsidR="00E41C13" w:rsidRPr="00AF4EAF" w:rsidRDefault="00E41C13" w:rsidP="0030783D">
            <w:pPr>
              <w:pStyle w:val="ConsPlusNormal"/>
            </w:pPr>
          </w:p>
        </w:tc>
        <w:tc>
          <w:tcPr>
            <w:tcW w:w="113" w:type="dxa"/>
            <w:shd w:val="clear" w:color="auto" w:fill="F4F3F8"/>
            <w:tcMar>
              <w:top w:w="0" w:type="dxa"/>
              <w:left w:w="0" w:type="dxa"/>
              <w:bottom w:w="0" w:type="dxa"/>
              <w:right w:w="0" w:type="dxa"/>
            </w:tcMar>
          </w:tcPr>
          <w:p w:rsidR="00E41C13" w:rsidRPr="00AF4EAF" w:rsidRDefault="00E41C13" w:rsidP="0030783D">
            <w:pPr>
              <w:pStyle w:val="ConsPlusNormal"/>
            </w:pPr>
          </w:p>
        </w:tc>
        <w:tc>
          <w:tcPr>
            <w:tcW w:w="113" w:type="dxa"/>
            <w:shd w:val="clear" w:color="auto" w:fill="F4F3F8"/>
            <w:tcMar>
              <w:top w:w="0" w:type="dxa"/>
              <w:left w:w="0" w:type="dxa"/>
              <w:bottom w:w="0" w:type="dxa"/>
              <w:right w:w="0" w:type="dxa"/>
            </w:tcMar>
          </w:tcPr>
          <w:p w:rsidR="00E41C13" w:rsidRPr="00AF4EAF" w:rsidRDefault="00E41C13" w:rsidP="0030783D">
            <w:pPr>
              <w:pStyle w:val="ConsPlusNormal"/>
              <w:jc w:val="center"/>
            </w:pPr>
          </w:p>
        </w:tc>
      </w:tr>
    </w:tbl>
    <w:p w:rsidR="00E41C13" w:rsidRPr="00AF4EAF" w:rsidRDefault="00E41C13" w:rsidP="00E41C13">
      <w:pPr>
        <w:pStyle w:val="ConsPlusNormal"/>
        <w:jc w:val="both"/>
      </w:pPr>
    </w:p>
    <w:p w:rsidR="00E41C13" w:rsidRPr="00AF4EAF" w:rsidRDefault="00E41C13" w:rsidP="00E41C13">
      <w:pPr>
        <w:pStyle w:val="ConsPlusNormal"/>
        <w:jc w:val="right"/>
      </w:pPr>
      <w:r w:rsidRPr="00AF4EAF">
        <w:t>(форма)</w:t>
      </w: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nformat"/>
        <w:jc w:val="both"/>
      </w:pPr>
      <w:bookmarkStart w:id="22" w:name="Par220"/>
      <w:bookmarkEnd w:id="22"/>
      <w:r w:rsidRPr="00AF4EAF">
        <w:t xml:space="preserve">                                ПЛАН-ГРАФИК</w:t>
      </w:r>
    </w:p>
    <w:p w:rsidR="00E41C13" w:rsidRPr="00AF4EAF" w:rsidRDefault="00E41C13" w:rsidP="00E41C13">
      <w:pPr>
        <w:pStyle w:val="ConsPlusNonformat"/>
        <w:jc w:val="both"/>
      </w:pPr>
      <w:r w:rsidRPr="00AF4EAF">
        <w:t xml:space="preserve">           закупок товаров, работ, услуг на 20__ финансовый год</w:t>
      </w:r>
    </w:p>
    <w:p w:rsidR="00E41C13" w:rsidRPr="00AF4EAF" w:rsidRDefault="00E41C13" w:rsidP="00E41C13">
      <w:pPr>
        <w:pStyle w:val="ConsPlusNonformat"/>
        <w:jc w:val="both"/>
      </w:pPr>
      <w:r w:rsidRPr="00AF4EAF">
        <w:t xml:space="preserve">         и на плановый период 20__ и 20__ годов (в части закупок,</w:t>
      </w:r>
    </w:p>
    <w:p w:rsidR="00E41C13" w:rsidRPr="00AF4EAF" w:rsidRDefault="00E41C13" w:rsidP="00E41C13">
      <w:pPr>
        <w:pStyle w:val="ConsPlusNonformat"/>
        <w:jc w:val="both"/>
      </w:pPr>
      <w:r w:rsidRPr="00AF4EAF">
        <w:t xml:space="preserve">         предусмотренных </w:t>
      </w:r>
      <w:hyperlink r:id="rId83" w:history="1">
        <w:r w:rsidRPr="00AF4EAF">
          <w:t>пунктом 1 части 11 статьи 24</w:t>
        </w:r>
      </w:hyperlink>
      <w:r w:rsidRPr="00AF4EAF">
        <w:t xml:space="preserve"> Федерального</w:t>
      </w:r>
    </w:p>
    <w:p w:rsidR="00E41C13" w:rsidRPr="00AF4EAF" w:rsidRDefault="00E41C13" w:rsidP="00E41C13">
      <w:pPr>
        <w:pStyle w:val="ConsPlusNonformat"/>
        <w:jc w:val="both"/>
      </w:pPr>
      <w:r w:rsidRPr="00AF4EAF">
        <w:t xml:space="preserve">          закона "О контрактной системе в сфере закупок товаров,</w:t>
      </w:r>
    </w:p>
    <w:p w:rsidR="00E41C13" w:rsidRPr="00AF4EAF" w:rsidRDefault="00E41C13" w:rsidP="00E41C13">
      <w:pPr>
        <w:pStyle w:val="ConsPlusNonformat"/>
        <w:jc w:val="both"/>
      </w:pPr>
      <w:r w:rsidRPr="00AF4EAF">
        <w:t xml:space="preserve">               работ, услуг для обеспечения государственных</w:t>
      </w:r>
    </w:p>
    <w:p w:rsidR="00E41C13" w:rsidRPr="00AF4EAF" w:rsidRDefault="00E41C13" w:rsidP="00E41C13">
      <w:pPr>
        <w:pStyle w:val="ConsPlusNonformat"/>
        <w:jc w:val="both"/>
      </w:pPr>
      <w:r w:rsidRPr="00AF4EAF">
        <w:t xml:space="preserve">                        и муниципальных нужд" </w:t>
      </w:r>
      <w:hyperlink w:anchor="Par334" w:tooltip="&lt;1&gt; У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 w:history="1">
        <w:r w:rsidRPr="00AF4EAF">
          <w:t>&lt;1&gt;</w:t>
        </w:r>
      </w:hyperlink>
      <w:r w:rsidRPr="00AF4EAF">
        <w:t>)</w:t>
      </w:r>
    </w:p>
    <w:p w:rsidR="00E41C13" w:rsidRPr="00AF4EAF" w:rsidRDefault="00E41C13" w:rsidP="00E41C13">
      <w:pPr>
        <w:pStyle w:val="ConsPlusNonformat"/>
        <w:jc w:val="both"/>
      </w:pPr>
    </w:p>
    <w:p w:rsidR="00E41C13" w:rsidRPr="00AF4EAF" w:rsidRDefault="00E41C13" w:rsidP="00E41C13">
      <w:pPr>
        <w:pStyle w:val="ConsPlusNonformat"/>
        <w:jc w:val="both"/>
      </w:pPr>
      <w:bookmarkStart w:id="23" w:name="Par228"/>
      <w:bookmarkEnd w:id="23"/>
      <w:r w:rsidRPr="00AF4EAF">
        <w:t>1. Информация о заказчике:</w:t>
      </w:r>
    </w:p>
    <w:p w:rsidR="00E41C13" w:rsidRPr="00AF4EAF" w:rsidRDefault="00E41C13" w:rsidP="00E41C13">
      <w:pPr>
        <w:pStyle w:val="ConsPlusNormal"/>
        <w:jc w:val="both"/>
      </w:pPr>
    </w:p>
    <w:tbl>
      <w:tblPr>
        <w:tblW w:w="0" w:type="auto"/>
        <w:tblLayout w:type="fixed"/>
        <w:tblCellMar>
          <w:top w:w="102" w:type="dxa"/>
          <w:left w:w="62" w:type="dxa"/>
          <w:bottom w:w="102" w:type="dxa"/>
          <w:right w:w="62" w:type="dxa"/>
        </w:tblCellMar>
        <w:tblLook w:val="0000"/>
      </w:tblPr>
      <w:tblGrid>
        <w:gridCol w:w="4819"/>
        <w:gridCol w:w="1984"/>
        <w:gridCol w:w="1304"/>
        <w:gridCol w:w="907"/>
      </w:tblGrid>
      <w:tr w:rsidR="00E41C13" w:rsidRPr="00AF4EAF" w:rsidTr="0030783D">
        <w:tc>
          <w:tcPr>
            <w:tcW w:w="4819" w:type="dxa"/>
          </w:tcPr>
          <w:p w:rsidR="00E41C13" w:rsidRPr="00AF4EAF" w:rsidRDefault="00E41C13" w:rsidP="0030783D">
            <w:pPr>
              <w:pStyle w:val="ConsPlusNormal"/>
            </w:pPr>
          </w:p>
        </w:tc>
        <w:tc>
          <w:tcPr>
            <w:tcW w:w="1984" w:type="dxa"/>
          </w:tcPr>
          <w:p w:rsidR="00E41C13" w:rsidRPr="00AF4EAF" w:rsidRDefault="00E41C13" w:rsidP="0030783D">
            <w:pPr>
              <w:pStyle w:val="ConsPlusNormal"/>
            </w:pPr>
          </w:p>
        </w:tc>
        <w:tc>
          <w:tcPr>
            <w:tcW w:w="1304" w:type="dxa"/>
            <w:tcBorders>
              <w:right w:val="single" w:sz="4" w:space="0" w:color="auto"/>
            </w:tcBorders>
          </w:tcPr>
          <w:p w:rsidR="00E41C13" w:rsidRPr="00AF4EAF" w:rsidRDefault="00E41C13" w:rsidP="0030783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Коды</w:t>
            </w:r>
          </w:p>
        </w:tc>
      </w:tr>
      <w:tr w:rsidR="00E41C13" w:rsidRPr="00AF4EAF" w:rsidTr="0030783D">
        <w:tc>
          <w:tcPr>
            <w:tcW w:w="4819" w:type="dxa"/>
          </w:tcPr>
          <w:p w:rsidR="00E41C13" w:rsidRPr="00AF4EAF" w:rsidRDefault="00E41C13" w:rsidP="0030783D">
            <w:pPr>
              <w:pStyle w:val="ConsPlusNormal"/>
              <w:ind w:left="567"/>
            </w:pPr>
            <w:r w:rsidRPr="00AF4EAF">
              <w:t>полное наименование</w:t>
            </w:r>
          </w:p>
        </w:tc>
        <w:tc>
          <w:tcPr>
            <w:tcW w:w="1984" w:type="dxa"/>
          </w:tcPr>
          <w:p w:rsidR="00E41C13" w:rsidRPr="00AF4EAF" w:rsidRDefault="00E41C13" w:rsidP="0030783D">
            <w:pPr>
              <w:pStyle w:val="ConsPlusNormal"/>
            </w:pPr>
          </w:p>
        </w:tc>
        <w:tc>
          <w:tcPr>
            <w:tcW w:w="1304" w:type="dxa"/>
            <w:tcBorders>
              <w:right w:val="single" w:sz="4" w:space="0" w:color="auto"/>
            </w:tcBorders>
          </w:tcPr>
          <w:p w:rsidR="00E41C13" w:rsidRPr="00AF4EAF" w:rsidRDefault="00E41C13" w:rsidP="0030783D">
            <w:pPr>
              <w:pStyle w:val="ConsPlusNormal"/>
              <w:jc w:val="right"/>
            </w:pPr>
            <w:r w:rsidRPr="00AF4EAF">
              <w:t>ИНН</w:t>
            </w:r>
          </w:p>
        </w:tc>
        <w:tc>
          <w:tcPr>
            <w:tcW w:w="90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r>
      <w:tr w:rsidR="00E41C13" w:rsidRPr="00AF4EAF" w:rsidTr="0030783D">
        <w:tc>
          <w:tcPr>
            <w:tcW w:w="4819" w:type="dxa"/>
          </w:tcPr>
          <w:p w:rsidR="00E41C13" w:rsidRPr="00AF4EAF" w:rsidRDefault="00E41C13" w:rsidP="0030783D">
            <w:pPr>
              <w:pStyle w:val="ConsPlusNormal"/>
            </w:pPr>
          </w:p>
        </w:tc>
        <w:tc>
          <w:tcPr>
            <w:tcW w:w="1984" w:type="dxa"/>
            <w:tcBorders>
              <w:bottom w:val="single" w:sz="4" w:space="0" w:color="auto"/>
            </w:tcBorders>
          </w:tcPr>
          <w:p w:rsidR="00E41C13" w:rsidRPr="00AF4EAF" w:rsidRDefault="00E41C13" w:rsidP="0030783D">
            <w:pPr>
              <w:pStyle w:val="ConsPlusNormal"/>
            </w:pPr>
          </w:p>
        </w:tc>
        <w:tc>
          <w:tcPr>
            <w:tcW w:w="1304" w:type="dxa"/>
            <w:tcBorders>
              <w:right w:val="single" w:sz="4" w:space="0" w:color="auto"/>
            </w:tcBorders>
          </w:tcPr>
          <w:p w:rsidR="00E41C13" w:rsidRPr="00AF4EAF" w:rsidRDefault="00E41C13" w:rsidP="0030783D">
            <w:pPr>
              <w:pStyle w:val="ConsPlusNormal"/>
              <w:jc w:val="right"/>
            </w:pPr>
            <w:r w:rsidRPr="00AF4EAF">
              <w:t>КПП</w:t>
            </w:r>
          </w:p>
        </w:tc>
        <w:tc>
          <w:tcPr>
            <w:tcW w:w="90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r>
      <w:tr w:rsidR="00E41C13" w:rsidRPr="00AF4EAF" w:rsidTr="0030783D">
        <w:tc>
          <w:tcPr>
            <w:tcW w:w="4819" w:type="dxa"/>
          </w:tcPr>
          <w:p w:rsidR="00E41C13" w:rsidRPr="00AF4EAF" w:rsidRDefault="00E41C13" w:rsidP="0030783D">
            <w:pPr>
              <w:pStyle w:val="ConsPlusNormal"/>
              <w:ind w:left="567"/>
            </w:pPr>
            <w:r w:rsidRPr="00AF4EAF">
              <w:t>организационно-правовая форма</w:t>
            </w:r>
          </w:p>
        </w:tc>
        <w:tc>
          <w:tcPr>
            <w:tcW w:w="1984" w:type="dxa"/>
            <w:tcBorders>
              <w:top w:val="single" w:sz="4" w:space="0" w:color="auto"/>
              <w:bottom w:val="single" w:sz="4" w:space="0" w:color="auto"/>
            </w:tcBorders>
          </w:tcPr>
          <w:p w:rsidR="00E41C13" w:rsidRPr="00AF4EAF" w:rsidRDefault="00E41C13" w:rsidP="0030783D">
            <w:pPr>
              <w:pStyle w:val="ConsPlusNormal"/>
            </w:pPr>
          </w:p>
        </w:tc>
        <w:tc>
          <w:tcPr>
            <w:tcW w:w="1304" w:type="dxa"/>
            <w:tcBorders>
              <w:right w:val="single" w:sz="4" w:space="0" w:color="auto"/>
            </w:tcBorders>
          </w:tcPr>
          <w:p w:rsidR="00E41C13" w:rsidRPr="00AF4EAF" w:rsidRDefault="00E41C13" w:rsidP="0030783D">
            <w:pPr>
              <w:pStyle w:val="ConsPlusNormal"/>
              <w:jc w:val="right"/>
            </w:pPr>
            <w:r w:rsidRPr="00AF4EAF">
              <w:t xml:space="preserve">по </w:t>
            </w:r>
            <w:hyperlink r:id="rId84" w:history="1">
              <w:r w:rsidRPr="00AF4EAF">
                <w:t>ОКОПФ</w:t>
              </w:r>
            </w:hyperlink>
          </w:p>
        </w:tc>
        <w:tc>
          <w:tcPr>
            <w:tcW w:w="90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r>
      <w:tr w:rsidR="00E41C13" w:rsidRPr="00AF4EAF" w:rsidTr="0030783D">
        <w:tc>
          <w:tcPr>
            <w:tcW w:w="4819" w:type="dxa"/>
          </w:tcPr>
          <w:p w:rsidR="00E41C13" w:rsidRPr="00AF4EAF" w:rsidRDefault="00E41C13" w:rsidP="0030783D">
            <w:pPr>
              <w:pStyle w:val="ConsPlusNormal"/>
              <w:ind w:left="567"/>
            </w:pPr>
            <w:r w:rsidRPr="00AF4EAF">
              <w:t>форма собственности</w:t>
            </w:r>
          </w:p>
        </w:tc>
        <w:tc>
          <w:tcPr>
            <w:tcW w:w="1984" w:type="dxa"/>
            <w:tcBorders>
              <w:top w:val="single" w:sz="4" w:space="0" w:color="auto"/>
              <w:bottom w:val="single" w:sz="4" w:space="0" w:color="auto"/>
            </w:tcBorders>
          </w:tcPr>
          <w:p w:rsidR="00E41C13" w:rsidRPr="00AF4EAF" w:rsidRDefault="00E41C13" w:rsidP="0030783D">
            <w:pPr>
              <w:pStyle w:val="ConsPlusNormal"/>
            </w:pPr>
          </w:p>
        </w:tc>
        <w:tc>
          <w:tcPr>
            <w:tcW w:w="1304" w:type="dxa"/>
            <w:tcBorders>
              <w:right w:val="single" w:sz="4" w:space="0" w:color="auto"/>
            </w:tcBorders>
          </w:tcPr>
          <w:p w:rsidR="00E41C13" w:rsidRPr="00AF4EAF" w:rsidRDefault="00E41C13" w:rsidP="0030783D">
            <w:pPr>
              <w:pStyle w:val="ConsPlusNormal"/>
              <w:jc w:val="right"/>
            </w:pPr>
            <w:r w:rsidRPr="00AF4EAF">
              <w:t xml:space="preserve">по </w:t>
            </w:r>
            <w:hyperlink r:id="rId85" w:history="1">
              <w:r w:rsidRPr="00AF4EAF">
                <w:t>ОКФС</w:t>
              </w:r>
            </w:hyperlink>
          </w:p>
        </w:tc>
        <w:tc>
          <w:tcPr>
            <w:tcW w:w="90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r>
      <w:tr w:rsidR="00E41C13" w:rsidRPr="00AF4EAF" w:rsidTr="0030783D">
        <w:tc>
          <w:tcPr>
            <w:tcW w:w="4819" w:type="dxa"/>
          </w:tcPr>
          <w:p w:rsidR="00E41C13" w:rsidRPr="00AF4EAF" w:rsidRDefault="00E41C13" w:rsidP="0030783D">
            <w:pPr>
              <w:pStyle w:val="ConsPlusNormal"/>
              <w:ind w:left="567"/>
            </w:pPr>
            <w:r w:rsidRPr="00AF4EAF">
              <w:t>место нахождения, телефон, адрес электронной почты</w:t>
            </w:r>
          </w:p>
        </w:tc>
        <w:tc>
          <w:tcPr>
            <w:tcW w:w="1984" w:type="dxa"/>
            <w:tcBorders>
              <w:top w:val="single" w:sz="4" w:space="0" w:color="auto"/>
            </w:tcBorders>
          </w:tcPr>
          <w:p w:rsidR="00E41C13" w:rsidRPr="00AF4EAF" w:rsidRDefault="00E41C13" w:rsidP="0030783D">
            <w:pPr>
              <w:pStyle w:val="ConsPlusNormal"/>
            </w:pPr>
          </w:p>
        </w:tc>
        <w:tc>
          <w:tcPr>
            <w:tcW w:w="1304" w:type="dxa"/>
            <w:tcBorders>
              <w:right w:val="single" w:sz="4" w:space="0" w:color="auto"/>
            </w:tcBorders>
          </w:tcPr>
          <w:p w:rsidR="00E41C13" w:rsidRPr="00AF4EAF" w:rsidRDefault="00E41C13" w:rsidP="0030783D">
            <w:pPr>
              <w:pStyle w:val="ConsPlusNormal"/>
              <w:jc w:val="right"/>
            </w:pPr>
            <w:r w:rsidRPr="00AF4EAF">
              <w:t xml:space="preserve">по </w:t>
            </w:r>
            <w:hyperlink r:id="rId86" w:history="1">
              <w:r w:rsidRPr="00AF4EAF">
                <w:t>ОКТМО</w:t>
              </w:r>
            </w:hyperlink>
          </w:p>
        </w:tc>
        <w:tc>
          <w:tcPr>
            <w:tcW w:w="90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r>
      <w:tr w:rsidR="00E41C13" w:rsidRPr="00AF4EAF" w:rsidTr="0030783D">
        <w:tc>
          <w:tcPr>
            <w:tcW w:w="4819" w:type="dxa"/>
            <w:vMerge w:val="restart"/>
          </w:tcPr>
          <w:p w:rsidR="00E41C13" w:rsidRPr="00AF4EAF" w:rsidRDefault="00E41C13" w:rsidP="0030783D">
            <w:pPr>
              <w:pStyle w:val="ConsPlusNormal"/>
              <w:ind w:left="567"/>
            </w:pPr>
            <w:r w:rsidRPr="00AF4EAF">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ar335" w:tooltip="&lt;2&gt; Указывается в соответствии с подпунктом &quot;ж&quot; пункта 14 Положения." w:history="1">
              <w:r w:rsidRPr="00AF4EAF">
                <w:t>&lt;2&gt;</w:t>
              </w:r>
            </w:hyperlink>
          </w:p>
        </w:tc>
        <w:tc>
          <w:tcPr>
            <w:tcW w:w="1984" w:type="dxa"/>
          </w:tcPr>
          <w:p w:rsidR="00E41C13" w:rsidRPr="00AF4EAF" w:rsidRDefault="00E41C13" w:rsidP="0030783D">
            <w:pPr>
              <w:pStyle w:val="ConsPlusNormal"/>
            </w:pPr>
          </w:p>
        </w:tc>
        <w:tc>
          <w:tcPr>
            <w:tcW w:w="1304" w:type="dxa"/>
            <w:tcBorders>
              <w:right w:val="single" w:sz="4" w:space="0" w:color="auto"/>
            </w:tcBorders>
          </w:tcPr>
          <w:p w:rsidR="00E41C13" w:rsidRPr="00AF4EAF" w:rsidRDefault="00E41C13" w:rsidP="0030783D">
            <w:pPr>
              <w:pStyle w:val="ConsPlusNormal"/>
              <w:jc w:val="right"/>
            </w:pPr>
            <w:r w:rsidRPr="00AF4EAF">
              <w:t>ИНН</w:t>
            </w:r>
          </w:p>
        </w:tc>
        <w:tc>
          <w:tcPr>
            <w:tcW w:w="90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r>
      <w:tr w:rsidR="00E41C13" w:rsidRPr="00AF4EAF" w:rsidTr="0030783D">
        <w:tc>
          <w:tcPr>
            <w:tcW w:w="4819" w:type="dxa"/>
            <w:vMerge/>
          </w:tcPr>
          <w:p w:rsidR="00E41C13" w:rsidRPr="00AF4EAF" w:rsidRDefault="00E41C13" w:rsidP="0030783D">
            <w:pPr>
              <w:pStyle w:val="ConsPlusNormal"/>
            </w:pPr>
          </w:p>
        </w:tc>
        <w:tc>
          <w:tcPr>
            <w:tcW w:w="1984" w:type="dxa"/>
            <w:tcBorders>
              <w:bottom w:val="single" w:sz="4" w:space="0" w:color="auto"/>
            </w:tcBorders>
          </w:tcPr>
          <w:p w:rsidR="00E41C13" w:rsidRPr="00AF4EAF" w:rsidRDefault="00E41C13" w:rsidP="0030783D">
            <w:pPr>
              <w:pStyle w:val="ConsPlusNormal"/>
            </w:pPr>
          </w:p>
        </w:tc>
        <w:tc>
          <w:tcPr>
            <w:tcW w:w="1304" w:type="dxa"/>
            <w:tcBorders>
              <w:right w:val="single" w:sz="4" w:space="0" w:color="auto"/>
            </w:tcBorders>
          </w:tcPr>
          <w:p w:rsidR="00E41C13" w:rsidRPr="00AF4EAF" w:rsidRDefault="00E41C13" w:rsidP="0030783D">
            <w:pPr>
              <w:pStyle w:val="ConsPlusNormal"/>
              <w:jc w:val="right"/>
            </w:pPr>
            <w:r w:rsidRPr="00AF4EAF">
              <w:t>КПП</w:t>
            </w:r>
          </w:p>
        </w:tc>
        <w:tc>
          <w:tcPr>
            <w:tcW w:w="90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r>
      <w:tr w:rsidR="00E41C13" w:rsidRPr="00AF4EAF" w:rsidTr="0030783D">
        <w:tc>
          <w:tcPr>
            <w:tcW w:w="4819" w:type="dxa"/>
          </w:tcPr>
          <w:p w:rsidR="00E41C13" w:rsidRPr="00AF4EAF" w:rsidRDefault="00E41C13" w:rsidP="0030783D">
            <w:pPr>
              <w:pStyle w:val="ConsPlusNormal"/>
              <w:ind w:left="567"/>
            </w:pPr>
            <w:r w:rsidRPr="00AF4EAF">
              <w:t xml:space="preserve">место нахождения, телефон, адрес электронной почты </w:t>
            </w:r>
            <w:hyperlink w:anchor="Par335" w:tooltip="&lt;2&gt; Указывается в соответствии с подпунктом &quot;ж&quot; пункта 14 Положения." w:history="1">
              <w:r w:rsidRPr="00AF4EAF">
                <w:t>&lt;2&gt;</w:t>
              </w:r>
            </w:hyperlink>
          </w:p>
        </w:tc>
        <w:tc>
          <w:tcPr>
            <w:tcW w:w="1984" w:type="dxa"/>
            <w:tcBorders>
              <w:top w:val="single" w:sz="4" w:space="0" w:color="auto"/>
              <w:bottom w:val="single" w:sz="4" w:space="0" w:color="auto"/>
            </w:tcBorders>
          </w:tcPr>
          <w:p w:rsidR="00E41C13" w:rsidRPr="00AF4EAF" w:rsidRDefault="00E41C13" w:rsidP="0030783D">
            <w:pPr>
              <w:pStyle w:val="ConsPlusNormal"/>
            </w:pPr>
          </w:p>
        </w:tc>
        <w:tc>
          <w:tcPr>
            <w:tcW w:w="1304" w:type="dxa"/>
            <w:tcBorders>
              <w:right w:val="single" w:sz="4" w:space="0" w:color="auto"/>
            </w:tcBorders>
          </w:tcPr>
          <w:p w:rsidR="00E41C13" w:rsidRPr="00AF4EAF" w:rsidRDefault="00E41C13" w:rsidP="0030783D">
            <w:pPr>
              <w:pStyle w:val="ConsPlusNormal"/>
              <w:jc w:val="right"/>
            </w:pPr>
            <w:r w:rsidRPr="00AF4EAF">
              <w:t xml:space="preserve">по </w:t>
            </w:r>
            <w:hyperlink r:id="rId87" w:history="1">
              <w:r w:rsidRPr="00AF4EAF">
                <w:t>ОКТМО</w:t>
              </w:r>
            </w:hyperlink>
          </w:p>
        </w:tc>
        <w:tc>
          <w:tcPr>
            <w:tcW w:w="90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r>
      <w:tr w:rsidR="00E41C13" w:rsidRPr="00AF4EAF" w:rsidTr="0030783D">
        <w:tc>
          <w:tcPr>
            <w:tcW w:w="4819" w:type="dxa"/>
          </w:tcPr>
          <w:p w:rsidR="00E41C13" w:rsidRPr="00AF4EAF" w:rsidRDefault="00E41C13" w:rsidP="0030783D">
            <w:pPr>
              <w:pStyle w:val="ConsPlusNormal"/>
              <w:ind w:left="567"/>
            </w:pPr>
            <w:r w:rsidRPr="00AF4EAF">
              <w:t>единица измерения</w:t>
            </w:r>
          </w:p>
        </w:tc>
        <w:tc>
          <w:tcPr>
            <w:tcW w:w="1984" w:type="dxa"/>
            <w:tcBorders>
              <w:top w:val="single" w:sz="4" w:space="0" w:color="auto"/>
              <w:bottom w:val="single" w:sz="4" w:space="0" w:color="auto"/>
            </w:tcBorders>
          </w:tcPr>
          <w:p w:rsidR="00E41C13" w:rsidRPr="00AF4EAF" w:rsidRDefault="00E41C13" w:rsidP="0030783D">
            <w:pPr>
              <w:pStyle w:val="ConsPlusNormal"/>
            </w:pPr>
            <w:r w:rsidRPr="00AF4EAF">
              <w:t>рубль</w:t>
            </w:r>
          </w:p>
        </w:tc>
        <w:tc>
          <w:tcPr>
            <w:tcW w:w="1304" w:type="dxa"/>
            <w:tcBorders>
              <w:right w:val="single" w:sz="4" w:space="0" w:color="auto"/>
            </w:tcBorders>
          </w:tcPr>
          <w:p w:rsidR="00E41C13" w:rsidRPr="00AF4EAF" w:rsidRDefault="00E41C13" w:rsidP="0030783D">
            <w:pPr>
              <w:pStyle w:val="ConsPlusNormal"/>
              <w:jc w:val="right"/>
            </w:pPr>
            <w:r w:rsidRPr="00AF4EAF">
              <w:t>по ОКЕИ</w:t>
            </w:r>
          </w:p>
        </w:tc>
        <w:tc>
          <w:tcPr>
            <w:tcW w:w="907" w:type="dxa"/>
            <w:tcBorders>
              <w:top w:val="single" w:sz="4" w:space="0" w:color="auto"/>
              <w:left w:val="single" w:sz="4" w:space="0" w:color="auto"/>
              <w:bottom w:val="single" w:sz="4" w:space="0" w:color="auto"/>
              <w:right w:val="single" w:sz="4" w:space="0" w:color="auto"/>
            </w:tcBorders>
          </w:tcPr>
          <w:p w:rsidR="00E41C13" w:rsidRPr="00AF4EAF" w:rsidRDefault="00FE0033" w:rsidP="0030783D">
            <w:pPr>
              <w:pStyle w:val="ConsPlusNormal"/>
              <w:jc w:val="center"/>
            </w:pPr>
            <w:hyperlink r:id="rId88" w:history="1">
              <w:r w:rsidR="00E41C13" w:rsidRPr="00AF4EAF">
                <w:t>383</w:t>
              </w:r>
            </w:hyperlink>
          </w:p>
        </w:tc>
      </w:tr>
    </w:tbl>
    <w:p w:rsidR="00E41C13" w:rsidRPr="00AF4EAF" w:rsidRDefault="00E41C13" w:rsidP="00E41C13">
      <w:pPr>
        <w:pStyle w:val="ConsPlusNormal"/>
        <w:jc w:val="both"/>
      </w:pPr>
    </w:p>
    <w:tbl>
      <w:tblPr>
        <w:tblW w:w="85" w:type="pct"/>
        <w:tblCellMar>
          <w:left w:w="0" w:type="dxa"/>
          <w:right w:w="0" w:type="dxa"/>
        </w:tblCellMar>
        <w:tblLook w:val="0000"/>
      </w:tblPr>
      <w:tblGrid>
        <w:gridCol w:w="60"/>
        <w:gridCol w:w="114"/>
      </w:tblGrid>
      <w:tr w:rsidR="00E41C13" w:rsidRPr="00AF4EAF" w:rsidTr="0030783D">
        <w:tc>
          <w:tcPr>
            <w:tcW w:w="60" w:type="dxa"/>
            <w:shd w:val="clear" w:color="auto" w:fill="CED3F1"/>
            <w:tcMar>
              <w:top w:w="0" w:type="dxa"/>
              <w:left w:w="0" w:type="dxa"/>
              <w:bottom w:w="0" w:type="dxa"/>
              <w:right w:w="0" w:type="dxa"/>
            </w:tcMar>
          </w:tcPr>
          <w:p w:rsidR="00E41C13" w:rsidRPr="00AF4EAF" w:rsidRDefault="00E41C13" w:rsidP="0030783D">
            <w:pPr>
              <w:pStyle w:val="ConsPlusNormal"/>
              <w:jc w:val="both"/>
            </w:pPr>
          </w:p>
        </w:tc>
        <w:tc>
          <w:tcPr>
            <w:tcW w:w="113" w:type="dxa"/>
            <w:shd w:val="clear" w:color="auto" w:fill="F4F3F8"/>
            <w:tcMar>
              <w:top w:w="0" w:type="dxa"/>
              <w:left w:w="0" w:type="dxa"/>
              <w:bottom w:w="0" w:type="dxa"/>
              <w:right w:w="0" w:type="dxa"/>
            </w:tcMar>
          </w:tcPr>
          <w:p w:rsidR="00E41C13" w:rsidRPr="00AF4EAF" w:rsidRDefault="00E41C13" w:rsidP="0030783D">
            <w:pPr>
              <w:pStyle w:val="ConsPlusNormal"/>
              <w:jc w:val="both"/>
            </w:pPr>
          </w:p>
        </w:tc>
      </w:tr>
    </w:tbl>
    <w:p w:rsidR="00E41C13" w:rsidRPr="00AF4EAF" w:rsidRDefault="00E41C13" w:rsidP="00E41C13">
      <w:pPr>
        <w:pStyle w:val="ConsPlusNonformat"/>
        <w:spacing w:before="260"/>
        <w:jc w:val="both"/>
      </w:pPr>
      <w:bookmarkStart w:id="24" w:name="Par272"/>
      <w:bookmarkEnd w:id="24"/>
      <w:r w:rsidRPr="00AF4EAF">
        <w:t>2.  Информация о закупках товаров, работ, услуг на 20__ финансовый год и на</w:t>
      </w:r>
    </w:p>
    <w:p w:rsidR="00E41C13" w:rsidRPr="00AF4EAF" w:rsidRDefault="00E41C13" w:rsidP="00E41C13">
      <w:pPr>
        <w:pStyle w:val="ConsPlusNonformat"/>
        <w:jc w:val="both"/>
      </w:pPr>
      <w:r w:rsidRPr="00AF4EAF">
        <w:t>плановый период 20__ и 20__ годов</w:t>
      </w:r>
    </w:p>
    <w:p w:rsidR="00E41C13" w:rsidRPr="00AF4EAF" w:rsidRDefault="00E41C13" w:rsidP="00E41C13">
      <w:pPr>
        <w:pStyle w:val="ConsPlusNormal"/>
        <w:jc w:val="both"/>
      </w:pPr>
    </w:p>
    <w:p w:rsidR="00E41C13" w:rsidRPr="00AF4EAF" w:rsidRDefault="00E41C13" w:rsidP="00E41C13">
      <w:pPr>
        <w:pStyle w:val="ConsPlusNormal"/>
        <w:sectPr w:rsidR="00E41C13" w:rsidRPr="00AF4EAF">
          <w:headerReference w:type="default" r:id="rId89"/>
          <w:footerReference w:type="default" r:id="rId9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454"/>
        <w:gridCol w:w="1020"/>
        <w:gridCol w:w="737"/>
        <w:gridCol w:w="1417"/>
        <w:gridCol w:w="850"/>
        <w:gridCol w:w="1871"/>
        <w:gridCol w:w="624"/>
        <w:gridCol w:w="680"/>
        <w:gridCol w:w="794"/>
        <w:gridCol w:w="737"/>
        <w:gridCol w:w="737"/>
        <w:gridCol w:w="964"/>
        <w:gridCol w:w="850"/>
        <w:gridCol w:w="2928"/>
      </w:tblGrid>
      <w:tr w:rsidR="00E41C13" w:rsidRPr="00AF4EAF" w:rsidTr="00E41C13">
        <w:tc>
          <w:tcPr>
            <w:tcW w:w="454" w:type="dxa"/>
            <w:vMerge w:val="restart"/>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lastRenderedPageBreak/>
              <w:t>N п/п</w:t>
            </w:r>
          </w:p>
        </w:tc>
        <w:tc>
          <w:tcPr>
            <w:tcW w:w="1020" w:type="dxa"/>
            <w:vMerge w:val="restart"/>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Идентификационный код закупки</w:t>
            </w:r>
          </w:p>
        </w:tc>
        <w:tc>
          <w:tcPr>
            <w:tcW w:w="3004" w:type="dxa"/>
            <w:gridSpan w:val="3"/>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Объект закупки</w:t>
            </w:r>
          </w:p>
        </w:tc>
        <w:tc>
          <w:tcPr>
            <w:tcW w:w="1871" w:type="dxa"/>
            <w:vMerge w:val="restart"/>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Объем финансового обеспечения, в том числе планируемые платежи</w:t>
            </w:r>
          </w:p>
        </w:tc>
        <w:tc>
          <w:tcPr>
            <w:tcW w:w="964" w:type="dxa"/>
            <w:vMerge w:val="restart"/>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Информация о проведении общественного обсуждения закупки</w:t>
            </w:r>
          </w:p>
        </w:tc>
        <w:tc>
          <w:tcPr>
            <w:tcW w:w="850" w:type="dxa"/>
            <w:vMerge w:val="restart"/>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Наименование уполномоченного органа (учреждения)</w:t>
            </w:r>
          </w:p>
        </w:tc>
        <w:tc>
          <w:tcPr>
            <w:tcW w:w="2928" w:type="dxa"/>
            <w:vMerge w:val="restart"/>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Наименование организатора проведения совместного конкурса или аукциона</w:t>
            </w:r>
          </w:p>
        </w:tc>
      </w:tr>
      <w:tr w:rsidR="00E41C13" w:rsidRPr="00AF4EAF" w:rsidTr="00E41C13">
        <w:tc>
          <w:tcPr>
            <w:tcW w:w="454"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2154" w:type="dxa"/>
            <w:gridSpan w:val="2"/>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 xml:space="preserve">Товар, работа, услуга по Общероссийскому </w:t>
            </w:r>
            <w:hyperlink r:id="rId91" w:history="1">
              <w:r w:rsidRPr="00AF4EAF">
                <w:t>классификатору</w:t>
              </w:r>
            </w:hyperlink>
            <w:r w:rsidRPr="00AF4EAF">
              <w:t xml:space="preserve"> продукции по видам экономической деятельности ОК 034-2014 (КПЕС 2008) (ОКПД2)</w:t>
            </w:r>
          </w:p>
        </w:tc>
        <w:tc>
          <w:tcPr>
            <w:tcW w:w="850" w:type="dxa"/>
            <w:vMerge w:val="restart"/>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Наименование объекта закупки</w:t>
            </w:r>
          </w:p>
        </w:tc>
        <w:tc>
          <w:tcPr>
            <w:tcW w:w="1871"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624" w:type="dxa"/>
            <w:vMerge w:val="restart"/>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всего</w:t>
            </w:r>
          </w:p>
        </w:tc>
        <w:tc>
          <w:tcPr>
            <w:tcW w:w="680" w:type="dxa"/>
            <w:vMerge w:val="restart"/>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на текущий финансовый год</w:t>
            </w:r>
          </w:p>
        </w:tc>
        <w:tc>
          <w:tcPr>
            <w:tcW w:w="1531" w:type="dxa"/>
            <w:gridSpan w:val="2"/>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на плановый период</w:t>
            </w:r>
          </w:p>
        </w:tc>
        <w:tc>
          <w:tcPr>
            <w:tcW w:w="737" w:type="dxa"/>
            <w:vMerge w:val="restart"/>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последующие годы</w:t>
            </w:r>
          </w:p>
        </w:tc>
        <w:tc>
          <w:tcPr>
            <w:tcW w:w="964"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2928"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r>
      <w:tr w:rsidR="00E41C13" w:rsidRPr="00AF4EAF" w:rsidTr="00E41C13">
        <w:tc>
          <w:tcPr>
            <w:tcW w:w="454"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Код</w:t>
            </w:r>
          </w:p>
        </w:tc>
        <w:tc>
          <w:tcPr>
            <w:tcW w:w="141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Наименование</w:t>
            </w:r>
          </w:p>
        </w:tc>
        <w:tc>
          <w:tcPr>
            <w:tcW w:w="850"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на первый год</w:t>
            </w:r>
          </w:p>
        </w:tc>
        <w:tc>
          <w:tcPr>
            <w:tcW w:w="73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на второй год</w:t>
            </w:r>
          </w:p>
        </w:tc>
        <w:tc>
          <w:tcPr>
            <w:tcW w:w="737"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c>
          <w:tcPr>
            <w:tcW w:w="2928" w:type="dxa"/>
            <w:vMerge/>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p>
        </w:tc>
      </w:tr>
      <w:tr w:rsidR="00E41C13" w:rsidRPr="00AF4EAF" w:rsidTr="00E41C13">
        <w:tc>
          <w:tcPr>
            <w:tcW w:w="454"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1</w:t>
            </w:r>
          </w:p>
        </w:tc>
        <w:tc>
          <w:tcPr>
            <w:tcW w:w="1020"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bookmarkStart w:id="25" w:name="Par294"/>
            <w:bookmarkEnd w:id="25"/>
            <w:r w:rsidRPr="00AF4EAF">
              <w:t>2</w:t>
            </w:r>
          </w:p>
        </w:tc>
        <w:tc>
          <w:tcPr>
            <w:tcW w:w="73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bookmarkStart w:id="26" w:name="Par295"/>
            <w:bookmarkEnd w:id="26"/>
            <w:r w:rsidRPr="00AF4EAF">
              <w:t>3</w:t>
            </w:r>
          </w:p>
        </w:tc>
        <w:tc>
          <w:tcPr>
            <w:tcW w:w="141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bookmarkStart w:id="27" w:name="Par296"/>
            <w:bookmarkEnd w:id="27"/>
            <w:r w:rsidRPr="00AF4EAF">
              <w:t>4</w:t>
            </w:r>
          </w:p>
        </w:tc>
        <w:tc>
          <w:tcPr>
            <w:tcW w:w="850"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bookmarkStart w:id="28" w:name="Par297"/>
            <w:bookmarkEnd w:id="28"/>
            <w:r w:rsidRPr="00AF4EAF">
              <w:t>5</w:t>
            </w:r>
          </w:p>
        </w:tc>
        <w:tc>
          <w:tcPr>
            <w:tcW w:w="1871"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bookmarkStart w:id="29" w:name="Par298"/>
            <w:bookmarkEnd w:id="29"/>
            <w:r w:rsidRPr="00AF4EAF">
              <w:t>6</w:t>
            </w:r>
          </w:p>
        </w:tc>
        <w:tc>
          <w:tcPr>
            <w:tcW w:w="624"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bookmarkStart w:id="30" w:name="Par299"/>
            <w:bookmarkEnd w:id="30"/>
            <w:r w:rsidRPr="00AF4EAF">
              <w:t>7</w:t>
            </w:r>
          </w:p>
        </w:tc>
        <w:tc>
          <w:tcPr>
            <w:tcW w:w="680"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8</w:t>
            </w:r>
          </w:p>
        </w:tc>
        <w:tc>
          <w:tcPr>
            <w:tcW w:w="794"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9</w:t>
            </w:r>
          </w:p>
        </w:tc>
        <w:tc>
          <w:tcPr>
            <w:tcW w:w="73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10</w:t>
            </w:r>
          </w:p>
        </w:tc>
        <w:tc>
          <w:tcPr>
            <w:tcW w:w="73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bookmarkStart w:id="31" w:name="Par303"/>
            <w:bookmarkEnd w:id="31"/>
            <w:r w:rsidRPr="00AF4EAF">
              <w:t>11</w:t>
            </w:r>
          </w:p>
        </w:tc>
        <w:tc>
          <w:tcPr>
            <w:tcW w:w="964"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bookmarkStart w:id="32" w:name="Par304"/>
            <w:bookmarkEnd w:id="32"/>
            <w:r w:rsidRPr="00AF4EAF">
              <w:t>12</w:t>
            </w:r>
          </w:p>
        </w:tc>
        <w:tc>
          <w:tcPr>
            <w:tcW w:w="850"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bookmarkStart w:id="33" w:name="Par305"/>
            <w:bookmarkEnd w:id="33"/>
            <w:r w:rsidRPr="00AF4EAF">
              <w:t>13</w:t>
            </w:r>
          </w:p>
        </w:tc>
        <w:tc>
          <w:tcPr>
            <w:tcW w:w="2928"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bookmarkStart w:id="34" w:name="Par306"/>
            <w:bookmarkEnd w:id="34"/>
            <w:r w:rsidRPr="00AF4EAF">
              <w:t>14</w:t>
            </w:r>
          </w:p>
        </w:tc>
      </w:tr>
      <w:tr w:rsidR="00E41C13" w:rsidRPr="00AF4EAF" w:rsidTr="00E41C13">
        <w:tc>
          <w:tcPr>
            <w:tcW w:w="454"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pPr>
          </w:p>
        </w:tc>
        <w:tc>
          <w:tcPr>
            <w:tcW w:w="2928"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pPr>
          </w:p>
        </w:tc>
      </w:tr>
      <w:tr w:rsidR="00E41C13" w:rsidRPr="00AF4EAF" w:rsidTr="00E41C13">
        <w:tc>
          <w:tcPr>
            <w:tcW w:w="6349" w:type="dxa"/>
            <w:gridSpan w:val="6"/>
            <w:tcBorders>
              <w:top w:val="single" w:sz="4" w:space="0" w:color="auto"/>
              <w:left w:val="single" w:sz="4" w:space="0" w:color="auto"/>
              <w:bottom w:val="single" w:sz="4" w:space="0" w:color="auto"/>
              <w:right w:val="single" w:sz="4" w:space="0" w:color="auto"/>
            </w:tcBorders>
          </w:tcPr>
          <w:p w:rsidR="00E41C13" w:rsidRPr="00AF4EAF" w:rsidRDefault="00E41C13" w:rsidP="0030783D">
            <w:pPr>
              <w:pStyle w:val="ConsPlusNormal"/>
              <w:jc w:val="center"/>
            </w:pPr>
            <w:r w:rsidRPr="00AF4EAF">
              <w:t>Всего для осуществления закупок,</w:t>
            </w:r>
          </w:p>
          <w:p w:rsidR="00E41C13" w:rsidRPr="00AF4EAF" w:rsidRDefault="00E41C13" w:rsidP="0030783D">
            <w:pPr>
              <w:pStyle w:val="ConsPlusNormal"/>
              <w:jc w:val="center"/>
            </w:pPr>
            <w:r w:rsidRPr="00AF4EAF">
              <w:t>в том числе по коду бюджетной классификации ___/</w:t>
            </w:r>
          </w:p>
          <w:p w:rsidR="00E41C13" w:rsidRPr="00AF4EAF" w:rsidRDefault="00E41C13" w:rsidP="0030783D">
            <w:pPr>
              <w:pStyle w:val="ConsPlusNormal"/>
              <w:jc w:val="center"/>
            </w:pPr>
            <w:r w:rsidRPr="00AF4EAF">
              <w:t>по коду вида расходов ____ /по коду объекта капитального строительства или объекта недвижимого имущества _________</w:t>
            </w:r>
          </w:p>
        </w:tc>
        <w:tc>
          <w:tcPr>
            <w:tcW w:w="624"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jc w:val="center"/>
            </w:pPr>
            <w:r w:rsidRPr="00AF4EAF">
              <w:t>-</w:t>
            </w:r>
          </w:p>
        </w:tc>
        <w:tc>
          <w:tcPr>
            <w:tcW w:w="850"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jc w:val="center"/>
            </w:pPr>
            <w:r w:rsidRPr="00AF4EAF">
              <w:t>-</w:t>
            </w:r>
          </w:p>
        </w:tc>
        <w:tc>
          <w:tcPr>
            <w:tcW w:w="2928" w:type="dxa"/>
            <w:tcBorders>
              <w:top w:val="single" w:sz="4" w:space="0" w:color="auto"/>
              <w:left w:val="single" w:sz="4" w:space="0" w:color="auto"/>
              <w:bottom w:val="single" w:sz="4" w:space="0" w:color="auto"/>
              <w:right w:val="single" w:sz="4" w:space="0" w:color="auto"/>
            </w:tcBorders>
            <w:vAlign w:val="center"/>
          </w:tcPr>
          <w:p w:rsidR="00E41C13" w:rsidRPr="00AF4EAF" w:rsidRDefault="00E41C13" w:rsidP="0030783D">
            <w:pPr>
              <w:pStyle w:val="ConsPlusNormal"/>
              <w:jc w:val="center"/>
            </w:pPr>
            <w:r w:rsidRPr="00AF4EAF">
              <w:t>-</w:t>
            </w:r>
          </w:p>
        </w:tc>
      </w:tr>
    </w:tbl>
    <w:p w:rsidR="00E41C13" w:rsidRPr="00AF4EAF" w:rsidRDefault="00E41C13" w:rsidP="00E41C13">
      <w:pPr>
        <w:pStyle w:val="ConsPlusNormal"/>
        <w:jc w:val="both"/>
      </w:pPr>
    </w:p>
    <w:p w:rsidR="00E41C13" w:rsidRPr="00AF4EAF" w:rsidRDefault="00E41C13" w:rsidP="00E41C13">
      <w:pPr>
        <w:pStyle w:val="ConsPlusNormal"/>
        <w:ind w:firstLine="540"/>
        <w:jc w:val="both"/>
      </w:pPr>
      <w:r w:rsidRPr="00AF4EAF">
        <w:t>--------------------------------</w:t>
      </w:r>
    </w:p>
    <w:p w:rsidR="00E41C13" w:rsidRPr="00AF4EAF" w:rsidRDefault="00E41C13" w:rsidP="00E41C13">
      <w:pPr>
        <w:pStyle w:val="ConsPlusNormal"/>
        <w:spacing w:before="240"/>
        <w:ind w:firstLine="540"/>
        <w:jc w:val="both"/>
      </w:pPr>
      <w:bookmarkStart w:id="35" w:name="Par334"/>
      <w:bookmarkEnd w:id="35"/>
      <w:r w:rsidRPr="00AF4EAF">
        <w:t xml:space="preserve">&lt;1&gt; Указывается в случае, предусмотренном </w:t>
      </w:r>
      <w:hyperlink w:anchor="Par178" w:tooltip="25. Информация о закупках, предусмотренных пунктом 1 части 11 статьи 24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 w:history="1">
        <w:r w:rsidRPr="00AF4EAF">
          <w:t>пунктом 25</w:t>
        </w:r>
      </w:hyperlink>
      <w:r w:rsidRPr="00AF4EAF">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w:t>
      </w:r>
      <w:r w:rsidRPr="00AF4EAF">
        <w:lastRenderedPageBreak/>
        <w:t>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E41C13" w:rsidRPr="00AF4EAF" w:rsidRDefault="00E41C13" w:rsidP="00E41C13">
      <w:pPr>
        <w:pStyle w:val="ConsPlusNormal"/>
        <w:spacing w:before="240"/>
        <w:ind w:firstLine="540"/>
        <w:jc w:val="both"/>
      </w:pPr>
      <w:bookmarkStart w:id="36" w:name="Par335"/>
      <w:bookmarkEnd w:id="36"/>
      <w:r w:rsidRPr="00AF4EAF">
        <w:t xml:space="preserve">&lt;2&gt; Указывается в соответствии с </w:t>
      </w:r>
      <w:hyperlink w:anchor="Par115" w:tooltip="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w:history="1">
        <w:r w:rsidRPr="00AF4EAF">
          <w:t>подпунктом "ж" пункта 14</w:t>
        </w:r>
      </w:hyperlink>
      <w:r w:rsidRPr="00AF4EAF">
        <w:t xml:space="preserve"> Положения.</w:t>
      </w:r>
    </w:p>
    <w:p w:rsidR="00E41C13" w:rsidRPr="00AF4EAF" w:rsidRDefault="00E41C13" w:rsidP="00E41C13">
      <w:pPr>
        <w:pStyle w:val="ConsPlusNormal"/>
        <w:jc w:val="both"/>
      </w:pPr>
    </w:p>
    <w:p w:rsidR="00E41C13" w:rsidRPr="00AF4EAF" w:rsidRDefault="00E41C13" w:rsidP="00E41C13">
      <w:pPr>
        <w:pStyle w:val="ConsPlusNormal"/>
        <w:jc w:val="both"/>
      </w:pPr>
    </w:p>
    <w:p w:rsidR="00E41C13" w:rsidRPr="00AF4EAF" w:rsidRDefault="00E41C13" w:rsidP="00E41C13">
      <w:pPr>
        <w:pStyle w:val="ConsPlusNormal"/>
        <w:pBdr>
          <w:top w:val="single" w:sz="6" w:space="0" w:color="auto"/>
        </w:pBdr>
        <w:spacing w:before="100" w:after="100"/>
        <w:jc w:val="both"/>
        <w:rPr>
          <w:sz w:val="2"/>
          <w:szCs w:val="2"/>
        </w:rPr>
      </w:pPr>
    </w:p>
    <w:p w:rsidR="00415D54" w:rsidRDefault="00415D54" w:rsidP="00A66D9E">
      <w:pPr>
        <w:rPr>
          <w:b/>
          <w:sz w:val="28"/>
          <w:szCs w:val="28"/>
        </w:rPr>
      </w:pPr>
    </w:p>
    <w:p w:rsidR="00415D54" w:rsidRDefault="00415D54" w:rsidP="00A66D9E">
      <w:pPr>
        <w:rPr>
          <w:b/>
          <w:sz w:val="28"/>
          <w:szCs w:val="28"/>
        </w:rPr>
      </w:pPr>
    </w:p>
    <w:p w:rsidR="00415D54" w:rsidRDefault="00415D54" w:rsidP="00A66D9E">
      <w:pPr>
        <w:rPr>
          <w:b/>
          <w:sz w:val="28"/>
          <w:szCs w:val="28"/>
        </w:rPr>
      </w:pPr>
    </w:p>
    <w:p w:rsidR="000E082F" w:rsidRPr="00B52DE0" w:rsidRDefault="000E082F" w:rsidP="00C22E98">
      <w:pPr>
        <w:jc w:val="center"/>
        <w:rPr>
          <w:b/>
        </w:rPr>
      </w:pPr>
    </w:p>
    <w:sectPr w:rsidR="000E082F" w:rsidRPr="00B52DE0" w:rsidSect="00E41C13">
      <w:headerReference w:type="even" r:id="rId92"/>
      <w:headerReference w:type="default" r:id="rId93"/>
      <w:footerReference w:type="default" r:id="rId94"/>
      <w:footerReference w:type="first" r:id="rId95"/>
      <w:pgSz w:w="16838" w:h="11906" w:orient="landscape"/>
      <w:pgMar w:top="1701" w:right="1134" w:bottom="707" w:left="1134"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3AB" w:rsidRDefault="00F273AB">
      <w:r>
        <w:separator/>
      </w:r>
    </w:p>
  </w:endnote>
  <w:endnote w:type="continuationSeparator" w:id="0">
    <w:p w:rsidR="00F273AB" w:rsidRDefault="00F27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13" w:rsidRDefault="00E41C13">
    <w:pPr>
      <w:pStyle w:val="ConsPlusNormal"/>
      <w:pBdr>
        <w:bottom w:val="single" w:sz="12" w:space="0" w:color="auto"/>
      </w:pBdr>
      <w:jc w:val="center"/>
      <w:rPr>
        <w:sz w:val="2"/>
        <w:szCs w:val="2"/>
      </w:rPr>
    </w:pPr>
  </w:p>
  <w:p w:rsidR="00E41C13" w:rsidRDefault="00E41C13">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3D3" w:rsidRDefault="006643D3" w:rsidP="007D5B2E">
    <w:pPr>
      <w:pStyle w:val="a9"/>
      <w:tabs>
        <w:tab w:val="left" w:pos="8339"/>
      </w:tabs>
    </w:pPr>
    <w:r>
      <w:tab/>
    </w:r>
    <w:r>
      <w:tab/>
    </w:r>
    <w:r>
      <w:tab/>
    </w:r>
  </w:p>
  <w:p w:rsidR="006643D3" w:rsidRDefault="006643D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3D3" w:rsidRDefault="006643D3">
    <w:pPr>
      <w:pStyle w:val="a9"/>
      <w:jc w:val="right"/>
    </w:pPr>
    <w:r>
      <w:t xml:space="preserve">  </w:t>
    </w:r>
  </w:p>
  <w:p w:rsidR="006643D3" w:rsidRDefault="006643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3AB" w:rsidRDefault="00F273AB">
      <w:r>
        <w:separator/>
      </w:r>
    </w:p>
  </w:footnote>
  <w:footnote w:type="continuationSeparator" w:id="0">
    <w:p w:rsidR="00F273AB" w:rsidRDefault="00F27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13" w:rsidRPr="00AF4EAF" w:rsidRDefault="00E41C13" w:rsidP="00AF4EAF">
    <w:pPr>
      <w:pStyle w:val="a6"/>
    </w:pPr>
    <w:r w:rsidRPr="00AF4EAF">
      <w:rPr>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3D3" w:rsidRDefault="00FE0033" w:rsidP="00BD713F">
    <w:pPr>
      <w:pStyle w:val="a6"/>
      <w:framePr w:wrap="around" w:vAnchor="text" w:hAnchor="margin" w:xAlign="center" w:y="1"/>
      <w:rPr>
        <w:rStyle w:val="a8"/>
      </w:rPr>
    </w:pPr>
    <w:r>
      <w:rPr>
        <w:rStyle w:val="a8"/>
      </w:rPr>
      <w:fldChar w:fldCharType="begin"/>
    </w:r>
    <w:r w:rsidR="006643D3">
      <w:rPr>
        <w:rStyle w:val="a8"/>
      </w:rPr>
      <w:instrText xml:space="preserve">PAGE  </w:instrText>
    </w:r>
    <w:r>
      <w:rPr>
        <w:rStyle w:val="a8"/>
      </w:rPr>
      <w:fldChar w:fldCharType="end"/>
    </w:r>
  </w:p>
  <w:p w:rsidR="006643D3" w:rsidRDefault="006643D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F9" w:rsidRDefault="00FE0033">
    <w:pPr>
      <w:pStyle w:val="a6"/>
      <w:jc w:val="center"/>
    </w:pPr>
    <w:fldSimple w:instr=" PAGE   \* MERGEFORMAT ">
      <w:r w:rsidR="00E93EBF">
        <w:rPr>
          <w:noProof/>
        </w:rPr>
        <w:t>2</w:t>
      </w:r>
    </w:fldSimple>
  </w:p>
  <w:p w:rsidR="006643D3" w:rsidRDefault="006643D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0C6C"/>
    <w:multiLevelType w:val="hybridMultilevel"/>
    <w:tmpl w:val="53BCE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35EE7"/>
    <w:multiLevelType w:val="hybridMultilevel"/>
    <w:tmpl w:val="B64E6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43FD9"/>
    <w:multiLevelType w:val="multilevel"/>
    <w:tmpl w:val="953ED8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9696CB4"/>
    <w:multiLevelType w:val="hybridMultilevel"/>
    <w:tmpl w:val="6902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8B774E"/>
    <w:multiLevelType w:val="hybridMultilevel"/>
    <w:tmpl w:val="F0244B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A84524"/>
    <w:multiLevelType w:val="hybridMultilevel"/>
    <w:tmpl w:val="A934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933FC"/>
    <w:rsid w:val="000053CA"/>
    <w:rsid w:val="000062CA"/>
    <w:rsid w:val="000167CC"/>
    <w:rsid w:val="00027C09"/>
    <w:rsid w:val="00027F93"/>
    <w:rsid w:val="000406B8"/>
    <w:rsid w:val="00040F23"/>
    <w:rsid w:val="0004251C"/>
    <w:rsid w:val="00042807"/>
    <w:rsid w:val="000505E2"/>
    <w:rsid w:val="00077C4B"/>
    <w:rsid w:val="0008172C"/>
    <w:rsid w:val="000954D6"/>
    <w:rsid w:val="000A522F"/>
    <w:rsid w:val="000B0B4D"/>
    <w:rsid w:val="000B13A0"/>
    <w:rsid w:val="000B28A4"/>
    <w:rsid w:val="000B3996"/>
    <w:rsid w:val="000B3F5C"/>
    <w:rsid w:val="000C24C7"/>
    <w:rsid w:val="000C4DAE"/>
    <w:rsid w:val="000C506B"/>
    <w:rsid w:val="000C5B7E"/>
    <w:rsid w:val="000C7F23"/>
    <w:rsid w:val="000D5AEC"/>
    <w:rsid w:val="000E082F"/>
    <w:rsid w:val="000E4EA6"/>
    <w:rsid w:val="000F2F41"/>
    <w:rsid w:val="000F6C9C"/>
    <w:rsid w:val="001025A3"/>
    <w:rsid w:val="001042F1"/>
    <w:rsid w:val="00105F58"/>
    <w:rsid w:val="00116C6C"/>
    <w:rsid w:val="00116D4F"/>
    <w:rsid w:val="00120DB2"/>
    <w:rsid w:val="0012127D"/>
    <w:rsid w:val="00122439"/>
    <w:rsid w:val="00127834"/>
    <w:rsid w:val="00130039"/>
    <w:rsid w:val="0013219E"/>
    <w:rsid w:val="0015044B"/>
    <w:rsid w:val="001523EC"/>
    <w:rsid w:val="00155775"/>
    <w:rsid w:val="001609F6"/>
    <w:rsid w:val="001618D9"/>
    <w:rsid w:val="001802AD"/>
    <w:rsid w:val="001867DF"/>
    <w:rsid w:val="00187CD3"/>
    <w:rsid w:val="00187F1E"/>
    <w:rsid w:val="00187FCB"/>
    <w:rsid w:val="00190D63"/>
    <w:rsid w:val="001918BF"/>
    <w:rsid w:val="00191E9C"/>
    <w:rsid w:val="001943AF"/>
    <w:rsid w:val="00197E64"/>
    <w:rsid w:val="001A297A"/>
    <w:rsid w:val="001A2E36"/>
    <w:rsid w:val="001A424F"/>
    <w:rsid w:val="001C226E"/>
    <w:rsid w:val="001C356A"/>
    <w:rsid w:val="001D3B69"/>
    <w:rsid w:val="001E0786"/>
    <w:rsid w:val="001E73C7"/>
    <w:rsid w:val="001F30A6"/>
    <w:rsid w:val="001F4F93"/>
    <w:rsid w:val="002047FE"/>
    <w:rsid w:val="00207DE0"/>
    <w:rsid w:val="00210DA6"/>
    <w:rsid w:val="002111F6"/>
    <w:rsid w:val="00212D2D"/>
    <w:rsid w:val="00221D89"/>
    <w:rsid w:val="00222FA9"/>
    <w:rsid w:val="00225758"/>
    <w:rsid w:val="0022703C"/>
    <w:rsid w:val="00231D21"/>
    <w:rsid w:val="002364F8"/>
    <w:rsid w:val="002373FE"/>
    <w:rsid w:val="0024324D"/>
    <w:rsid w:val="00245D9E"/>
    <w:rsid w:val="00246CA6"/>
    <w:rsid w:val="002526B4"/>
    <w:rsid w:val="0027367F"/>
    <w:rsid w:val="00274BEB"/>
    <w:rsid w:val="00285578"/>
    <w:rsid w:val="002874D2"/>
    <w:rsid w:val="002900E7"/>
    <w:rsid w:val="00292E71"/>
    <w:rsid w:val="002A13EA"/>
    <w:rsid w:val="002A287E"/>
    <w:rsid w:val="002A5301"/>
    <w:rsid w:val="002A5ED2"/>
    <w:rsid w:val="002A60D4"/>
    <w:rsid w:val="002B006B"/>
    <w:rsid w:val="002B565C"/>
    <w:rsid w:val="002B60C1"/>
    <w:rsid w:val="002B657A"/>
    <w:rsid w:val="002B6CF9"/>
    <w:rsid w:val="002C7E88"/>
    <w:rsid w:val="002D0433"/>
    <w:rsid w:val="002D7B1D"/>
    <w:rsid w:val="002E0F4A"/>
    <w:rsid w:val="002E2F6E"/>
    <w:rsid w:val="002E3771"/>
    <w:rsid w:val="002E3CF6"/>
    <w:rsid w:val="002E4BD2"/>
    <w:rsid w:val="002E7676"/>
    <w:rsid w:val="002F05E6"/>
    <w:rsid w:val="002F364E"/>
    <w:rsid w:val="002F7972"/>
    <w:rsid w:val="00303B9B"/>
    <w:rsid w:val="00306664"/>
    <w:rsid w:val="0030731E"/>
    <w:rsid w:val="003079B5"/>
    <w:rsid w:val="00307FEF"/>
    <w:rsid w:val="00317E21"/>
    <w:rsid w:val="00322459"/>
    <w:rsid w:val="00331718"/>
    <w:rsid w:val="00331BF0"/>
    <w:rsid w:val="00332117"/>
    <w:rsid w:val="003327D7"/>
    <w:rsid w:val="00332EFD"/>
    <w:rsid w:val="00336CC2"/>
    <w:rsid w:val="00342294"/>
    <w:rsid w:val="00350029"/>
    <w:rsid w:val="0035135E"/>
    <w:rsid w:val="00351EFA"/>
    <w:rsid w:val="0035300B"/>
    <w:rsid w:val="00354AAF"/>
    <w:rsid w:val="003640C7"/>
    <w:rsid w:val="00365FDB"/>
    <w:rsid w:val="00367CD1"/>
    <w:rsid w:val="0037088B"/>
    <w:rsid w:val="00385B15"/>
    <w:rsid w:val="00394018"/>
    <w:rsid w:val="0039500E"/>
    <w:rsid w:val="003A17CE"/>
    <w:rsid w:val="003A725D"/>
    <w:rsid w:val="003B6042"/>
    <w:rsid w:val="003C3B5B"/>
    <w:rsid w:val="003D0F4B"/>
    <w:rsid w:val="003D4545"/>
    <w:rsid w:val="003D72BE"/>
    <w:rsid w:val="003F34E8"/>
    <w:rsid w:val="003F585A"/>
    <w:rsid w:val="00400C94"/>
    <w:rsid w:val="00402508"/>
    <w:rsid w:val="00403316"/>
    <w:rsid w:val="00406807"/>
    <w:rsid w:val="00406C22"/>
    <w:rsid w:val="0041016C"/>
    <w:rsid w:val="00415D54"/>
    <w:rsid w:val="004209F5"/>
    <w:rsid w:val="00420A41"/>
    <w:rsid w:val="00422EBF"/>
    <w:rsid w:val="00426BC3"/>
    <w:rsid w:val="00426F0A"/>
    <w:rsid w:val="004279BF"/>
    <w:rsid w:val="0043024C"/>
    <w:rsid w:val="00435BA0"/>
    <w:rsid w:val="004410A3"/>
    <w:rsid w:val="00443F14"/>
    <w:rsid w:val="00444108"/>
    <w:rsid w:val="004569E4"/>
    <w:rsid w:val="00456B6E"/>
    <w:rsid w:val="00460E83"/>
    <w:rsid w:val="00465404"/>
    <w:rsid w:val="00471650"/>
    <w:rsid w:val="00476093"/>
    <w:rsid w:val="00480B16"/>
    <w:rsid w:val="00482CE1"/>
    <w:rsid w:val="00485D2A"/>
    <w:rsid w:val="00496DFE"/>
    <w:rsid w:val="004B026B"/>
    <w:rsid w:val="004B5FFE"/>
    <w:rsid w:val="004C5BF9"/>
    <w:rsid w:val="004D2D44"/>
    <w:rsid w:val="004D3952"/>
    <w:rsid w:val="004E4E92"/>
    <w:rsid w:val="004F0D6F"/>
    <w:rsid w:val="004F35CC"/>
    <w:rsid w:val="004F6EE0"/>
    <w:rsid w:val="00500328"/>
    <w:rsid w:val="005037A6"/>
    <w:rsid w:val="005045C9"/>
    <w:rsid w:val="00516820"/>
    <w:rsid w:val="00530932"/>
    <w:rsid w:val="00543798"/>
    <w:rsid w:val="005438E8"/>
    <w:rsid w:val="005533F8"/>
    <w:rsid w:val="00556752"/>
    <w:rsid w:val="005572F6"/>
    <w:rsid w:val="00561870"/>
    <w:rsid w:val="00570F7D"/>
    <w:rsid w:val="005831FD"/>
    <w:rsid w:val="005851D4"/>
    <w:rsid w:val="0058739C"/>
    <w:rsid w:val="005A3690"/>
    <w:rsid w:val="005C1B20"/>
    <w:rsid w:val="005C6370"/>
    <w:rsid w:val="005C7494"/>
    <w:rsid w:val="005D3BB0"/>
    <w:rsid w:val="005D3D5A"/>
    <w:rsid w:val="005D5AFA"/>
    <w:rsid w:val="005E1CE3"/>
    <w:rsid w:val="005E44D2"/>
    <w:rsid w:val="005E51C7"/>
    <w:rsid w:val="005E635A"/>
    <w:rsid w:val="005F4216"/>
    <w:rsid w:val="005F6DEA"/>
    <w:rsid w:val="00600C00"/>
    <w:rsid w:val="00607A20"/>
    <w:rsid w:val="00612E0D"/>
    <w:rsid w:val="00613BA0"/>
    <w:rsid w:val="006140A7"/>
    <w:rsid w:val="00617A7C"/>
    <w:rsid w:val="00624BD7"/>
    <w:rsid w:val="006274E8"/>
    <w:rsid w:val="00632812"/>
    <w:rsid w:val="006337F2"/>
    <w:rsid w:val="006342B1"/>
    <w:rsid w:val="006356AB"/>
    <w:rsid w:val="0064206F"/>
    <w:rsid w:val="006424F0"/>
    <w:rsid w:val="006435D5"/>
    <w:rsid w:val="00645C2D"/>
    <w:rsid w:val="006610E3"/>
    <w:rsid w:val="006643D3"/>
    <w:rsid w:val="006663D1"/>
    <w:rsid w:val="0067000D"/>
    <w:rsid w:val="00670B23"/>
    <w:rsid w:val="00671372"/>
    <w:rsid w:val="0067707E"/>
    <w:rsid w:val="006801A2"/>
    <w:rsid w:val="006874FE"/>
    <w:rsid w:val="00695CDF"/>
    <w:rsid w:val="006A0816"/>
    <w:rsid w:val="006A53D6"/>
    <w:rsid w:val="006A68CD"/>
    <w:rsid w:val="006B3868"/>
    <w:rsid w:val="006B7DEE"/>
    <w:rsid w:val="006C151D"/>
    <w:rsid w:val="006C28E0"/>
    <w:rsid w:val="006C38A3"/>
    <w:rsid w:val="006C6662"/>
    <w:rsid w:val="006D2752"/>
    <w:rsid w:val="006D5648"/>
    <w:rsid w:val="006E245E"/>
    <w:rsid w:val="006F3DFE"/>
    <w:rsid w:val="0070018D"/>
    <w:rsid w:val="00702875"/>
    <w:rsid w:val="00702F7E"/>
    <w:rsid w:val="0070337F"/>
    <w:rsid w:val="00707700"/>
    <w:rsid w:val="00712FD9"/>
    <w:rsid w:val="0071792F"/>
    <w:rsid w:val="0072090A"/>
    <w:rsid w:val="007211D6"/>
    <w:rsid w:val="00722D6C"/>
    <w:rsid w:val="00722E1C"/>
    <w:rsid w:val="00724A1C"/>
    <w:rsid w:val="00731A43"/>
    <w:rsid w:val="007432A4"/>
    <w:rsid w:val="00754676"/>
    <w:rsid w:val="007570BD"/>
    <w:rsid w:val="007575B6"/>
    <w:rsid w:val="00761D92"/>
    <w:rsid w:val="00765FCB"/>
    <w:rsid w:val="0076788D"/>
    <w:rsid w:val="00770EE6"/>
    <w:rsid w:val="00780438"/>
    <w:rsid w:val="007826E5"/>
    <w:rsid w:val="007908F4"/>
    <w:rsid w:val="007933FC"/>
    <w:rsid w:val="00794124"/>
    <w:rsid w:val="007A746E"/>
    <w:rsid w:val="007B1D17"/>
    <w:rsid w:val="007B21F5"/>
    <w:rsid w:val="007B6B31"/>
    <w:rsid w:val="007B71A7"/>
    <w:rsid w:val="007C65F3"/>
    <w:rsid w:val="007D2930"/>
    <w:rsid w:val="007D5B2E"/>
    <w:rsid w:val="007D6C6E"/>
    <w:rsid w:val="007E2C72"/>
    <w:rsid w:val="007E4501"/>
    <w:rsid w:val="007F0493"/>
    <w:rsid w:val="007F365F"/>
    <w:rsid w:val="007F7FD3"/>
    <w:rsid w:val="00802708"/>
    <w:rsid w:val="0081629B"/>
    <w:rsid w:val="008162F8"/>
    <w:rsid w:val="0081736D"/>
    <w:rsid w:val="00817A81"/>
    <w:rsid w:val="00822D4D"/>
    <w:rsid w:val="00824D68"/>
    <w:rsid w:val="0082756D"/>
    <w:rsid w:val="00831B81"/>
    <w:rsid w:val="008360C4"/>
    <w:rsid w:val="00836563"/>
    <w:rsid w:val="00841395"/>
    <w:rsid w:val="00841AE3"/>
    <w:rsid w:val="00841CD6"/>
    <w:rsid w:val="00843CC8"/>
    <w:rsid w:val="00845A3F"/>
    <w:rsid w:val="0085498D"/>
    <w:rsid w:val="008720BB"/>
    <w:rsid w:val="008757A3"/>
    <w:rsid w:val="00882FC4"/>
    <w:rsid w:val="008838D2"/>
    <w:rsid w:val="008861BD"/>
    <w:rsid w:val="0089161F"/>
    <w:rsid w:val="00893156"/>
    <w:rsid w:val="008A2EF6"/>
    <w:rsid w:val="008A560B"/>
    <w:rsid w:val="008B333E"/>
    <w:rsid w:val="008B70CA"/>
    <w:rsid w:val="008C7744"/>
    <w:rsid w:val="008C7E64"/>
    <w:rsid w:val="008D001D"/>
    <w:rsid w:val="008D005E"/>
    <w:rsid w:val="008D0CB4"/>
    <w:rsid w:val="008D1425"/>
    <w:rsid w:val="008E5DE1"/>
    <w:rsid w:val="008E61A0"/>
    <w:rsid w:val="008E70B3"/>
    <w:rsid w:val="008F4553"/>
    <w:rsid w:val="009030FA"/>
    <w:rsid w:val="0090736D"/>
    <w:rsid w:val="00907A29"/>
    <w:rsid w:val="00913391"/>
    <w:rsid w:val="00915F03"/>
    <w:rsid w:val="00917BAC"/>
    <w:rsid w:val="00922102"/>
    <w:rsid w:val="00922E6D"/>
    <w:rsid w:val="00925758"/>
    <w:rsid w:val="0092665F"/>
    <w:rsid w:val="00931B2D"/>
    <w:rsid w:val="00932543"/>
    <w:rsid w:val="00933837"/>
    <w:rsid w:val="009348B8"/>
    <w:rsid w:val="00942B22"/>
    <w:rsid w:val="009449FE"/>
    <w:rsid w:val="00944F41"/>
    <w:rsid w:val="00946035"/>
    <w:rsid w:val="0094684D"/>
    <w:rsid w:val="00960C99"/>
    <w:rsid w:val="009610CA"/>
    <w:rsid w:val="009669F6"/>
    <w:rsid w:val="009705CC"/>
    <w:rsid w:val="0097696C"/>
    <w:rsid w:val="00983D77"/>
    <w:rsid w:val="00990010"/>
    <w:rsid w:val="0099086D"/>
    <w:rsid w:val="009916AB"/>
    <w:rsid w:val="00997D31"/>
    <w:rsid w:val="009A28BA"/>
    <w:rsid w:val="009B50EB"/>
    <w:rsid w:val="009B6665"/>
    <w:rsid w:val="009D1135"/>
    <w:rsid w:val="009D2564"/>
    <w:rsid w:val="009D267B"/>
    <w:rsid w:val="009D3980"/>
    <w:rsid w:val="009D4DBD"/>
    <w:rsid w:val="009D6B9B"/>
    <w:rsid w:val="009D7172"/>
    <w:rsid w:val="009E0369"/>
    <w:rsid w:val="009E3C9D"/>
    <w:rsid w:val="009E3D37"/>
    <w:rsid w:val="009F407B"/>
    <w:rsid w:val="00A04480"/>
    <w:rsid w:val="00A142DA"/>
    <w:rsid w:val="00A16D42"/>
    <w:rsid w:val="00A17334"/>
    <w:rsid w:val="00A17D3D"/>
    <w:rsid w:val="00A25880"/>
    <w:rsid w:val="00A25F8C"/>
    <w:rsid w:val="00A36482"/>
    <w:rsid w:val="00A372C8"/>
    <w:rsid w:val="00A41A84"/>
    <w:rsid w:val="00A4323A"/>
    <w:rsid w:val="00A43AFB"/>
    <w:rsid w:val="00A44CDB"/>
    <w:rsid w:val="00A46AE6"/>
    <w:rsid w:val="00A56677"/>
    <w:rsid w:val="00A57330"/>
    <w:rsid w:val="00A63263"/>
    <w:rsid w:val="00A660C6"/>
    <w:rsid w:val="00A66468"/>
    <w:rsid w:val="00A6662C"/>
    <w:rsid w:val="00A66D9E"/>
    <w:rsid w:val="00A677FD"/>
    <w:rsid w:val="00A735BA"/>
    <w:rsid w:val="00A82630"/>
    <w:rsid w:val="00A832BF"/>
    <w:rsid w:val="00A860EB"/>
    <w:rsid w:val="00A86578"/>
    <w:rsid w:val="00A93DBA"/>
    <w:rsid w:val="00A956E3"/>
    <w:rsid w:val="00AA1CFA"/>
    <w:rsid w:val="00AB04D7"/>
    <w:rsid w:val="00AB0853"/>
    <w:rsid w:val="00AD21A8"/>
    <w:rsid w:val="00AD2773"/>
    <w:rsid w:val="00AD7DA7"/>
    <w:rsid w:val="00AE4ADE"/>
    <w:rsid w:val="00AE724F"/>
    <w:rsid w:val="00AE72F9"/>
    <w:rsid w:val="00AF73CD"/>
    <w:rsid w:val="00AF7886"/>
    <w:rsid w:val="00B164A4"/>
    <w:rsid w:val="00B22C66"/>
    <w:rsid w:val="00B31DDB"/>
    <w:rsid w:val="00B345F3"/>
    <w:rsid w:val="00B405DF"/>
    <w:rsid w:val="00B50B6B"/>
    <w:rsid w:val="00B52DE0"/>
    <w:rsid w:val="00B60BBD"/>
    <w:rsid w:val="00B7125F"/>
    <w:rsid w:val="00B75BA1"/>
    <w:rsid w:val="00B76441"/>
    <w:rsid w:val="00B766F0"/>
    <w:rsid w:val="00B80305"/>
    <w:rsid w:val="00B8719A"/>
    <w:rsid w:val="00B92073"/>
    <w:rsid w:val="00B92E28"/>
    <w:rsid w:val="00B948A9"/>
    <w:rsid w:val="00B95912"/>
    <w:rsid w:val="00BA7691"/>
    <w:rsid w:val="00BC0076"/>
    <w:rsid w:val="00BC00EA"/>
    <w:rsid w:val="00BC3838"/>
    <w:rsid w:val="00BC6500"/>
    <w:rsid w:val="00BD4DC5"/>
    <w:rsid w:val="00BD4F98"/>
    <w:rsid w:val="00BD65DF"/>
    <w:rsid w:val="00BD713F"/>
    <w:rsid w:val="00BE2D1C"/>
    <w:rsid w:val="00BE3A1A"/>
    <w:rsid w:val="00BE6C87"/>
    <w:rsid w:val="00BE7F49"/>
    <w:rsid w:val="00BF2ECF"/>
    <w:rsid w:val="00BF73B3"/>
    <w:rsid w:val="00C022CA"/>
    <w:rsid w:val="00C02743"/>
    <w:rsid w:val="00C048A0"/>
    <w:rsid w:val="00C1081A"/>
    <w:rsid w:val="00C10BCD"/>
    <w:rsid w:val="00C14E9A"/>
    <w:rsid w:val="00C16A61"/>
    <w:rsid w:val="00C22E98"/>
    <w:rsid w:val="00C25504"/>
    <w:rsid w:val="00C278C1"/>
    <w:rsid w:val="00C27BFF"/>
    <w:rsid w:val="00C32E02"/>
    <w:rsid w:val="00C34193"/>
    <w:rsid w:val="00C368FD"/>
    <w:rsid w:val="00C41AB2"/>
    <w:rsid w:val="00C43F24"/>
    <w:rsid w:val="00C44F82"/>
    <w:rsid w:val="00C4547C"/>
    <w:rsid w:val="00C47662"/>
    <w:rsid w:val="00C503C4"/>
    <w:rsid w:val="00C52978"/>
    <w:rsid w:val="00C64DB1"/>
    <w:rsid w:val="00C72DEA"/>
    <w:rsid w:val="00C74332"/>
    <w:rsid w:val="00C77AF2"/>
    <w:rsid w:val="00C84270"/>
    <w:rsid w:val="00C876F6"/>
    <w:rsid w:val="00CA5879"/>
    <w:rsid w:val="00CA5B43"/>
    <w:rsid w:val="00CB0D6A"/>
    <w:rsid w:val="00CB2169"/>
    <w:rsid w:val="00CB2D94"/>
    <w:rsid w:val="00CB754D"/>
    <w:rsid w:val="00CC251D"/>
    <w:rsid w:val="00CC42B9"/>
    <w:rsid w:val="00CC4EB8"/>
    <w:rsid w:val="00CE0F06"/>
    <w:rsid w:val="00CF0817"/>
    <w:rsid w:val="00CF6371"/>
    <w:rsid w:val="00CF7F9C"/>
    <w:rsid w:val="00D001A6"/>
    <w:rsid w:val="00D0078A"/>
    <w:rsid w:val="00D025B6"/>
    <w:rsid w:val="00D03E73"/>
    <w:rsid w:val="00D0518B"/>
    <w:rsid w:val="00D060E0"/>
    <w:rsid w:val="00D151CA"/>
    <w:rsid w:val="00D25C29"/>
    <w:rsid w:val="00D25E37"/>
    <w:rsid w:val="00D271E7"/>
    <w:rsid w:val="00D2757F"/>
    <w:rsid w:val="00D35D42"/>
    <w:rsid w:val="00D453D8"/>
    <w:rsid w:val="00D526DF"/>
    <w:rsid w:val="00D57751"/>
    <w:rsid w:val="00D6286E"/>
    <w:rsid w:val="00D6410B"/>
    <w:rsid w:val="00D65EB7"/>
    <w:rsid w:val="00D75DBD"/>
    <w:rsid w:val="00D90909"/>
    <w:rsid w:val="00D93F42"/>
    <w:rsid w:val="00D97DF3"/>
    <w:rsid w:val="00DA67BE"/>
    <w:rsid w:val="00DB5B3F"/>
    <w:rsid w:val="00DC47CD"/>
    <w:rsid w:val="00DC4AF8"/>
    <w:rsid w:val="00DC66F4"/>
    <w:rsid w:val="00DD2C96"/>
    <w:rsid w:val="00DD3889"/>
    <w:rsid w:val="00DE24A5"/>
    <w:rsid w:val="00DE585F"/>
    <w:rsid w:val="00DE609E"/>
    <w:rsid w:val="00DF4FCA"/>
    <w:rsid w:val="00E01367"/>
    <w:rsid w:val="00E03294"/>
    <w:rsid w:val="00E1228B"/>
    <w:rsid w:val="00E170FE"/>
    <w:rsid w:val="00E24E90"/>
    <w:rsid w:val="00E30386"/>
    <w:rsid w:val="00E36769"/>
    <w:rsid w:val="00E41C13"/>
    <w:rsid w:val="00E50F65"/>
    <w:rsid w:val="00E55316"/>
    <w:rsid w:val="00E63CCF"/>
    <w:rsid w:val="00E664AC"/>
    <w:rsid w:val="00E93EBF"/>
    <w:rsid w:val="00EA4DC2"/>
    <w:rsid w:val="00EA5BB7"/>
    <w:rsid w:val="00EB1110"/>
    <w:rsid w:val="00EB5A33"/>
    <w:rsid w:val="00EC61CA"/>
    <w:rsid w:val="00ED101A"/>
    <w:rsid w:val="00ED2241"/>
    <w:rsid w:val="00EE23F3"/>
    <w:rsid w:val="00EE500B"/>
    <w:rsid w:val="00EF3975"/>
    <w:rsid w:val="00F03F80"/>
    <w:rsid w:val="00F044E7"/>
    <w:rsid w:val="00F045BC"/>
    <w:rsid w:val="00F1054A"/>
    <w:rsid w:val="00F10CDE"/>
    <w:rsid w:val="00F1609F"/>
    <w:rsid w:val="00F1782C"/>
    <w:rsid w:val="00F20C30"/>
    <w:rsid w:val="00F21E2B"/>
    <w:rsid w:val="00F24895"/>
    <w:rsid w:val="00F24FA7"/>
    <w:rsid w:val="00F273AB"/>
    <w:rsid w:val="00F313CB"/>
    <w:rsid w:val="00F31D63"/>
    <w:rsid w:val="00F33350"/>
    <w:rsid w:val="00F46C57"/>
    <w:rsid w:val="00F46FF7"/>
    <w:rsid w:val="00F5275E"/>
    <w:rsid w:val="00F57D65"/>
    <w:rsid w:val="00F6205E"/>
    <w:rsid w:val="00F62417"/>
    <w:rsid w:val="00F671DD"/>
    <w:rsid w:val="00F71F5E"/>
    <w:rsid w:val="00F77127"/>
    <w:rsid w:val="00F81C9C"/>
    <w:rsid w:val="00F834E5"/>
    <w:rsid w:val="00F86B70"/>
    <w:rsid w:val="00F87789"/>
    <w:rsid w:val="00F91338"/>
    <w:rsid w:val="00F94993"/>
    <w:rsid w:val="00FA77B6"/>
    <w:rsid w:val="00FB25C6"/>
    <w:rsid w:val="00FB2821"/>
    <w:rsid w:val="00FC2A44"/>
    <w:rsid w:val="00FC2AAF"/>
    <w:rsid w:val="00FC6922"/>
    <w:rsid w:val="00FD5106"/>
    <w:rsid w:val="00FD77F5"/>
    <w:rsid w:val="00FE0033"/>
    <w:rsid w:val="00FF42B6"/>
    <w:rsid w:val="00FF4963"/>
    <w:rsid w:val="00FF5752"/>
    <w:rsid w:val="00FF6D36"/>
    <w:rsid w:val="00FF7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DB2"/>
    <w:rPr>
      <w:sz w:val="24"/>
      <w:szCs w:val="24"/>
    </w:rPr>
  </w:style>
  <w:style w:type="paragraph" w:styleId="2">
    <w:name w:val="heading 2"/>
    <w:basedOn w:val="a"/>
    <w:next w:val="a"/>
    <w:qFormat/>
    <w:rsid w:val="001025A3"/>
    <w:pPr>
      <w:keepNext/>
      <w:spacing w:before="240" w:after="60"/>
      <w:outlineLvl w:val="1"/>
    </w:pPr>
    <w:rPr>
      <w:rFonts w:ascii="Arial" w:hAnsi="Arial" w:cs="Arial"/>
      <w:b/>
      <w:bCs/>
      <w:i/>
      <w:iCs/>
      <w:sz w:val="28"/>
      <w:szCs w:val="28"/>
    </w:rPr>
  </w:style>
  <w:style w:type="paragraph" w:styleId="3">
    <w:name w:val="heading 3"/>
    <w:basedOn w:val="a"/>
    <w:next w:val="a"/>
    <w:qFormat/>
    <w:rsid w:val="0012127D"/>
    <w:pPr>
      <w:keepNext/>
      <w:spacing w:before="240" w:after="60"/>
      <w:outlineLvl w:val="2"/>
    </w:pPr>
    <w:rPr>
      <w:rFonts w:ascii="Arial" w:hAnsi="Arial" w:cs="Arial"/>
      <w:b/>
      <w:bCs/>
      <w:sz w:val="26"/>
      <w:szCs w:val="26"/>
    </w:rPr>
  </w:style>
  <w:style w:type="paragraph" w:styleId="5">
    <w:name w:val="heading 5"/>
    <w:basedOn w:val="a"/>
    <w:next w:val="a"/>
    <w:qFormat/>
    <w:rsid w:val="0035135E"/>
    <w:pPr>
      <w:keepNext/>
      <w:widowControl w:val="0"/>
      <w:tabs>
        <w:tab w:val="left" w:pos="1176"/>
      </w:tabs>
      <w:autoSpaceDE w:val="0"/>
      <w:autoSpaceDN w:val="0"/>
      <w:adjustRightInd w:val="0"/>
      <w:spacing w:line="324" w:lineRule="exact"/>
      <w:jc w:val="both"/>
      <w:outlineLvl w:val="4"/>
    </w:pPr>
    <w:rPr>
      <w:color w:val="000000"/>
      <w:spacing w:val="6"/>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6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35135E"/>
    <w:pPr>
      <w:jc w:val="center"/>
    </w:pPr>
    <w:rPr>
      <w:sz w:val="28"/>
      <w:szCs w:val="20"/>
    </w:rPr>
  </w:style>
  <w:style w:type="paragraph" w:customStyle="1" w:styleId="FR1">
    <w:name w:val="FR1"/>
    <w:rsid w:val="0035135E"/>
    <w:pPr>
      <w:widowControl w:val="0"/>
      <w:ind w:left="1040"/>
    </w:pPr>
    <w:rPr>
      <w:rFonts w:ascii="Arial" w:hAnsi="Arial"/>
      <w:noProof/>
      <w:sz w:val="64"/>
    </w:rPr>
  </w:style>
  <w:style w:type="paragraph" w:customStyle="1" w:styleId="Iauiue1">
    <w:name w:val="Iau?iue1"/>
    <w:rsid w:val="00C52978"/>
    <w:pPr>
      <w:widowControl w:val="0"/>
    </w:pPr>
  </w:style>
  <w:style w:type="paragraph" w:styleId="a5">
    <w:name w:val="Balloon Text"/>
    <w:basedOn w:val="a"/>
    <w:semiHidden/>
    <w:rsid w:val="00FC2AAF"/>
    <w:rPr>
      <w:rFonts w:ascii="Tahoma" w:hAnsi="Tahoma" w:cs="Tahoma"/>
      <w:sz w:val="16"/>
      <w:szCs w:val="16"/>
    </w:rPr>
  </w:style>
  <w:style w:type="paragraph" w:styleId="a6">
    <w:name w:val="header"/>
    <w:basedOn w:val="a"/>
    <w:link w:val="a7"/>
    <w:uiPriority w:val="99"/>
    <w:rsid w:val="003B6042"/>
    <w:pPr>
      <w:tabs>
        <w:tab w:val="center" w:pos="4677"/>
        <w:tab w:val="right" w:pos="9355"/>
      </w:tabs>
    </w:pPr>
  </w:style>
  <w:style w:type="character" w:styleId="a8">
    <w:name w:val="page number"/>
    <w:basedOn w:val="a0"/>
    <w:rsid w:val="003B6042"/>
  </w:style>
  <w:style w:type="paragraph" w:styleId="a9">
    <w:name w:val="footer"/>
    <w:basedOn w:val="a"/>
    <w:link w:val="aa"/>
    <w:uiPriority w:val="99"/>
    <w:rsid w:val="009B50EB"/>
    <w:pPr>
      <w:tabs>
        <w:tab w:val="center" w:pos="4677"/>
        <w:tab w:val="right" w:pos="9355"/>
      </w:tabs>
    </w:pPr>
  </w:style>
  <w:style w:type="paragraph" w:customStyle="1" w:styleId="ab">
    <w:name w:val="Знак Знак Знак Знак"/>
    <w:basedOn w:val="a"/>
    <w:rsid w:val="00882FC4"/>
    <w:pPr>
      <w:spacing w:after="160" w:line="240" w:lineRule="exact"/>
    </w:pPr>
    <w:rPr>
      <w:rFonts w:eastAsia="Calibri"/>
      <w:sz w:val="20"/>
      <w:szCs w:val="20"/>
      <w:lang w:eastAsia="zh-CN"/>
    </w:rPr>
  </w:style>
  <w:style w:type="paragraph" w:customStyle="1" w:styleId="ConsNonformat">
    <w:name w:val="ConsNonformat"/>
    <w:link w:val="ConsNonformat0"/>
    <w:rsid w:val="006424F0"/>
    <w:pPr>
      <w:widowControl w:val="0"/>
      <w:autoSpaceDE w:val="0"/>
      <w:autoSpaceDN w:val="0"/>
      <w:adjustRightInd w:val="0"/>
    </w:pPr>
    <w:rPr>
      <w:rFonts w:ascii="Courier New" w:hAnsi="Courier New" w:cs="Courier New"/>
      <w:sz w:val="24"/>
      <w:szCs w:val="24"/>
    </w:rPr>
  </w:style>
  <w:style w:type="character" w:customStyle="1" w:styleId="ConsNonformat0">
    <w:name w:val="ConsNonformat Знак"/>
    <w:basedOn w:val="a0"/>
    <w:link w:val="ConsNonformat"/>
    <w:rsid w:val="006424F0"/>
    <w:rPr>
      <w:rFonts w:ascii="Courier New" w:hAnsi="Courier New" w:cs="Courier New"/>
      <w:sz w:val="24"/>
      <w:szCs w:val="24"/>
      <w:lang w:val="ru-RU" w:eastAsia="ru-RU" w:bidi="ar-SA"/>
    </w:rPr>
  </w:style>
  <w:style w:type="character" w:customStyle="1" w:styleId="aa">
    <w:name w:val="Нижний колонтитул Знак"/>
    <w:basedOn w:val="a0"/>
    <w:link w:val="a9"/>
    <w:uiPriority w:val="99"/>
    <w:rsid w:val="009348B8"/>
    <w:rPr>
      <w:sz w:val="24"/>
      <w:szCs w:val="24"/>
    </w:rPr>
  </w:style>
  <w:style w:type="paragraph" w:customStyle="1" w:styleId="30">
    <w:name w:val="Знак3"/>
    <w:basedOn w:val="a"/>
    <w:rsid w:val="00367CD1"/>
    <w:pPr>
      <w:spacing w:after="160" w:line="240" w:lineRule="exact"/>
    </w:pPr>
    <w:rPr>
      <w:rFonts w:ascii="Verdana" w:hAnsi="Verdana"/>
      <w:sz w:val="20"/>
      <w:szCs w:val="20"/>
      <w:lang w:val="en-US" w:eastAsia="en-US"/>
    </w:rPr>
  </w:style>
  <w:style w:type="character" w:customStyle="1" w:styleId="ac">
    <w:name w:val="Гипертекстовая ссылка"/>
    <w:basedOn w:val="a0"/>
    <w:uiPriority w:val="99"/>
    <w:rsid w:val="00C72DEA"/>
    <w:rPr>
      <w:rFonts w:cs="Times New Roman"/>
      <w:color w:val="008000"/>
    </w:rPr>
  </w:style>
  <w:style w:type="character" w:styleId="ad">
    <w:name w:val="Hyperlink"/>
    <w:basedOn w:val="a0"/>
    <w:rsid w:val="00C72DEA"/>
    <w:rPr>
      <w:color w:val="0000FF"/>
      <w:u w:val="single"/>
    </w:rPr>
  </w:style>
  <w:style w:type="paragraph" w:customStyle="1" w:styleId="ConsPlusNormal">
    <w:name w:val="ConsPlusNormal"/>
    <w:rsid w:val="004279BF"/>
    <w:pPr>
      <w:widowControl w:val="0"/>
      <w:autoSpaceDE w:val="0"/>
      <w:autoSpaceDN w:val="0"/>
      <w:adjustRightInd w:val="0"/>
      <w:ind w:firstLine="720"/>
    </w:pPr>
    <w:rPr>
      <w:rFonts w:ascii="Arial" w:hAnsi="Arial" w:cs="Arial"/>
    </w:rPr>
  </w:style>
  <w:style w:type="paragraph" w:styleId="ae">
    <w:name w:val="Revision"/>
    <w:hidden/>
    <w:uiPriority w:val="99"/>
    <w:semiHidden/>
    <w:rsid w:val="008E5DE1"/>
    <w:rPr>
      <w:sz w:val="24"/>
      <w:szCs w:val="24"/>
    </w:rPr>
  </w:style>
  <w:style w:type="character" w:customStyle="1" w:styleId="a7">
    <w:name w:val="Верхний колонтитул Знак"/>
    <w:basedOn w:val="a0"/>
    <w:link w:val="a6"/>
    <w:uiPriority w:val="99"/>
    <w:rsid w:val="00AE72F9"/>
    <w:rPr>
      <w:sz w:val="24"/>
      <w:szCs w:val="24"/>
    </w:rPr>
  </w:style>
  <w:style w:type="character" w:customStyle="1" w:styleId="af">
    <w:name w:val="Цветовое выделение"/>
    <w:uiPriority w:val="99"/>
    <w:rsid w:val="00CC251D"/>
    <w:rPr>
      <w:b/>
      <w:bCs/>
      <w:color w:val="26282F"/>
      <w:sz w:val="26"/>
      <w:szCs w:val="26"/>
    </w:rPr>
  </w:style>
  <w:style w:type="character" w:customStyle="1" w:styleId="FontStyle24">
    <w:name w:val="Font Style24"/>
    <w:basedOn w:val="a0"/>
    <w:rsid w:val="001F4F93"/>
    <w:rPr>
      <w:rFonts w:ascii="Times New Roman" w:hAnsi="Times New Roman" w:cs="Times New Roman" w:hint="default"/>
      <w:b/>
      <w:bCs/>
      <w:sz w:val="26"/>
      <w:szCs w:val="26"/>
    </w:rPr>
  </w:style>
  <w:style w:type="paragraph" w:styleId="af0">
    <w:name w:val="List Paragraph"/>
    <w:basedOn w:val="a"/>
    <w:uiPriority w:val="34"/>
    <w:qFormat/>
    <w:rsid w:val="00274BEB"/>
    <w:pPr>
      <w:ind w:left="720"/>
      <w:contextualSpacing/>
    </w:pPr>
  </w:style>
  <w:style w:type="paragraph" w:customStyle="1" w:styleId="ConsPlusTitle">
    <w:name w:val="ConsPlusTitle"/>
    <w:uiPriority w:val="99"/>
    <w:rsid w:val="00FF42B6"/>
    <w:pPr>
      <w:widowControl w:val="0"/>
      <w:autoSpaceDE w:val="0"/>
      <w:autoSpaceDN w:val="0"/>
      <w:adjustRightInd w:val="0"/>
    </w:pPr>
    <w:rPr>
      <w:rFonts w:ascii="Arial" w:eastAsiaTheme="minorEastAsia" w:hAnsi="Arial" w:cs="Arial"/>
      <w:b/>
      <w:bCs/>
      <w:sz w:val="24"/>
      <w:szCs w:val="24"/>
    </w:rPr>
  </w:style>
  <w:style w:type="paragraph" w:customStyle="1" w:styleId="ConsPlusNonformat">
    <w:name w:val="ConsPlusNonformat"/>
    <w:uiPriority w:val="99"/>
    <w:rsid w:val="00E41C13"/>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E41C13"/>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E41C13"/>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41C13"/>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41C13"/>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E41C13"/>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E41C13"/>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107835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2230&amp;date=23.06.2023" TargetMode="External"/><Relationship Id="rId21" Type="http://schemas.openxmlformats.org/officeDocument/2006/relationships/hyperlink" Target="https://login.consultant.ru/link/?req=doc&amp;base=LAW&amp;n=448215&amp;date=23.06.2023&amp;dst=1084&amp;field=134" TargetMode="External"/><Relationship Id="rId34" Type="http://schemas.openxmlformats.org/officeDocument/2006/relationships/hyperlink" Target="https://login.consultant.ru/link/?req=doc&amp;base=LAW&amp;n=448215&amp;date=23.06.2023&amp;dst=1466&amp;field=134" TargetMode="External"/><Relationship Id="rId42" Type="http://schemas.openxmlformats.org/officeDocument/2006/relationships/hyperlink" Target="https://login.consultant.ru/link/?req=doc&amp;base=LAW&amp;n=448215&amp;date=23.06.2023&amp;dst=12042&amp;field=134" TargetMode="External"/><Relationship Id="rId47" Type="http://schemas.openxmlformats.org/officeDocument/2006/relationships/hyperlink" Target="https://login.consultant.ru/link/?req=doc&amp;base=LAW&amp;n=448215&amp;date=23.06.2023&amp;dst=378&amp;field=134" TargetMode="External"/><Relationship Id="rId50" Type="http://schemas.openxmlformats.org/officeDocument/2006/relationships/hyperlink" Target="https://login.consultant.ru/link/?req=doc&amp;base=LAW&amp;n=448215&amp;date=23.06.2023&amp;dst=1949&amp;field=134" TargetMode="External"/><Relationship Id="rId55" Type="http://schemas.openxmlformats.org/officeDocument/2006/relationships/hyperlink" Target="https://login.consultant.ru/link/?req=doc&amp;base=LAW&amp;n=448215&amp;date=23.06.2023&amp;dst=101788&amp;field=134" TargetMode="External"/><Relationship Id="rId63" Type="http://schemas.openxmlformats.org/officeDocument/2006/relationships/hyperlink" Target="https://login.consultant.ru/link/?req=doc&amp;base=LAW&amp;n=448215&amp;date=23.06.2023&amp;dst=2136&amp;field=134" TargetMode="External"/><Relationship Id="rId68" Type="http://schemas.openxmlformats.org/officeDocument/2006/relationships/hyperlink" Target="https://login.consultant.ru/link/?req=doc&amp;base=LAW&amp;n=448215&amp;date=23.06.2023&amp;dst=101391&amp;field=134" TargetMode="External"/><Relationship Id="rId76" Type="http://schemas.openxmlformats.org/officeDocument/2006/relationships/hyperlink" Target="https://login.consultant.ru/link/?req=doc&amp;base=LAW&amp;n=448215&amp;date=23.06.2023&amp;dst=2919&amp;field=134" TargetMode="External"/><Relationship Id="rId84" Type="http://schemas.openxmlformats.org/officeDocument/2006/relationships/hyperlink" Target="https://login.consultant.ru/link/?req=doc&amp;base=LAW&amp;n=449963&amp;date=23.06.2023" TargetMode="External"/><Relationship Id="rId89" Type="http://schemas.openxmlformats.org/officeDocument/2006/relationships/header" Target="header1.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48215&amp;date=23.06.2023&amp;dst=1374&amp;field=134"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32230&amp;date=23.06.2023" TargetMode="External"/><Relationship Id="rId29" Type="http://schemas.openxmlformats.org/officeDocument/2006/relationships/hyperlink" Target="https://login.consultant.ru/link/?req=doc&amp;base=LAW&amp;n=149911&amp;date=23.06.2023" TargetMode="External"/><Relationship Id="rId11" Type="http://schemas.openxmlformats.org/officeDocument/2006/relationships/hyperlink" Target="https://login.consultant.ru/link/?req=doc&amp;base=LAW&amp;n=448215&amp;date=23.06.2023&amp;dst=1084&amp;field=134" TargetMode="External"/><Relationship Id="rId24" Type="http://schemas.openxmlformats.org/officeDocument/2006/relationships/hyperlink" Target="https://login.consultant.ru/link/?req=doc&amp;base=LAW&amp;n=432230&amp;date=23.06.2023" TargetMode="External"/><Relationship Id="rId32" Type="http://schemas.openxmlformats.org/officeDocument/2006/relationships/hyperlink" Target="https://login.consultant.ru/link/?req=doc&amp;base=LAW&amp;n=447311&amp;date=23.06.2023" TargetMode="External"/><Relationship Id="rId37" Type="http://schemas.openxmlformats.org/officeDocument/2006/relationships/hyperlink" Target="https://login.consultant.ru/link/?req=doc&amp;base=LAW&amp;n=448215&amp;date=23.06.2023&amp;dst=12042&amp;field=134" TargetMode="External"/><Relationship Id="rId40" Type="http://schemas.openxmlformats.org/officeDocument/2006/relationships/hyperlink" Target="https://login.consultant.ru/link/?req=doc&amp;base=LAW&amp;n=448215&amp;date=23.06.2023&amp;dst=158&amp;field=134" TargetMode="External"/><Relationship Id="rId45" Type="http://schemas.openxmlformats.org/officeDocument/2006/relationships/hyperlink" Target="https://login.consultant.ru/link/?req=doc&amp;base=LAW&amp;n=448215&amp;date=23.06.2023&amp;dst=12041&amp;field=134" TargetMode="External"/><Relationship Id="rId53" Type="http://schemas.openxmlformats.org/officeDocument/2006/relationships/hyperlink" Target="https://login.consultant.ru/link/?req=doc&amp;base=LAW&amp;n=448215&amp;date=23.06.2023&amp;dst=28&amp;field=134" TargetMode="External"/><Relationship Id="rId58" Type="http://schemas.openxmlformats.org/officeDocument/2006/relationships/hyperlink" Target="https://login.consultant.ru/link/?req=doc&amp;base=LAW&amp;n=448215&amp;date=23.06.2023&amp;dst=1949&amp;field=134" TargetMode="External"/><Relationship Id="rId66" Type="http://schemas.openxmlformats.org/officeDocument/2006/relationships/hyperlink" Target="https://login.consultant.ru/link/?req=doc&amp;base=LAW&amp;n=430975&amp;date=23.06.2023&amp;dst=100024&amp;field=134" TargetMode="External"/><Relationship Id="rId74" Type="http://schemas.openxmlformats.org/officeDocument/2006/relationships/hyperlink" Target="https://login.consultant.ru/link/?req=doc&amp;base=LAW&amp;n=448215&amp;date=23.06.2023&amp;dst=2135&amp;field=134" TargetMode="External"/><Relationship Id="rId79" Type="http://schemas.openxmlformats.org/officeDocument/2006/relationships/hyperlink" Target="https://login.consultant.ru/link/?req=doc&amp;base=LAW&amp;n=448215&amp;date=23.06.2023" TargetMode="External"/><Relationship Id="rId87" Type="http://schemas.openxmlformats.org/officeDocument/2006/relationships/hyperlink" Target="https://login.consultant.ru/link/?req=doc&amp;base=LAW&amp;n=149911&amp;date=23.06.2023"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24843&amp;date=23.06.2023&amp;dst=100093&amp;field=134" TargetMode="External"/><Relationship Id="rId82" Type="http://schemas.openxmlformats.org/officeDocument/2006/relationships/hyperlink" Target="https://login.consultant.ru/link/?req=doc&amp;base=LAW&amp;n=448215&amp;date=23.06.2023&amp;dst=100243&amp;field=134" TargetMode="External"/><Relationship Id="rId90" Type="http://schemas.openxmlformats.org/officeDocument/2006/relationships/footer" Target="footer1.xml"/><Relationship Id="rId95" Type="http://schemas.openxmlformats.org/officeDocument/2006/relationships/footer" Target="footer3.xml"/><Relationship Id="rId19" Type="http://schemas.openxmlformats.org/officeDocument/2006/relationships/hyperlink" Target="https://login.consultant.ru/link/?req=doc&amp;base=LAW&amp;n=448215&amp;date=23.06.2023&amp;dst=1076&amp;field=134" TargetMode="External"/><Relationship Id="rId14" Type="http://schemas.openxmlformats.org/officeDocument/2006/relationships/hyperlink" Target="https://login.consultant.ru/link/?req=doc&amp;base=LAW&amp;n=448215&amp;date=23.06.2023&amp;dst=1084&amp;field=134" TargetMode="External"/><Relationship Id="rId22" Type="http://schemas.openxmlformats.org/officeDocument/2006/relationships/hyperlink" Target="https://login.consultant.ru/link/?req=doc&amp;base=LAW&amp;n=448215&amp;date=23.06.2023&amp;dst=277&amp;field=134" TargetMode="External"/><Relationship Id="rId27" Type="http://schemas.openxmlformats.org/officeDocument/2006/relationships/hyperlink" Target="https://login.consultant.ru/link/?req=doc&amp;base=LAW&amp;n=449963&amp;date=23.06.2023" TargetMode="External"/><Relationship Id="rId30" Type="http://schemas.openxmlformats.org/officeDocument/2006/relationships/hyperlink" Target="https://login.consultant.ru/link/?req=doc&amp;base=LAW&amp;n=149911&amp;date=23.06.2023" TargetMode="External"/><Relationship Id="rId35" Type="http://schemas.openxmlformats.org/officeDocument/2006/relationships/hyperlink" Target="https://login.consultant.ru/link/?req=doc&amp;base=LAW&amp;n=448215&amp;date=23.06.2023&amp;dst=158&amp;field=134" TargetMode="External"/><Relationship Id="rId43" Type="http://schemas.openxmlformats.org/officeDocument/2006/relationships/hyperlink" Target="https://login.consultant.ru/link/?req=doc&amp;base=LAW&amp;n=448215&amp;date=23.06.2023&amp;dst=1466&amp;field=134" TargetMode="External"/><Relationship Id="rId48" Type="http://schemas.openxmlformats.org/officeDocument/2006/relationships/hyperlink" Target="https://login.consultant.ru/link/?req=doc&amp;base=LAW&amp;n=448215&amp;date=23.06.2023&amp;dst=2129&amp;field=134" TargetMode="External"/><Relationship Id="rId56" Type="http://schemas.openxmlformats.org/officeDocument/2006/relationships/hyperlink" Target="https://login.consultant.ru/link/?req=doc&amp;base=LAW&amp;n=448215&amp;date=23.06.2023&amp;dst=1086&amp;field=134" TargetMode="External"/><Relationship Id="rId64" Type="http://schemas.openxmlformats.org/officeDocument/2006/relationships/hyperlink" Target="https://login.consultant.ru/link/?req=doc&amp;base=LAW&amp;n=448215&amp;date=23.06.2023&amp;dst=2143&amp;field=134" TargetMode="External"/><Relationship Id="rId69" Type="http://schemas.openxmlformats.org/officeDocument/2006/relationships/hyperlink" Target="https://login.consultant.ru/link/?req=doc&amp;base=LAW&amp;n=448215&amp;date=23.06.2023&amp;dst=2141&amp;field=134" TargetMode="External"/><Relationship Id="rId77" Type="http://schemas.openxmlformats.org/officeDocument/2006/relationships/hyperlink" Target="https://login.consultant.ru/link/?req=doc&amp;base=LAW&amp;n=448215&amp;date=23.06.2023&amp;dst=2922&amp;field=134" TargetMode="External"/><Relationship Id="rId8" Type="http://schemas.openxmlformats.org/officeDocument/2006/relationships/image" Target="media/image1.jpeg"/><Relationship Id="rId51" Type="http://schemas.openxmlformats.org/officeDocument/2006/relationships/hyperlink" Target="https://login.consultant.ru/link/?req=doc&amp;base=LAW&amp;n=448215&amp;date=23.06.2023&amp;dst=1340&amp;field=134" TargetMode="External"/><Relationship Id="rId72" Type="http://schemas.openxmlformats.org/officeDocument/2006/relationships/hyperlink" Target="https://login.consultant.ru/link/?req=doc&amp;base=LAW&amp;n=448215&amp;date=23.06.2023&amp;dst=101377&amp;field=134" TargetMode="External"/><Relationship Id="rId80" Type="http://schemas.openxmlformats.org/officeDocument/2006/relationships/hyperlink" Target="https://login.consultant.ru/link/?req=doc&amp;base=LAW&amp;n=448215&amp;date=23.06.2023&amp;dst=100173&amp;field=134" TargetMode="External"/><Relationship Id="rId85" Type="http://schemas.openxmlformats.org/officeDocument/2006/relationships/hyperlink" Target="https://login.consultant.ru/link/?req=doc&amp;base=LAW&amp;n=428964&amp;date=23.06.2023&amp;dst=100008&amp;field=134"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login.consultant.ru/link/?req=doc&amp;base=LAW&amp;n=448215&amp;date=23.06.2023&amp;dst=1076&amp;field=134" TargetMode="External"/><Relationship Id="rId17" Type="http://schemas.openxmlformats.org/officeDocument/2006/relationships/hyperlink" Target="https://login.consultant.ru/link/?req=doc&amp;base=LAW&amp;n=448215&amp;date=23.06.2023&amp;dst=100124&amp;field=134" TargetMode="External"/><Relationship Id="rId25" Type="http://schemas.openxmlformats.org/officeDocument/2006/relationships/hyperlink" Target="https://login.consultant.ru/link/?req=doc&amp;base=LAW&amp;n=434818&amp;date=23.06.2023" TargetMode="External"/><Relationship Id="rId33" Type="http://schemas.openxmlformats.org/officeDocument/2006/relationships/hyperlink" Target="https://login.consultant.ru/link/?req=doc&amp;base=LAW&amp;n=447311&amp;date=23.06.2023" TargetMode="External"/><Relationship Id="rId38" Type="http://schemas.openxmlformats.org/officeDocument/2006/relationships/hyperlink" Target="https://login.consultant.ru/link/?req=doc&amp;base=LAW&amp;n=448215&amp;date=23.06.2023&amp;dst=100290&amp;field=134" TargetMode="External"/><Relationship Id="rId46" Type="http://schemas.openxmlformats.org/officeDocument/2006/relationships/hyperlink" Target="https://login.consultant.ru/link/?req=doc&amp;base=LAW&amp;n=448215&amp;date=23.06.2023&amp;dst=12042&amp;field=134" TargetMode="External"/><Relationship Id="rId59" Type="http://schemas.openxmlformats.org/officeDocument/2006/relationships/hyperlink" Target="https://login.consultant.ru/link/?req=doc&amp;base=LAW&amp;n=448215&amp;date=23.06.2023" TargetMode="External"/><Relationship Id="rId67" Type="http://schemas.openxmlformats.org/officeDocument/2006/relationships/hyperlink" Target="https://login.consultant.ru/link/?req=doc&amp;base=LAW&amp;n=448215&amp;date=23.06.2023&amp;dst=101399&amp;field=134" TargetMode="External"/><Relationship Id="rId20" Type="http://schemas.openxmlformats.org/officeDocument/2006/relationships/hyperlink" Target="https://login.consultant.ru/link/?req=doc&amp;base=LAW&amp;n=448215&amp;date=23.06.2023&amp;dst=1077&amp;field=134" TargetMode="External"/><Relationship Id="rId41" Type="http://schemas.openxmlformats.org/officeDocument/2006/relationships/hyperlink" Target="https://login.consultant.ru/link/?req=doc&amp;base=LAW&amp;n=448215&amp;date=23.06.2023&amp;dst=12041&amp;field=134" TargetMode="External"/><Relationship Id="rId54" Type="http://schemas.openxmlformats.org/officeDocument/2006/relationships/hyperlink" Target="https://login.consultant.ru/link/?req=doc&amp;base=LAW&amp;n=448215&amp;date=23.06.2023&amp;dst=101283&amp;field=134" TargetMode="External"/><Relationship Id="rId62" Type="http://schemas.openxmlformats.org/officeDocument/2006/relationships/hyperlink" Target="https://login.consultant.ru/link/?req=doc&amp;base=LAW&amp;n=448215&amp;date=23.06.2023&amp;dst=100184&amp;field=134" TargetMode="External"/><Relationship Id="rId70" Type="http://schemas.openxmlformats.org/officeDocument/2006/relationships/hyperlink" Target="https://login.consultant.ru/link/?req=doc&amp;base=LAW&amp;n=448215&amp;date=23.06.2023&amp;dst=1371&amp;field=134" TargetMode="External"/><Relationship Id="rId75" Type="http://schemas.openxmlformats.org/officeDocument/2006/relationships/hyperlink" Target="https://login.consultant.ru/link/?req=doc&amp;base=LAW&amp;n=441135&amp;date=23.06.2023" TargetMode="External"/><Relationship Id="rId83" Type="http://schemas.openxmlformats.org/officeDocument/2006/relationships/hyperlink" Target="https://login.consultant.ru/link/?req=doc&amp;base=LAW&amp;n=448215&amp;date=23.06.2023&amp;dst=2135&amp;field=134" TargetMode="External"/><Relationship Id="rId88" Type="http://schemas.openxmlformats.org/officeDocument/2006/relationships/hyperlink" Target="https://login.consultant.ru/link/?req=doc&amp;base=LAW&amp;n=441135&amp;date=23.06.2023&amp;dst=101916&amp;field=134" TargetMode="External"/><Relationship Id="rId91" Type="http://schemas.openxmlformats.org/officeDocument/2006/relationships/hyperlink" Target="https://login.consultant.ru/link/?req=doc&amp;base=LAW&amp;n=447311&amp;date=23.06.2023"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48215&amp;date=23.06.2023&amp;dst=277&amp;field=134" TargetMode="External"/><Relationship Id="rId23" Type="http://schemas.openxmlformats.org/officeDocument/2006/relationships/hyperlink" Target="https://login.consultant.ru/link/?req=doc&amp;base=LAW&amp;n=432230&amp;date=23.06.2023" TargetMode="External"/><Relationship Id="rId28" Type="http://schemas.openxmlformats.org/officeDocument/2006/relationships/hyperlink" Target="https://login.consultant.ru/link/?req=doc&amp;base=LAW&amp;n=428964&amp;date=23.06.2023&amp;dst=100008&amp;field=134" TargetMode="External"/><Relationship Id="rId36" Type="http://schemas.openxmlformats.org/officeDocument/2006/relationships/hyperlink" Target="https://login.consultant.ru/link/?req=doc&amp;base=LAW&amp;n=448215&amp;date=23.06.2023&amp;dst=12041&amp;field=134" TargetMode="External"/><Relationship Id="rId49" Type="http://schemas.openxmlformats.org/officeDocument/2006/relationships/hyperlink" Target="https://login.consultant.ru/link/?req=doc&amp;base=LAW&amp;n=448215&amp;date=23.06.2023&amp;dst=1669&amp;field=134" TargetMode="External"/><Relationship Id="rId57" Type="http://schemas.openxmlformats.org/officeDocument/2006/relationships/hyperlink" Target="https://login.consultant.ru/link/?req=doc&amp;base=LAW&amp;n=448215&amp;date=23.06.2023&amp;dst=118&amp;field=134" TargetMode="External"/><Relationship Id="rId10" Type="http://schemas.openxmlformats.org/officeDocument/2006/relationships/hyperlink" Target="https://login.consultant.ru/link/?req=doc&amp;base=LAW&amp;n=448215&amp;date=23.06.2023&amp;dst=100124&amp;field=134" TargetMode="External"/><Relationship Id="rId31" Type="http://schemas.openxmlformats.org/officeDocument/2006/relationships/hyperlink" Target="https://login.consultant.ru/link/?req=doc&amp;base=LAW&amp;n=448215&amp;date=23.06.2023&amp;dst=1181&amp;field=134" TargetMode="External"/><Relationship Id="rId44" Type="http://schemas.openxmlformats.org/officeDocument/2006/relationships/hyperlink" Target="https://login.consultant.ru/link/?req=doc&amp;base=LAW&amp;n=448215&amp;date=23.06.2023&amp;dst=158&amp;field=134" TargetMode="External"/><Relationship Id="rId52" Type="http://schemas.openxmlformats.org/officeDocument/2006/relationships/hyperlink" Target="https://login.consultant.ru/link/?req=doc&amp;base=LAW&amp;n=448215&amp;date=23.06.2023&amp;dst=1949&amp;field=134" TargetMode="External"/><Relationship Id="rId60" Type="http://schemas.openxmlformats.org/officeDocument/2006/relationships/hyperlink" Target="https://login.consultant.ru/link/?req=doc&amp;base=LAW&amp;n=430975&amp;date=23.06.2023&amp;dst=100526&amp;field=134" TargetMode="External"/><Relationship Id="rId65" Type="http://schemas.openxmlformats.org/officeDocument/2006/relationships/hyperlink" Target="https://login.consultant.ru/link/?req=doc&amp;base=LAW&amp;n=448215&amp;date=23.06.2023&amp;dst=2144&amp;field=134" TargetMode="External"/><Relationship Id="rId73" Type="http://schemas.openxmlformats.org/officeDocument/2006/relationships/hyperlink" Target="https://login.consultant.ru/link/?req=doc&amp;base=LAW&amp;n=448215&amp;date=23.06.2023&amp;dst=2918&amp;field=134" TargetMode="External"/><Relationship Id="rId78" Type="http://schemas.openxmlformats.org/officeDocument/2006/relationships/hyperlink" Target="https://login.consultant.ru/link/?req=doc&amp;base=LAW&amp;n=448215&amp;date=23.06.2023&amp;dst=101788&amp;field=134" TargetMode="External"/><Relationship Id="rId81" Type="http://schemas.openxmlformats.org/officeDocument/2006/relationships/hyperlink" Target="https://login.consultant.ru/link/?req=doc&amp;base=LAW&amp;n=448215&amp;date=23.06.2023&amp;dst=100225&amp;field=134" TargetMode="External"/><Relationship Id="rId86" Type="http://schemas.openxmlformats.org/officeDocument/2006/relationships/hyperlink" Target="https://login.consultant.ru/link/?req=doc&amp;base=LAW&amp;n=149911&amp;date=23.06.2023"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base=LAW&amp;n=448215&amp;date=23.06.2023&amp;dst=1366&amp;field=134" TargetMode="External"/><Relationship Id="rId13" Type="http://schemas.openxmlformats.org/officeDocument/2006/relationships/hyperlink" Target="https://login.consultant.ru/link/?req=doc&amp;base=LAW&amp;n=448215&amp;date=23.06.2023&amp;dst=1077&amp;field=134" TargetMode="External"/><Relationship Id="rId18" Type="http://schemas.openxmlformats.org/officeDocument/2006/relationships/hyperlink" Target="https://login.consultant.ru/link/?req=doc&amp;base=LAW&amp;n=448215&amp;date=23.06.2023&amp;dst=1084&amp;field=134" TargetMode="External"/><Relationship Id="rId39" Type="http://schemas.openxmlformats.org/officeDocument/2006/relationships/hyperlink" Target="https://login.consultant.ru/link/?req=doc&amp;base=LAW&amp;n=448215&amp;date=23.06.2023&amp;dst=146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1B8C7-2E38-413A-9FE1-BB756559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9171</Words>
  <Characters>52279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О создании Единой комиссии по размещению заказов на поставку товаров, выполнение работ, оказание услуг для муниципальных нужд</vt:lpstr>
    </vt:vector>
  </TitlesOfParts>
  <Company>Муниципальное образование Северский район</Company>
  <LinksUpToDate>false</LinksUpToDate>
  <CharactersWithSpaces>61328</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Единой комиссии по размещению заказов на поставку товаров, выполнение работ, оказание услуг для муниципальных нужд</dc:title>
  <dc:creator>Куртсаитов</dc:creator>
  <cp:lastModifiedBy>8</cp:lastModifiedBy>
  <cp:revision>122</cp:revision>
  <cp:lastPrinted>2023-07-21T07:15:00Z</cp:lastPrinted>
  <dcterms:created xsi:type="dcterms:W3CDTF">2014-02-14T05:16:00Z</dcterms:created>
  <dcterms:modified xsi:type="dcterms:W3CDTF">2023-10-31T08:25:00Z</dcterms:modified>
</cp:coreProperties>
</file>