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B1" w:rsidRDefault="002C23B1" w:rsidP="002C23B1"/>
    <w:p w:rsidR="003076A6" w:rsidRDefault="003076A6" w:rsidP="002C23B1">
      <w:pPr>
        <w:jc w:val="right"/>
      </w:pPr>
      <w:r>
        <w:t>Приложение</w:t>
      </w:r>
    </w:p>
    <w:p w:rsidR="003076A6" w:rsidRDefault="003076A6" w:rsidP="002C23B1">
      <w:pPr>
        <w:jc w:val="right"/>
      </w:pPr>
      <w:r>
        <w:t>к распоряжению</w:t>
      </w:r>
    </w:p>
    <w:p w:rsidR="003076A6" w:rsidRDefault="003076A6" w:rsidP="002C23B1">
      <w:pPr>
        <w:jc w:val="right"/>
      </w:pPr>
      <w:r>
        <w:t xml:space="preserve">администрации </w:t>
      </w:r>
      <w:proofErr w:type="spellStart"/>
      <w:r>
        <w:t>Троснянского</w:t>
      </w:r>
      <w:proofErr w:type="spellEnd"/>
      <w:r>
        <w:t xml:space="preserve"> района</w:t>
      </w:r>
    </w:p>
    <w:p w:rsidR="002C23B1" w:rsidRDefault="003076A6" w:rsidP="002C23B1">
      <w:pPr>
        <w:jc w:val="right"/>
      </w:pPr>
      <w:r>
        <w:t>от «</w:t>
      </w:r>
      <w:r w:rsidR="00416670">
        <w:t>10</w:t>
      </w:r>
      <w:r>
        <w:t>»</w:t>
      </w:r>
      <w:r w:rsidR="00416670">
        <w:t>ноября</w:t>
      </w:r>
      <w:r w:rsidR="00AA1BAB">
        <w:t xml:space="preserve"> 202</w:t>
      </w:r>
      <w:r w:rsidR="00C07382">
        <w:t>3</w:t>
      </w:r>
      <w:r w:rsidR="00AA1BAB">
        <w:t xml:space="preserve"> г. № </w:t>
      </w:r>
      <w:r w:rsidR="00416670">
        <w:t>206-р</w:t>
      </w:r>
      <w:bookmarkStart w:id="0" w:name="_GoBack"/>
      <w:bookmarkEnd w:id="0"/>
      <w:r w:rsidR="002C23B1" w:rsidRPr="00A83E38">
        <w:t xml:space="preserve">   </w:t>
      </w:r>
    </w:p>
    <w:p w:rsidR="003076A6" w:rsidRDefault="002C23B1" w:rsidP="002C23B1">
      <w:pPr>
        <w:rPr>
          <w:b/>
          <w:sz w:val="28"/>
          <w:szCs w:val="28"/>
        </w:rPr>
      </w:pPr>
      <w:r w:rsidRPr="00EE566F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6154EE" w:rsidRDefault="006154EE" w:rsidP="003076A6">
      <w:pPr>
        <w:jc w:val="center"/>
        <w:rPr>
          <w:b/>
          <w:sz w:val="28"/>
          <w:szCs w:val="28"/>
        </w:rPr>
      </w:pPr>
    </w:p>
    <w:p w:rsidR="003076A6" w:rsidRPr="00EE566F" w:rsidRDefault="003076A6" w:rsidP="003076A6">
      <w:pPr>
        <w:jc w:val="center"/>
        <w:rPr>
          <w:b/>
          <w:sz w:val="28"/>
          <w:szCs w:val="28"/>
        </w:rPr>
      </w:pPr>
      <w:r w:rsidRPr="00EE566F">
        <w:rPr>
          <w:b/>
          <w:sz w:val="28"/>
          <w:szCs w:val="28"/>
        </w:rPr>
        <w:t>План мероприятий</w:t>
      </w:r>
    </w:p>
    <w:p w:rsidR="002C23B1" w:rsidRPr="007966DB" w:rsidRDefault="003076A6" w:rsidP="003076A6">
      <w:pPr>
        <w:jc w:val="center"/>
      </w:pPr>
      <w:r>
        <w:rPr>
          <w:b/>
          <w:sz w:val="28"/>
          <w:szCs w:val="28"/>
        </w:rPr>
        <w:t>по</w:t>
      </w:r>
      <w:r w:rsidRPr="00EE566F">
        <w:rPr>
          <w:b/>
          <w:sz w:val="28"/>
          <w:szCs w:val="28"/>
        </w:rPr>
        <w:t xml:space="preserve"> улучшению показателей </w:t>
      </w:r>
      <w:r w:rsidR="00AA1BAB" w:rsidRPr="00EE566F">
        <w:rPr>
          <w:b/>
          <w:sz w:val="28"/>
          <w:szCs w:val="28"/>
        </w:rPr>
        <w:t>эффективности деятельности</w:t>
      </w:r>
      <w:r w:rsidRPr="00EE566F">
        <w:rPr>
          <w:b/>
          <w:sz w:val="28"/>
          <w:szCs w:val="28"/>
        </w:rPr>
        <w:t xml:space="preserve"> органов местного</w:t>
      </w:r>
      <w:r>
        <w:rPr>
          <w:b/>
          <w:sz w:val="28"/>
          <w:szCs w:val="28"/>
        </w:rPr>
        <w:t xml:space="preserve"> самоуправления </w:t>
      </w:r>
      <w:proofErr w:type="spellStart"/>
      <w:r>
        <w:rPr>
          <w:b/>
          <w:sz w:val="28"/>
          <w:szCs w:val="28"/>
        </w:rPr>
        <w:t>Троснянского</w:t>
      </w:r>
      <w:proofErr w:type="spellEnd"/>
      <w:r>
        <w:rPr>
          <w:b/>
          <w:sz w:val="28"/>
          <w:szCs w:val="28"/>
        </w:rPr>
        <w:t xml:space="preserve"> района Орловской области на 202</w:t>
      </w:r>
      <w:r w:rsidR="00C0738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2C23B1" w:rsidRPr="007966DB" w:rsidRDefault="002C23B1" w:rsidP="002C23B1"/>
    <w:tbl>
      <w:tblPr>
        <w:tblStyle w:val="a6"/>
        <w:tblW w:w="0" w:type="auto"/>
        <w:tblLook w:val="04A0"/>
      </w:tblPr>
      <w:tblGrid>
        <w:gridCol w:w="2922"/>
        <w:gridCol w:w="3103"/>
        <w:gridCol w:w="4532"/>
        <w:gridCol w:w="1699"/>
        <w:gridCol w:w="2304"/>
      </w:tblGrid>
      <w:tr w:rsidR="00752036" w:rsidRPr="007966DB" w:rsidTr="00752036">
        <w:tc>
          <w:tcPr>
            <w:tcW w:w="2922" w:type="dxa"/>
          </w:tcPr>
          <w:p w:rsidR="002C23B1" w:rsidRPr="003076A6" w:rsidRDefault="002C23B1" w:rsidP="003076A6">
            <w:pPr>
              <w:jc w:val="center"/>
              <w:rPr>
                <w:b/>
              </w:rPr>
            </w:pPr>
            <w:r w:rsidRPr="003076A6">
              <w:rPr>
                <w:b/>
              </w:rPr>
              <w:t>Сфера деятельности в соответствии со структурой</w:t>
            </w:r>
          </w:p>
          <w:p w:rsidR="002C23B1" w:rsidRPr="003076A6" w:rsidRDefault="002C23B1" w:rsidP="00C07382">
            <w:pPr>
              <w:jc w:val="center"/>
              <w:rPr>
                <w:b/>
              </w:rPr>
            </w:pPr>
            <w:r w:rsidRPr="003076A6">
              <w:rPr>
                <w:b/>
              </w:rPr>
              <w:t xml:space="preserve">Сводного доклада о результатах мониторинга эффективности деятельности органов местного самоуправления городских округов и муниципальных районов Орловской области </w:t>
            </w:r>
            <w:r w:rsidR="00B52F1A">
              <w:rPr>
                <w:b/>
              </w:rPr>
              <w:t>в 202</w:t>
            </w:r>
            <w:r w:rsidR="00C07382">
              <w:rPr>
                <w:b/>
              </w:rPr>
              <w:t>2</w:t>
            </w:r>
            <w:r w:rsidR="00B52F1A">
              <w:rPr>
                <w:b/>
              </w:rPr>
              <w:t xml:space="preserve"> году</w:t>
            </w:r>
          </w:p>
        </w:tc>
        <w:tc>
          <w:tcPr>
            <w:tcW w:w="3103" w:type="dxa"/>
          </w:tcPr>
          <w:p w:rsidR="002C23B1" w:rsidRPr="003076A6" w:rsidRDefault="002C23B1" w:rsidP="00B52F1A">
            <w:pPr>
              <w:jc w:val="center"/>
              <w:rPr>
                <w:b/>
              </w:rPr>
            </w:pPr>
            <w:r w:rsidRPr="003076A6">
              <w:rPr>
                <w:b/>
              </w:rPr>
              <w:t>Наименование показателя эффективности деятельности</w:t>
            </w:r>
          </w:p>
        </w:tc>
        <w:tc>
          <w:tcPr>
            <w:tcW w:w="4532" w:type="dxa"/>
          </w:tcPr>
          <w:p w:rsidR="00842280" w:rsidRDefault="002C23B1" w:rsidP="003076A6">
            <w:pPr>
              <w:jc w:val="center"/>
              <w:rPr>
                <w:b/>
              </w:rPr>
            </w:pPr>
            <w:r w:rsidRPr="003076A6">
              <w:rPr>
                <w:b/>
              </w:rPr>
              <w:t xml:space="preserve">Наименование мероприятия </w:t>
            </w:r>
          </w:p>
          <w:p w:rsidR="002C23B1" w:rsidRPr="003076A6" w:rsidRDefault="002C23B1" w:rsidP="003076A6">
            <w:pPr>
              <w:jc w:val="center"/>
              <w:rPr>
                <w:b/>
              </w:rPr>
            </w:pPr>
            <w:r w:rsidRPr="003076A6">
              <w:rPr>
                <w:b/>
              </w:rPr>
              <w:t>по улучшению показателя эффективности</w:t>
            </w:r>
          </w:p>
        </w:tc>
        <w:tc>
          <w:tcPr>
            <w:tcW w:w="1699" w:type="dxa"/>
          </w:tcPr>
          <w:p w:rsidR="002C23B1" w:rsidRPr="003076A6" w:rsidRDefault="002C23B1" w:rsidP="003076A6">
            <w:pPr>
              <w:jc w:val="center"/>
              <w:rPr>
                <w:b/>
              </w:rPr>
            </w:pPr>
            <w:r w:rsidRPr="003076A6">
              <w:rPr>
                <w:b/>
              </w:rPr>
              <w:t>Сроки исполнения мероприятия</w:t>
            </w:r>
          </w:p>
        </w:tc>
        <w:tc>
          <w:tcPr>
            <w:tcW w:w="2304" w:type="dxa"/>
          </w:tcPr>
          <w:p w:rsidR="002C23B1" w:rsidRPr="003076A6" w:rsidRDefault="002C23B1" w:rsidP="003076A6">
            <w:pPr>
              <w:jc w:val="center"/>
              <w:rPr>
                <w:b/>
              </w:rPr>
            </w:pPr>
            <w:r w:rsidRPr="003076A6">
              <w:rPr>
                <w:b/>
              </w:rPr>
              <w:t>Ответственные исполнители</w:t>
            </w:r>
          </w:p>
        </w:tc>
      </w:tr>
      <w:tr w:rsidR="00752036" w:rsidRPr="00AD514C" w:rsidTr="00752036">
        <w:trPr>
          <w:trHeight w:val="983"/>
        </w:trPr>
        <w:tc>
          <w:tcPr>
            <w:tcW w:w="2922" w:type="dxa"/>
            <w:vMerge w:val="restart"/>
          </w:tcPr>
          <w:p w:rsidR="00842280" w:rsidRPr="00AD514C" w:rsidRDefault="00842280" w:rsidP="00F742E2">
            <w:r w:rsidRPr="00AD514C">
              <w:t xml:space="preserve">Экономическое развитие </w:t>
            </w:r>
          </w:p>
        </w:tc>
        <w:tc>
          <w:tcPr>
            <w:tcW w:w="3103" w:type="dxa"/>
            <w:vMerge w:val="restart"/>
          </w:tcPr>
          <w:p w:rsidR="00842280" w:rsidRPr="00AD514C" w:rsidRDefault="00842280" w:rsidP="00F742E2">
            <w:r w:rsidRPr="00AD514C"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4532" w:type="dxa"/>
          </w:tcPr>
          <w:p w:rsidR="002A0803" w:rsidRPr="00AD514C" w:rsidRDefault="002A0803" w:rsidP="002A0803">
            <w:pPr>
              <w:shd w:val="clear" w:color="auto" w:fill="FFFFFF" w:themeFill="background1"/>
              <w:spacing w:line="259" w:lineRule="auto"/>
              <w:contextualSpacing/>
            </w:pPr>
            <w:r w:rsidRPr="00AD514C">
              <w:t xml:space="preserve">1.Проведение мониторинга о реализации проекта «Про100 бизнес» на территории               </w:t>
            </w:r>
            <w:proofErr w:type="spellStart"/>
            <w:r w:rsidRPr="00AD514C">
              <w:t>Троснянского</w:t>
            </w:r>
            <w:proofErr w:type="spellEnd"/>
            <w:r w:rsidRPr="00AD514C">
              <w:t xml:space="preserve"> района.</w:t>
            </w:r>
          </w:p>
          <w:p w:rsidR="002A0803" w:rsidRPr="00AD514C" w:rsidRDefault="002A0803" w:rsidP="00D716D5">
            <w:r w:rsidRPr="00AD514C">
              <w:t>2</w:t>
            </w:r>
            <w:r w:rsidR="00842280" w:rsidRPr="00AD514C">
              <w:t>.</w:t>
            </w:r>
            <w:r w:rsidR="00A3435E" w:rsidRPr="00AD514C">
              <w:t>Проведение консультационной, разъяснительной работы с предпринимателями и физическими лицами о программах</w:t>
            </w:r>
            <w:r w:rsidRPr="00AD514C">
              <w:t>,</w:t>
            </w:r>
            <w:r w:rsidR="00A3435E" w:rsidRPr="00AD514C">
              <w:t xml:space="preserve"> видах </w:t>
            </w:r>
            <w:r w:rsidRPr="00AD514C">
              <w:t>и</w:t>
            </w:r>
            <w:r w:rsidR="00A3435E" w:rsidRPr="00AD514C">
              <w:t xml:space="preserve"> фондах поддержки</w:t>
            </w:r>
            <w:r w:rsidRPr="00AD514C">
              <w:t xml:space="preserve"> субъектов МСП</w:t>
            </w:r>
            <w:r w:rsidR="00A3435E" w:rsidRPr="00AD514C">
              <w:t xml:space="preserve">, </w:t>
            </w:r>
            <w:r w:rsidRPr="00AD514C">
              <w:t xml:space="preserve">о </w:t>
            </w:r>
            <w:r w:rsidR="00A3435E" w:rsidRPr="00AD514C">
              <w:t>видах налогообложения</w:t>
            </w:r>
            <w:r w:rsidR="00D716D5">
              <w:t xml:space="preserve"> и популяризации режима </w:t>
            </w:r>
            <w:proofErr w:type="spellStart"/>
            <w:r w:rsidR="00D716D5">
              <w:t>самозанятости</w:t>
            </w:r>
            <w:proofErr w:type="spellEnd"/>
            <w:r w:rsidR="00D716D5">
              <w:t xml:space="preserve"> и регионального проекта «Про100Бизнес»</w:t>
            </w:r>
          </w:p>
        </w:tc>
        <w:tc>
          <w:tcPr>
            <w:tcW w:w="1699" w:type="dxa"/>
          </w:tcPr>
          <w:p w:rsidR="00842280" w:rsidRPr="00AD514C" w:rsidRDefault="00026E9F" w:rsidP="00F742E2">
            <w:r>
              <w:t>п</w:t>
            </w:r>
            <w:r w:rsidR="00931BF4" w:rsidRPr="00AD514C">
              <w:t>остоянно</w:t>
            </w:r>
          </w:p>
        </w:tc>
        <w:tc>
          <w:tcPr>
            <w:tcW w:w="2304" w:type="dxa"/>
          </w:tcPr>
          <w:p w:rsidR="00842280" w:rsidRPr="00AD514C" w:rsidRDefault="00842280" w:rsidP="00A3435E">
            <w:pPr>
              <w:pStyle w:val="2"/>
              <w:spacing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D514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Отдел экономики  администрации </w:t>
            </w:r>
            <w:proofErr w:type="spellStart"/>
            <w:r w:rsidRPr="00AD514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Троснянского</w:t>
            </w:r>
            <w:proofErr w:type="spellEnd"/>
            <w:r w:rsidRPr="00AD514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</w:t>
            </w:r>
          </w:p>
        </w:tc>
      </w:tr>
      <w:tr w:rsidR="00752036" w:rsidRPr="00AD514C" w:rsidTr="00752036">
        <w:trPr>
          <w:trHeight w:val="1975"/>
        </w:trPr>
        <w:tc>
          <w:tcPr>
            <w:tcW w:w="2922" w:type="dxa"/>
            <w:vMerge/>
          </w:tcPr>
          <w:p w:rsidR="00842280" w:rsidRPr="00AD514C" w:rsidRDefault="00842280" w:rsidP="00842280"/>
        </w:tc>
        <w:tc>
          <w:tcPr>
            <w:tcW w:w="3103" w:type="dxa"/>
            <w:vMerge/>
          </w:tcPr>
          <w:p w:rsidR="00842280" w:rsidRPr="00AD514C" w:rsidRDefault="00842280" w:rsidP="00842280"/>
        </w:tc>
        <w:tc>
          <w:tcPr>
            <w:tcW w:w="4532" w:type="dxa"/>
          </w:tcPr>
          <w:p w:rsidR="00842280" w:rsidRPr="00AD514C" w:rsidRDefault="00D716D5" w:rsidP="00D716D5">
            <w:r>
              <w:t>3</w:t>
            </w:r>
            <w:r w:rsidR="00842280" w:rsidRPr="00AD514C">
              <w:t>.Размещение статей, информационных материалов на официальном сайте администрации района, в районной газете «Сельские зор</w:t>
            </w:r>
            <w:r>
              <w:t>и», социальных сетях.</w:t>
            </w:r>
          </w:p>
        </w:tc>
        <w:tc>
          <w:tcPr>
            <w:tcW w:w="1699" w:type="dxa"/>
          </w:tcPr>
          <w:p w:rsidR="00842280" w:rsidRPr="00AD514C" w:rsidRDefault="00026E9F" w:rsidP="00842280">
            <w:r>
              <w:t>в</w:t>
            </w:r>
            <w:r w:rsidR="00842280" w:rsidRPr="00AD514C">
              <w:t xml:space="preserve"> течение года</w:t>
            </w:r>
          </w:p>
        </w:tc>
        <w:tc>
          <w:tcPr>
            <w:tcW w:w="2304" w:type="dxa"/>
          </w:tcPr>
          <w:p w:rsidR="00EB1F2D" w:rsidRDefault="00842280" w:rsidP="00EB1F2D">
            <w:pPr>
              <w:jc w:val="center"/>
            </w:pPr>
            <w:r w:rsidRPr="00AD514C">
              <w:t xml:space="preserve">Отдел </w:t>
            </w:r>
            <w:r w:rsidR="00EB1F2D" w:rsidRPr="00AD514C">
              <w:t>экономики администрации</w:t>
            </w:r>
            <w:r w:rsidRPr="00AD514C">
              <w:t xml:space="preserve"> </w:t>
            </w:r>
            <w:proofErr w:type="spellStart"/>
            <w:r w:rsidRPr="00AD514C">
              <w:t>Троснянского</w:t>
            </w:r>
            <w:proofErr w:type="spellEnd"/>
            <w:r w:rsidRPr="00AD514C">
              <w:t xml:space="preserve"> района</w:t>
            </w:r>
            <w:r w:rsidR="002A0803" w:rsidRPr="00AD514C">
              <w:rPr>
                <w:b/>
              </w:rPr>
              <w:t xml:space="preserve">, </w:t>
            </w:r>
            <w:r w:rsidR="00EB1F2D">
              <w:rPr>
                <w:b/>
              </w:rPr>
              <w:t>с</w:t>
            </w:r>
            <w:r w:rsidR="00EB1F2D">
              <w:t>пециалист по информационно-</w:t>
            </w:r>
          </w:p>
          <w:p w:rsidR="00842280" w:rsidRPr="00AD514C" w:rsidRDefault="00EB1F2D" w:rsidP="00EB1F2D">
            <w:pPr>
              <w:jc w:val="center"/>
              <w:rPr>
                <w:b/>
              </w:rPr>
            </w:pPr>
            <w:r>
              <w:t>коммуникационным технологиям</w:t>
            </w:r>
          </w:p>
        </w:tc>
      </w:tr>
      <w:tr w:rsidR="00752036" w:rsidRPr="00AD514C" w:rsidTr="009A4F6E">
        <w:trPr>
          <w:trHeight w:val="3351"/>
        </w:trPr>
        <w:tc>
          <w:tcPr>
            <w:tcW w:w="2922" w:type="dxa"/>
            <w:tcBorders>
              <w:bottom w:val="single" w:sz="4" w:space="0" w:color="auto"/>
            </w:tcBorders>
          </w:tcPr>
          <w:p w:rsidR="00752036" w:rsidRPr="00AD514C" w:rsidRDefault="00752036" w:rsidP="00752036">
            <w:r>
              <w:t>Жилищно-коммунальное хозяйство</w:t>
            </w:r>
            <w:r w:rsidRPr="00AD514C">
              <w:t xml:space="preserve"> </w:t>
            </w:r>
          </w:p>
        </w:tc>
        <w:tc>
          <w:tcPr>
            <w:tcW w:w="3103" w:type="dxa"/>
            <w:tcBorders>
              <w:bottom w:val="single" w:sz="4" w:space="0" w:color="auto"/>
            </w:tcBorders>
          </w:tcPr>
          <w:p w:rsidR="00752036" w:rsidRPr="00AD514C" w:rsidRDefault="00752036" w:rsidP="00752036">
            <w:r w:rsidRPr="00AA0F9D">
              <w:t xml:space="preserve">Доля населения, получившего жилые помещения и улучшившего </w:t>
            </w:r>
            <w:r>
              <w:t>жилищные условия в отчетном году в общей численности населения, состоящего на учете в качестве нуждающегося  в жилых помещениях.</w:t>
            </w:r>
          </w:p>
        </w:tc>
        <w:tc>
          <w:tcPr>
            <w:tcW w:w="4532" w:type="dxa"/>
          </w:tcPr>
          <w:p w:rsidR="00446A5F" w:rsidRDefault="00446A5F" w:rsidP="00446A5F">
            <w:r>
              <w:t>1.Повышать эффективность исполнения государственных обязательств по обеспечению жильем отдельных категорий граждан.</w:t>
            </w:r>
          </w:p>
          <w:p w:rsidR="00446A5F" w:rsidRDefault="00446A5F" w:rsidP="00446A5F">
            <w:r>
              <w:t>2.Осуществлять мероприятия по эффективному функционированию и регулированию рынка жилья;</w:t>
            </w:r>
          </w:p>
          <w:p w:rsidR="00752036" w:rsidRPr="00AD514C" w:rsidRDefault="00752036" w:rsidP="00446A5F"/>
        </w:tc>
        <w:tc>
          <w:tcPr>
            <w:tcW w:w="1699" w:type="dxa"/>
          </w:tcPr>
          <w:p w:rsidR="00752036" w:rsidRPr="00AD514C" w:rsidRDefault="00752036" w:rsidP="00126E27">
            <w:r w:rsidRPr="00AD514C">
              <w:t>постоянно</w:t>
            </w:r>
          </w:p>
        </w:tc>
        <w:tc>
          <w:tcPr>
            <w:tcW w:w="2304" w:type="dxa"/>
          </w:tcPr>
          <w:p w:rsidR="00752036" w:rsidRDefault="00752036" w:rsidP="00752036">
            <w:r>
              <w:t xml:space="preserve">Отдел архитектуры, </w:t>
            </w:r>
          </w:p>
          <w:p w:rsidR="00752036" w:rsidRPr="00AD514C" w:rsidRDefault="00752036" w:rsidP="00752036">
            <w:r>
              <w:t xml:space="preserve">строительства и ЖКХ администрации </w:t>
            </w:r>
            <w:proofErr w:type="spellStart"/>
            <w:r>
              <w:t>Троснянского</w:t>
            </w:r>
            <w:proofErr w:type="spellEnd"/>
            <w:r>
              <w:t xml:space="preserve"> района</w:t>
            </w:r>
          </w:p>
        </w:tc>
      </w:tr>
      <w:tr w:rsidR="00752036" w:rsidRPr="00AD514C" w:rsidTr="00752036">
        <w:trPr>
          <w:trHeight w:val="828"/>
        </w:trPr>
        <w:tc>
          <w:tcPr>
            <w:tcW w:w="2922" w:type="dxa"/>
            <w:vMerge w:val="restart"/>
          </w:tcPr>
          <w:p w:rsidR="003454AA" w:rsidRPr="00AD514C" w:rsidRDefault="00AD514C" w:rsidP="00842280">
            <w:r>
              <w:t>Экономическое развитие</w:t>
            </w:r>
            <w:r w:rsidR="003454AA" w:rsidRPr="00AD514C">
              <w:t xml:space="preserve"> </w:t>
            </w:r>
          </w:p>
        </w:tc>
        <w:tc>
          <w:tcPr>
            <w:tcW w:w="3103" w:type="dxa"/>
            <w:vMerge w:val="restart"/>
          </w:tcPr>
          <w:p w:rsidR="003454AA" w:rsidRPr="00AD514C" w:rsidRDefault="003454AA" w:rsidP="00842280">
            <w:r w:rsidRPr="00AA0F9D">
              <w:t xml:space="preserve">Доля населения, проживающего в </w:t>
            </w:r>
            <w:r w:rsidRPr="00AD514C">
              <w:t>населенных пунктах, не имеющих регулярного автобусного и (или) железнодорожного сообщения с административным центром городского округа</w:t>
            </w:r>
          </w:p>
          <w:p w:rsidR="003454AA" w:rsidRPr="00AD514C" w:rsidRDefault="003454AA" w:rsidP="00842280">
            <w:r w:rsidRPr="00AD514C">
              <w:t>(муниципального района), в общей численности населения городского округа  (муниципального района)</w:t>
            </w:r>
          </w:p>
        </w:tc>
        <w:tc>
          <w:tcPr>
            <w:tcW w:w="4532" w:type="dxa"/>
          </w:tcPr>
          <w:p w:rsidR="003454AA" w:rsidRPr="00AD514C" w:rsidRDefault="003454AA" w:rsidP="003454AA">
            <w:r w:rsidRPr="00AD514C">
              <w:rPr>
                <w:color w:val="000000" w:themeColor="text1"/>
              </w:rPr>
              <w:t xml:space="preserve">1.Сохранение положительной динамики работы </w:t>
            </w:r>
            <w:r w:rsidR="00C72E78" w:rsidRPr="00AD514C">
              <w:rPr>
                <w:color w:val="000000" w:themeColor="text1"/>
              </w:rPr>
              <w:t xml:space="preserve">действующих </w:t>
            </w:r>
            <w:r w:rsidRPr="00AD514C">
              <w:rPr>
                <w:color w:val="000000" w:themeColor="text1"/>
              </w:rPr>
              <w:t>муниципальных маршрутов.</w:t>
            </w:r>
          </w:p>
        </w:tc>
        <w:tc>
          <w:tcPr>
            <w:tcW w:w="1699" w:type="dxa"/>
          </w:tcPr>
          <w:p w:rsidR="003454AA" w:rsidRPr="00AD514C" w:rsidRDefault="00026E9F" w:rsidP="00842280">
            <w:r>
              <w:t>в</w:t>
            </w:r>
            <w:r w:rsidR="003454AA" w:rsidRPr="00AD514C">
              <w:t xml:space="preserve"> течение года</w:t>
            </w:r>
          </w:p>
        </w:tc>
        <w:tc>
          <w:tcPr>
            <w:tcW w:w="2304" w:type="dxa"/>
          </w:tcPr>
          <w:p w:rsidR="003454AA" w:rsidRPr="00AD514C" w:rsidRDefault="003454AA" w:rsidP="00842280">
            <w:r w:rsidRPr="00AD514C">
              <w:t xml:space="preserve">Отдел экономики администрации </w:t>
            </w:r>
            <w:proofErr w:type="spellStart"/>
            <w:r w:rsidRPr="00AD514C">
              <w:t>Троснянского</w:t>
            </w:r>
            <w:proofErr w:type="spellEnd"/>
            <w:r w:rsidRPr="00AD514C">
              <w:t xml:space="preserve"> района</w:t>
            </w:r>
          </w:p>
        </w:tc>
      </w:tr>
      <w:tr w:rsidR="00752036" w:rsidRPr="00AD514C" w:rsidTr="00752036">
        <w:trPr>
          <w:trHeight w:val="2270"/>
        </w:trPr>
        <w:tc>
          <w:tcPr>
            <w:tcW w:w="2922" w:type="dxa"/>
            <w:vMerge/>
          </w:tcPr>
          <w:p w:rsidR="003454AA" w:rsidRPr="00AD514C" w:rsidRDefault="003454AA" w:rsidP="00842280"/>
        </w:tc>
        <w:tc>
          <w:tcPr>
            <w:tcW w:w="3103" w:type="dxa"/>
            <w:vMerge/>
          </w:tcPr>
          <w:p w:rsidR="003454AA" w:rsidRPr="00AD514C" w:rsidRDefault="003454AA" w:rsidP="00842280"/>
        </w:tc>
        <w:tc>
          <w:tcPr>
            <w:tcW w:w="4532" w:type="dxa"/>
          </w:tcPr>
          <w:p w:rsidR="00033534" w:rsidRDefault="00033534" w:rsidP="00EA6E90">
            <w:r>
              <w:t>2. О</w:t>
            </w:r>
            <w:r w:rsidRPr="00033534">
              <w:t>беспечить проведение мониторинга пассажиропотока и оптимизации муниципальной маршрутной сети</w:t>
            </w:r>
            <w:r>
              <w:t>.</w:t>
            </w:r>
          </w:p>
          <w:p w:rsidR="003454AA" w:rsidRPr="00AD514C" w:rsidRDefault="00033534" w:rsidP="00EA6E90">
            <w:r>
              <w:t>3</w:t>
            </w:r>
            <w:r w:rsidR="003454AA" w:rsidRPr="00AD514C">
              <w:t xml:space="preserve">.Обеспечение нормативного состояния автомобильных дорог по которым осуществляются пассажирские перевозки (для обеспечения транспортными услугами населения) </w:t>
            </w:r>
          </w:p>
          <w:p w:rsidR="003454AA" w:rsidRPr="00AD514C" w:rsidRDefault="003454AA" w:rsidP="00EB1F2D">
            <w:pPr>
              <w:rPr>
                <w:color w:val="000000" w:themeColor="text1"/>
              </w:rPr>
            </w:pPr>
          </w:p>
        </w:tc>
        <w:tc>
          <w:tcPr>
            <w:tcW w:w="1699" w:type="dxa"/>
          </w:tcPr>
          <w:p w:rsidR="003454AA" w:rsidRPr="00AD514C" w:rsidRDefault="00026E9F" w:rsidP="00842280">
            <w:r>
              <w:t>п</w:t>
            </w:r>
            <w:r w:rsidR="00F01A1C" w:rsidRPr="00AD514C">
              <w:t>остоянно</w:t>
            </w:r>
          </w:p>
        </w:tc>
        <w:tc>
          <w:tcPr>
            <w:tcW w:w="2304" w:type="dxa"/>
          </w:tcPr>
          <w:p w:rsidR="003454AA" w:rsidRPr="00AD514C" w:rsidRDefault="003454AA" w:rsidP="003454AA">
            <w:r w:rsidRPr="00AD514C">
              <w:t xml:space="preserve">Отдел архитектуры, </w:t>
            </w:r>
          </w:p>
          <w:p w:rsidR="003454AA" w:rsidRPr="00AD514C" w:rsidRDefault="003454AA" w:rsidP="003454AA">
            <w:r w:rsidRPr="00AD514C">
              <w:t xml:space="preserve">строительства и ЖКХ администрации </w:t>
            </w:r>
            <w:proofErr w:type="spellStart"/>
            <w:r w:rsidRPr="00AD514C">
              <w:t>Троснянского</w:t>
            </w:r>
            <w:proofErr w:type="spellEnd"/>
            <w:r w:rsidRPr="00AD514C">
              <w:t xml:space="preserve"> района</w:t>
            </w:r>
          </w:p>
        </w:tc>
      </w:tr>
      <w:tr w:rsidR="00752036" w:rsidRPr="00AD514C" w:rsidTr="00752036">
        <w:tc>
          <w:tcPr>
            <w:tcW w:w="2922" w:type="dxa"/>
          </w:tcPr>
          <w:p w:rsidR="00842280" w:rsidRPr="00AD514C" w:rsidRDefault="00B32346" w:rsidP="00B32346">
            <w:r>
              <w:t>Физическая культура и спорт.</w:t>
            </w:r>
          </w:p>
        </w:tc>
        <w:tc>
          <w:tcPr>
            <w:tcW w:w="3103" w:type="dxa"/>
          </w:tcPr>
          <w:p w:rsidR="00842280" w:rsidRPr="00AD514C" w:rsidRDefault="00B32346" w:rsidP="00842280">
            <w:r w:rsidRPr="00AA0F9D">
              <w:t xml:space="preserve">Доля населения , систематически </w:t>
            </w:r>
            <w:r>
              <w:t xml:space="preserve">занимающегося физической культурой и спортом </w:t>
            </w:r>
          </w:p>
        </w:tc>
        <w:tc>
          <w:tcPr>
            <w:tcW w:w="4532" w:type="dxa"/>
          </w:tcPr>
          <w:p w:rsidR="00C72E78" w:rsidRDefault="002832A8" w:rsidP="00AB3ACE">
            <w:r>
              <w:t>1.</w:t>
            </w:r>
            <w:r w:rsidR="00AB3ACE">
              <w:t>Р</w:t>
            </w:r>
            <w:r w:rsidRPr="002832A8">
              <w:t>еализация программ дополнительного образования физкультурно-спортивной направленности;</w:t>
            </w:r>
          </w:p>
          <w:p w:rsidR="00AB3ACE" w:rsidRPr="00AD514C" w:rsidRDefault="00AB3ACE" w:rsidP="005F09FB">
            <w:r>
              <w:t>2.</w:t>
            </w:r>
            <w:r w:rsidR="005F09FB">
              <w:t xml:space="preserve"> П</w:t>
            </w:r>
            <w:r w:rsidR="005F09FB" w:rsidRPr="005F09FB">
              <w:t>роведени</w:t>
            </w:r>
            <w:r w:rsidR="005F09FB">
              <w:t>е</w:t>
            </w:r>
            <w:r w:rsidR="005F09FB" w:rsidRPr="005F09FB">
              <w:t xml:space="preserve"> системной работы по сохранению и улучшению здоровья детей, пропаганд</w:t>
            </w:r>
            <w:r w:rsidR="005F09FB">
              <w:t>а</w:t>
            </w:r>
            <w:r w:rsidR="005F09FB" w:rsidRPr="005F09FB">
              <w:t xml:space="preserve"> здорового образа жизни.</w:t>
            </w:r>
          </w:p>
        </w:tc>
        <w:tc>
          <w:tcPr>
            <w:tcW w:w="1699" w:type="dxa"/>
          </w:tcPr>
          <w:p w:rsidR="00842280" w:rsidRPr="00AD514C" w:rsidRDefault="00026E9F" w:rsidP="00842280">
            <w:r>
              <w:t>в</w:t>
            </w:r>
            <w:r w:rsidR="00EA6E90" w:rsidRPr="00AD514C">
              <w:t xml:space="preserve"> течение года</w:t>
            </w:r>
          </w:p>
        </w:tc>
        <w:tc>
          <w:tcPr>
            <w:tcW w:w="2304" w:type="dxa"/>
          </w:tcPr>
          <w:p w:rsidR="00842280" w:rsidRPr="00AD514C" w:rsidRDefault="00842280" w:rsidP="00842280">
            <w:r w:rsidRPr="00AD514C">
              <w:t xml:space="preserve">Отдел образования администрации </w:t>
            </w:r>
            <w:proofErr w:type="spellStart"/>
            <w:r w:rsidRPr="00AD514C">
              <w:t>Троснянского</w:t>
            </w:r>
            <w:proofErr w:type="spellEnd"/>
            <w:r w:rsidRPr="00AD514C">
              <w:t xml:space="preserve"> района</w:t>
            </w:r>
          </w:p>
        </w:tc>
      </w:tr>
      <w:tr w:rsidR="00752036" w:rsidRPr="00AD514C" w:rsidTr="00752036">
        <w:trPr>
          <w:trHeight w:val="2223"/>
        </w:trPr>
        <w:tc>
          <w:tcPr>
            <w:tcW w:w="2922" w:type="dxa"/>
          </w:tcPr>
          <w:p w:rsidR="00F73B2D" w:rsidRPr="00AD514C" w:rsidRDefault="00F73B2D" w:rsidP="00F73B2D">
            <w:r w:rsidRPr="00AD514C">
              <w:lastRenderedPageBreak/>
              <w:t>Организация муниципального управления</w:t>
            </w:r>
          </w:p>
        </w:tc>
        <w:tc>
          <w:tcPr>
            <w:tcW w:w="3103" w:type="dxa"/>
          </w:tcPr>
          <w:p w:rsidR="00F73B2D" w:rsidRPr="00AD514C" w:rsidRDefault="00F73B2D" w:rsidP="00F73B2D">
            <w:r w:rsidRPr="00AA0F9D">
              <w:t xml:space="preserve">Объем  незавершенного в установленные  сроки строительства, </w:t>
            </w:r>
            <w:r w:rsidRPr="00AD514C">
              <w:t xml:space="preserve">осуществляемого за счет средств муниципального района </w:t>
            </w:r>
          </w:p>
        </w:tc>
        <w:tc>
          <w:tcPr>
            <w:tcW w:w="4532" w:type="dxa"/>
          </w:tcPr>
          <w:p w:rsidR="00F73B2D" w:rsidRPr="00AD514C" w:rsidRDefault="00F71C1A" w:rsidP="00F73B2D">
            <w:r w:rsidRPr="00AD514C">
              <w:t>1.</w:t>
            </w:r>
            <w:r w:rsidR="00F73B2D" w:rsidRPr="00AD514C">
              <w:t>Завершить начатые процедуры государственной регистрации объектов</w:t>
            </w:r>
            <w:r w:rsidRPr="00AD514C">
              <w:t xml:space="preserve"> незавершенного строительства.</w:t>
            </w:r>
          </w:p>
          <w:p w:rsidR="00F71C1A" w:rsidRPr="00AD514C" w:rsidRDefault="00EB1F2D" w:rsidP="00F01A1C">
            <w:r>
              <w:t>2</w:t>
            </w:r>
            <w:r w:rsidR="00F71C1A" w:rsidRPr="00AD514C">
              <w:t>.Обеспечить своевременн</w:t>
            </w:r>
            <w:r w:rsidR="00F01A1C" w:rsidRPr="00AD514C">
              <w:t>ую</w:t>
            </w:r>
            <w:r w:rsidR="00F71C1A" w:rsidRPr="00AD514C">
              <w:t xml:space="preserve"> регистраци</w:t>
            </w:r>
            <w:r w:rsidR="00F01A1C" w:rsidRPr="00AD514C">
              <w:t>ю</w:t>
            </w:r>
            <w:r w:rsidR="00F71C1A" w:rsidRPr="00AD514C">
              <w:t xml:space="preserve"> объектов после завершения строительства.</w:t>
            </w:r>
          </w:p>
        </w:tc>
        <w:tc>
          <w:tcPr>
            <w:tcW w:w="1699" w:type="dxa"/>
          </w:tcPr>
          <w:p w:rsidR="00F73B2D" w:rsidRPr="00AD514C" w:rsidRDefault="00026E9F" w:rsidP="00F73B2D">
            <w:r>
              <w:t>п</w:t>
            </w:r>
            <w:r w:rsidR="00931BF4" w:rsidRPr="00AD514C">
              <w:t>остоянно</w:t>
            </w:r>
          </w:p>
        </w:tc>
        <w:tc>
          <w:tcPr>
            <w:tcW w:w="2304" w:type="dxa"/>
          </w:tcPr>
          <w:p w:rsidR="00F73B2D" w:rsidRPr="00AD514C" w:rsidRDefault="00F73B2D" w:rsidP="00F73B2D">
            <w:r w:rsidRPr="00AD514C">
              <w:t xml:space="preserve">Отдел по управлению муниципальным имуществом, Отдел архитектуры, </w:t>
            </w:r>
          </w:p>
          <w:p w:rsidR="00F73B2D" w:rsidRPr="00AD514C" w:rsidRDefault="00F73B2D" w:rsidP="00F73B2D">
            <w:r w:rsidRPr="00AD514C">
              <w:t xml:space="preserve">строительства и ЖКХ,  администрации </w:t>
            </w:r>
            <w:proofErr w:type="spellStart"/>
            <w:r w:rsidRPr="00AD514C">
              <w:t>Троснянского</w:t>
            </w:r>
            <w:proofErr w:type="spellEnd"/>
            <w:r w:rsidRPr="00AD514C">
              <w:t xml:space="preserve"> района</w:t>
            </w:r>
          </w:p>
        </w:tc>
      </w:tr>
    </w:tbl>
    <w:p w:rsidR="002C23B1" w:rsidRPr="00AD514C" w:rsidRDefault="002C23B1" w:rsidP="00AA1BAB"/>
    <w:sectPr w:rsidR="002C23B1" w:rsidRPr="00AD514C" w:rsidSect="00306F18">
      <w:pgSz w:w="16838" w:h="11906" w:orient="landscape" w:code="9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13F"/>
    <w:rsid w:val="00002D08"/>
    <w:rsid w:val="000120A4"/>
    <w:rsid w:val="00026E9F"/>
    <w:rsid w:val="00033534"/>
    <w:rsid w:val="00057BC9"/>
    <w:rsid w:val="000608E0"/>
    <w:rsid w:val="000676DB"/>
    <w:rsid w:val="000A5F47"/>
    <w:rsid w:val="000B4F24"/>
    <w:rsid w:val="000D3E26"/>
    <w:rsid w:val="00104031"/>
    <w:rsid w:val="0012184D"/>
    <w:rsid w:val="00126E27"/>
    <w:rsid w:val="00127D13"/>
    <w:rsid w:val="00160A60"/>
    <w:rsid w:val="001716E4"/>
    <w:rsid w:val="00177FE8"/>
    <w:rsid w:val="00187B08"/>
    <w:rsid w:val="001A7D13"/>
    <w:rsid w:val="001D1503"/>
    <w:rsid w:val="00210BA0"/>
    <w:rsid w:val="00230E8C"/>
    <w:rsid w:val="00261B26"/>
    <w:rsid w:val="00267B4E"/>
    <w:rsid w:val="002832A8"/>
    <w:rsid w:val="00291252"/>
    <w:rsid w:val="002A0803"/>
    <w:rsid w:val="002A7CDE"/>
    <w:rsid w:val="002C220E"/>
    <w:rsid w:val="002C23B1"/>
    <w:rsid w:val="002C395E"/>
    <w:rsid w:val="00300404"/>
    <w:rsid w:val="00303B2B"/>
    <w:rsid w:val="0030593E"/>
    <w:rsid w:val="00306F18"/>
    <w:rsid w:val="003076A6"/>
    <w:rsid w:val="003253F2"/>
    <w:rsid w:val="003454AA"/>
    <w:rsid w:val="003506A4"/>
    <w:rsid w:val="003727BA"/>
    <w:rsid w:val="00395F72"/>
    <w:rsid w:val="003D151E"/>
    <w:rsid w:val="00416670"/>
    <w:rsid w:val="00446A5F"/>
    <w:rsid w:val="00476860"/>
    <w:rsid w:val="00504593"/>
    <w:rsid w:val="00527C8D"/>
    <w:rsid w:val="0054228D"/>
    <w:rsid w:val="00546C1F"/>
    <w:rsid w:val="005A1C1B"/>
    <w:rsid w:val="005F09FB"/>
    <w:rsid w:val="00610D9D"/>
    <w:rsid w:val="00614A09"/>
    <w:rsid w:val="006154EE"/>
    <w:rsid w:val="0068031C"/>
    <w:rsid w:val="00683F79"/>
    <w:rsid w:val="00685976"/>
    <w:rsid w:val="006A37A5"/>
    <w:rsid w:val="006C40F8"/>
    <w:rsid w:val="006E1F43"/>
    <w:rsid w:val="006F1337"/>
    <w:rsid w:val="00733337"/>
    <w:rsid w:val="0075164E"/>
    <w:rsid w:val="00752036"/>
    <w:rsid w:val="007B1D79"/>
    <w:rsid w:val="007C7A73"/>
    <w:rsid w:val="007D4873"/>
    <w:rsid w:val="007D7A73"/>
    <w:rsid w:val="007F2A04"/>
    <w:rsid w:val="00842280"/>
    <w:rsid w:val="008B11A5"/>
    <w:rsid w:val="008C506E"/>
    <w:rsid w:val="00906ACF"/>
    <w:rsid w:val="00921FC9"/>
    <w:rsid w:val="0092613F"/>
    <w:rsid w:val="00931BF4"/>
    <w:rsid w:val="00946254"/>
    <w:rsid w:val="009D022A"/>
    <w:rsid w:val="00A3435E"/>
    <w:rsid w:val="00A36FE7"/>
    <w:rsid w:val="00A70F95"/>
    <w:rsid w:val="00A91D3A"/>
    <w:rsid w:val="00AA0F9D"/>
    <w:rsid w:val="00AA1BAB"/>
    <w:rsid w:val="00AA6BBB"/>
    <w:rsid w:val="00AB3ACE"/>
    <w:rsid w:val="00AD514C"/>
    <w:rsid w:val="00AE0724"/>
    <w:rsid w:val="00B034E5"/>
    <w:rsid w:val="00B215DB"/>
    <w:rsid w:val="00B32346"/>
    <w:rsid w:val="00B52F1A"/>
    <w:rsid w:val="00B756FF"/>
    <w:rsid w:val="00C07382"/>
    <w:rsid w:val="00C25A3B"/>
    <w:rsid w:val="00C27E1B"/>
    <w:rsid w:val="00C53C58"/>
    <w:rsid w:val="00C72E78"/>
    <w:rsid w:val="00C7498C"/>
    <w:rsid w:val="00C95FC2"/>
    <w:rsid w:val="00CD58AB"/>
    <w:rsid w:val="00D00094"/>
    <w:rsid w:val="00D252B6"/>
    <w:rsid w:val="00D30E3E"/>
    <w:rsid w:val="00D66E32"/>
    <w:rsid w:val="00D716D5"/>
    <w:rsid w:val="00D946FC"/>
    <w:rsid w:val="00DB2A51"/>
    <w:rsid w:val="00DD73D9"/>
    <w:rsid w:val="00DF0637"/>
    <w:rsid w:val="00E00F9E"/>
    <w:rsid w:val="00E73F8C"/>
    <w:rsid w:val="00E746BF"/>
    <w:rsid w:val="00EA048F"/>
    <w:rsid w:val="00EA6E90"/>
    <w:rsid w:val="00EB1F2D"/>
    <w:rsid w:val="00EC3A4E"/>
    <w:rsid w:val="00EC3C4D"/>
    <w:rsid w:val="00EC5B3B"/>
    <w:rsid w:val="00EE5E79"/>
    <w:rsid w:val="00EF3CE9"/>
    <w:rsid w:val="00EF5C67"/>
    <w:rsid w:val="00F01A1C"/>
    <w:rsid w:val="00F15710"/>
    <w:rsid w:val="00F17773"/>
    <w:rsid w:val="00F231AD"/>
    <w:rsid w:val="00F33EA3"/>
    <w:rsid w:val="00F71C1A"/>
    <w:rsid w:val="00F73B2D"/>
    <w:rsid w:val="00FD2666"/>
    <w:rsid w:val="00FD53D3"/>
    <w:rsid w:val="00FE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C23B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C23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2C2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244E3-5BCB-4839-A7C5-3241A9CC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14</cp:revision>
  <cp:lastPrinted>2022-10-18T08:26:00Z</cp:lastPrinted>
  <dcterms:created xsi:type="dcterms:W3CDTF">2022-11-10T06:27:00Z</dcterms:created>
  <dcterms:modified xsi:type="dcterms:W3CDTF">2023-11-15T06:20:00Z</dcterms:modified>
</cp:coreProperties>
</file>