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67F4C" w:rsidRDefault="00667F4C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7474CE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p w:rsidR="00AE589A" w:rsidRPr="00E225A4" w:rsidRDefault="00AE589A" w:rsidP="00AE589A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E225A4">
        <w:rPr>
          <w:rFonts w:ascii="Times New Roman" w:hAnsi="Times New Roman" w:cs="Times New Roman"/>
          <w:b/>
          <w:bCs/>
          <w:sz w:val="26"/>
          <w:szCs w:val="26"/>
        </w:rPr>
        <w:t xml:space="preserve">О ВНЕСЕНИИ ИЗМЕНЕНИЙ В </w:t>
      </w:r>
    </w:p>
    <w:p w:rsidR="007474CE" w:rsidRPr="00513D05" w:rsidRDefault="007474CE">
      <w:pPr>
        <w:pStyle w:val="ConsPlusNormal0"/>
        <w:widowControl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F104CA" w:rsidRPr="00451172" w:rsidRDefault="00F104CA" w:rsidP="00F104CA">
      <w:pPr>
        <w:pStyle w:val="ConsPlusNormal0"/>
        <w:widowControl/>
        <w:spacing w:line="360" w:lineRule="auto"/>
        <w:ind w:firstLine="0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451172">
        <w:rPr>
          <w:rFonts w:ascii="Times New Roman" w:hAnsi="Times New Roman" w:cs="Times New Roman"/>
          <w:b/>
          <w:sz w:val="26"/>
          <w:szCs w:val="26"/>
        </w:rPr>
        <w:t>ПРАВИЛА ЗЕМЛЕПОЛЬЗОВАНИЯ И ЗАСТРОЙКИ</w:t>
      </w:r>
    </w:p>
    <w:p w:rsidR="00F104CA" w:rsidRPr="00284DF8" w:rsidRDefault="00F104CA" w:rsidP="00F104CA">
      <w:pPr>
        <w:pStyle w:val="ConsPlusNormal0"/>
        <w:widowControl/>
        <w:spacing w:line="360" w:lineRule="auto"/>
        <w:ind w:firstLine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Hlk79058573"/>
      <w:r>
        <w:rPr>
          <w:rFonts w:ascii="Times New Roman" w:hAnsi="Times New Roman" w:cs="Times New Roman"/>
          <w:b/>
          <w:sz w:val="26"/>
          <w:szCs w:val="26"/>
        </w:rPr>
        <w:t xml:space="preserve">ВОРОНЕЦКОГО СЕЛЬСКОГО </w:t>
      </w:r>
      <w:r w:rsidRPr="00AE13D5">
        <w:rPr>
          <w:rFonts w:ascii="Times New Roman" w:hAnsi="Times New Roman" w:cs="Times New Roman"/>
          <w:b/>
          <w:sz w:val="26"/>
          <w:szCs w:val="26"/>
        </w:rPr>
        <w:t>ПОСЕЛЕНИЯ</w:t>
      </w:r>
    </w:p>
    <w:p w:rsidR="00F104CA" w:rsidRDefault="00F104CA" w:rsidP="00F104CA">
      <w:pPr>
        <w:pStyle w:val="ConsPlusNormal0"/>
        <w:widowControl/>
        <w:spacing w:line="360" w:lineRule="auto"/>
        <w:ind w:firstLine="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ТРОСНЯНСКОГО РАЙОНА </w:t>
      </w:r>
      <w:r w:rsidRPr="005E3BE7">
        <w:rPr>
          <w:rFonts w:ascii="Times New Roman" w:hAnsi="Times New Roman" w:cs="Times New Roman"/>
          <w:b/>
          <w:sz w:val="26"/>
          <w:szCs w:val="26"/>
        </w:rPr>
        <w:t>ОРЛОВСКОЙ ОБЛАСТИ</w:t>
      </w:r>
    </w:p>
    <w:bookmarkEnd w:id="0"/>
    <w:p w:rsidR="00F104CA" w:rsidRDefault="00F104CA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F104CA" w:rsidRDefault="00F104CA">
      <w:pPr>
        <w:pStyle w:val="ConsPlusNormal0"/>
        <w:widowControl/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7474CE" w:rsidRDefault="007474CE">
      <w:pPr>
        <w:pStyle w:val="ConsPlusNormal0"/>
        <w:widowControl/>
        <w:ind w:firstLine="0"/>
        <w:jc w:val="center"/>
      </w:pPr>
      <w:r>
        <w:rPr>
          <w:rFonts w:ascii="Times New Roman" w:hAnsi="Times New Roman" w:cs="Times New Roman"/>
          <w:b/>
          <w:color w:val="000000"/>
          <w:sz w:val="26"/>
          <w:szCs w:val="26"/>
        </w:rPr>
        <w:t>РАЗДЕЛ III. ГРАДОСТРОИТЕЛЬНЫЕ РЕГЛАМЕНТЫ</w:t>
      </w: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709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7474CE" w:rsidRDefault="007474CE">
      <w:pPr>
        <w:pStyle w:val="affffb"/>
        <w:tabs>
          <w:tab w:val="left" w:pos="1134"/>
          <w:tab w:val="left" w:pos="1276"/>
        </w:tabs>
        <w:spacing w:before="0" w:after="0"/>
        <w:ind w:firstLine="0"/>
        <w:contextualSpacing/>
        <w:jc w:val="center"/>
      </w:pPr>
      <w:r>
        <w:rPr>
          <w:rFonts w:ascii="Times New Roman" w:hAnsi="Times New Roman" w:cs="Times New Roman"/>
        </w:rPr>
        <w:t>202</w:t>
      </w:r>
      <w:r w:rsidR="00AE589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</w:t>
      </w:r>
    </w:p>
    <w:p w:rsidR="007474CE" w:rsidRDefault="007474CE">
      <w:pPr>
        <w:pStyle w:val="affffb"/>
        <w:pageBreakBefore/>
        <w:tabs>
          <w:tab w:val="left" w:pos="0"/>
        </w:tabs>
        <w:spacing w:before="0" w:after="0"/>
        <w:ind w:right="-2" w:firstLine="709"/>
        <w:contextualSpacing/>
        <w:jc w:val="center"/>
      </w:pPr>
      <w:r>
        <w:rPr>
          <w:rFonts w:ascii="Times New Roman" w:hAnsi="Times New Roman" w:cs="Times New Roman"/>
          <w:b/>
        </w:rPr>
        <w:lastRenderedPageBreak/>
        <w:t>ОГЛАВЛЕНИЕ</w:t>
      </w:r>
    </w:p>
    <w:p w:rsidR="007474CE" w:rsidRDefault="007474CE">
      <w:pPr>
        <w:pStyle w:val="affffb"/>
        <w:tabs>
          <w:tab w:val="left" w:pos="0"/>
        </w:tabs>
        <w:spacing w:before="0" w:after="0"/>
        <w:ind w:right="-2" w:firstLine="709"/>
        <w:contextualSpacing/>
        <w:jc w:val="center"/>
        <w:rPr>
          <w:rFonts w:ascii="Times New Roman" w:hAnsi="Times New Roman" w:cs="Times New Roman"/>
          <w:b/>
        </w:rPr>
      </w:pPr>
    </w:p>
    <w:p w:rsidR="00F067B8" w:rsidRDefault="007474CE" w:rsidP="00F067B8">
      <w:pPr>
        <w:pStyle w:val="1f5"/>
        <w:tabs>
          <w:tab w:val="right" w:leader="dot" w:pos="9344"/>
        </w:tabs>
        <w:rPr>
          <w:rFonts w:ascii="Calibri" w:hAnsi="Calibri"/>
          <w:b w:val="0"/>
          <w:bCs w:val="0"/>
          <w:noProof/>
          <w:sz w:val="22"/>
          <w:szCs w:val="22"/>
          <w:lang w:eastAsia="ru-RU"/>
        </w:rPr>
      </w:pPr>
      <w:r>
        <w:fldChar w:fldCharType="begin"/>
      </w:r>
      <w:r>
        <w:instrText xml:space="preserve"> TOC \o "1-9" \h</w:instrText>
      </w:r>
      <w:r>
        <w:fldChar w:fldCharType="separate"/>
      </w:r>
      <w:hyperlink w:anchor="_Toc149558639" w:history="1">
        <w:r w:rsidR="00F067B8" w:rsidRPr="00F07FAF">
          <w:rPr>
            <w:rStyle w:val="a5"/>
            <w:noProof/>
          </w:rPr>
          <w:t>РАЗДЕЛ III. ГРАДОСТРОИТЕЛЬНЫЕ РЕГЛАМЕНТЫ</w:t>
        </w:r>
        <w:r w:rsidR="00F067B8">
          <w:rPr>
            <w:noProof/>
          </w:rPr>
          <w:tab/>
        </w:r>
        <w:r w:rsidR="00F067B8">
          <w:rPr>
            <w:noProof/>
          </w:rPr>
          <w:fldChar w:fldCharType="begin"/>
        </w:r>
        <w:r w:rsidR="00F067B8">
          <w:rPr>
            <w:noProof/>
          </w:rPr>
          <w:instrText xml:space="preserve"> PAGEREF _Toc149558639 \h </w:instrText>
        </w:r>
        <w:r w:rsidR="00F067B8">
          <w:rPr>
            <w:noProof/>
          </w:rPr>
        </w:r>
        <w:r w:rsidR="00F067B8">
          <w:rPr>
            <w:noProof/>
          </w:rPr>
          <w:fldChar w:fldCharType="separate"/>
        </w:r>
        <w:r w:rsidR="00F067B8">
          <w:rPr>
            <w:noProof/>
          </w:rPr>
          <w:t>3</w:t>
        </w:r>
        <w:r w:rsidR="00F067B8">
          <w:rPr>
            <w:noProof/>
          </w:rPr>
          <w:fldChar w:fldCharType="end"/>
        </w:r>
      </w:hyperlink>
    </w:p>
    <w:p w:rsidR="00F067B8" w:rsidRDefault="00F067B8" w:rsidP="00F067B8">
      <w:pPr>
        <w:pStyle w:val="2f1"/>
        <w:tabs>
          <w:tab w:val="right" w:leader="dot" w:pos="9344"/>
        </w:tabs>
        <w:rPr>
          <w:rFonts w:ascii="Calibri" w:hAnsi="Calibri"/>
          <w:noProof/>
          <w:sz w:val="22"/>
          <w:lang w:eastAsia="ru-RU"/>
        </w:rPr>
      </w:pPr>
      <w:hyperlink w:anchor="_Toc149558640" w:history="1">
        <w:r w:rsidRPr="00F07FAF">
          <w:rPr>
            <w:rStyle w:val="a5"/>
            <w:noProof/>
          </w:rPr>
          <w:t>ГЛАВА 8. ОБЩИЕ ПОЛОЖЕНИЯ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_Toc149558640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F067B8" w:rsidRDefault="00F067B8" w:rsidP="00F067B8">
      <w:pPr>
        <w:pStyle w:val="3c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641" w:history="1">
        <w:r w:rsidRPr="00F07FAF">
          <w:rPr>
            <w:rStyle w:val="a5"/>
            <w:noProof/>
          </w:rPr>
          <w:t>Статья 15. Структура градостроительных регламентов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_Toc149558641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F067B8" w:rsidRDefault="00F067B8" w:rsidP="00F067B8">
      <w:pPr>
        <w:pStyle w:val="3c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642" w:history="1">
        <w:r w:rsidRPr="00F07FAF">
          <w:rPr>
            <w:rStyle w:val="a5"/>
            <w:noProof/>
          </w:rPr>
          <w:t>Статья 16. Общие требования к видам разрешенного использования земельных участков и объектов капитального строительства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_Toc149558642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:rsidR="00F067B8" w:rsidRDefault="00F067B8" w:rsidP="00F067B8">
      <w:pPr>
        <w:pStyle w:val="2f1"/>
        <w:tabs>
          <w:tab w:val="right" w:leader="dot" w:pos="9344"/>
        </w:tabs>
        <w:rPr>
          <w:rFonts w:ascii="Calibri" w:hAnsi="Calibri"/>
          <w:noProof/>
          <w:sz w:val="22"/>
          <w:lang w:eastAsia="ru-RU"/>
        </w:rPr>
      </w:pPr>
      <w:hyperlink w:anchor="_Toc149558643" w:history="1">
        <w:r w:rsidRPr="00F07FAF">
          <w:rPr>
            <w:rStyle w:val="a5"/>
            <w:noProof/>
          </w:rPr>
          <w:t>ГЛАВА 9. ГРАДОСТРОИТЕЛЬНЫЙ РЕГЛАМЕНТ ТЕРРИТОРИАЛЬНЫХ ЗОН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_Toc149558643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F067B8" w:rsidRDefault="00F067B8" w:rsidP="00F067B8">
      <w:pPr>
        <w:pStyle w:val="3c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644" w:history="1">
        <w:r w:rsidRPr="00F07FAF">
          <w:rPr>
            <w:rStyle w:val="a5"/>
            <w:noProof/>
          </w:rPr>
          <w:t>Статья 17. Жилая зона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_Toc149558644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:rsidR="00F067B8" w:rsidRDefault="00F067B8" w:rsidP="00F067B8">
      <w:pPr>
        <w:pStyle w:val="3c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645" w:history="1">
        <w:r w:rsidRPr="00F07FAF">
          <w:rPr>
            <w:rStyle w:val="a5"/>
            <w:noProof/>
          </w:rPr>
          <w:t>Статья 18. Общественно-деловая зона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_Toc149558645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14</w:t>
        </w:r>
        <w:r>
          <w:rPr>
            <w:noProof/>
          </w:rPr>
          <w:fldChar w:fldCharType="end"/>
        </w:r>
      </w:hyperlink>
    </w:p>
    <w:p w:rsidR="00F067B8" w:rsidRDefault="00F067B8" w:rsidP="00F067B8">
      <w:pPr>
        <w:pStyle w:val="3c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646" w:history="1">
        <w:r w:rsidRPr="00F07FAF">
          <w:rPr>
            <w:rStyle w:val="a5"/>
            <w:noProof/>
          </w:rPr>
          <w:t>Статья 19. Производственная зона, зона инженерной и транспортной инфраструктур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_Toc149558646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19</w:t>
        </w:r>
        <w:r>
          <w:rPr>
            <w:noProof/>
          </w:rPr>
          <w:fldChar w:fldCharType="end"/>
        </w:r>
      </w:hyperlink>
    </w:p>
    <w:p w:rsidR="00F067B8" w:rsidRDefault="00F067B8" w:rsidP="00F067B8">
      <w:pPr>
        <w:pStyle w:val="3c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647" w:history="1">
        <w:r w:rsidRPr="00F07FAF">
          <w:rPr>
            <w:rStyle w:val="a5"/>
            <w:noProof/>
          </w:rPr>
          <w:t>Статья 20. Зоны сельскохозяйственного использования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_Toc149558647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22</w:t>
        </w:r>
        <w:r>
          <w:rPr>
            <w:noProof/>
          </w:rPr>
          <w:fldChar w:fldCharType="end"/>
        </w:r>
      </w:hyperlink>
    </w:p>
    <w:p w:rsidR="00F067B8" w:rsidRDefault="00F067B8" w:rsidP="00F067B8">
      <w:pPr>
        <w:pStyle w:val="3c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648" w:history="1">
        <w:r w:rsidRPr="00F07FAF">
          <w:rPr>
            <w:rStyle w:val="a5"/>
            <w:noProof/>
          </w:rPr>
          <w:t>Статья 21. Зоны рекреационного назначения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_Toc149558648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25</w:t>
        </w:r>
        <w:r>
          <w:rPr>
            <w:noProof/>
          </w:rPr>
          <w:fldChar w:fldCharType="end"/>
        </w:r>
      </w:hyperlink>
    </w:p>
    <w:p w:rsidR="00F067B8" w:rsidRDefault="00F067B8" w:rsidP="00F067B8">
      <w:pPr>
        <w:pStyle w:val="3c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649" w:history="1">
        <w:r w:rsidRPr="00F07FAF">
          <w:rPr>
            <w:rStyle w:val="a5"/>
            <w:noProof/>
          </w:rPr>
          <w:t>Статья 22. Зона специального назначения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_Toc149558649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28</w:t>
        </w:r>
        <w:r>
          <w:rPr>
            <w:noProof/>
          </w:rPr>
          <w:fldChar w:fldCharType="end"/>
        </w:r>
      </w:hyperlink>
    </w:p>
    <w:p w:rsidR="00F067B8" w:rsidRDefault="00F067B8" w:rsidP="00F067B8">
      <w:pPr>
        <w:pStyle w:val="3c"/>
        <w:rPr>
          <w:rFonts w:ascii="Calibri" w:hAnsi="Calibri"/>
          <w:noProof/>
          <w:sz w:val="22"/>
          <w:szCs w:val="22"/>
          <w:lang w:val="ru-RU" w:eastAsia="ru-RU"/>
        </w:rPr>
      </w:pPr>
      <w:hyperlink w:anchor="_Toc149558650" w:history="1">
        <w:r w:rsidRPr="00F07FAF">
          <w:rPr>
            <w:rStyle w:val="a5"/>
            <w:noProof/>
          </w:rPr>
          <w:t>Статья 23.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_Toc149558650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30</w:t>
        </w:r>
        <w:r>
          <w:rPr>
            <w:noProof/>
          </w:rPr>
          <w:fldChar w:fldCharType="end"/>
        </w:r>
      </w:hyperlink>
    </w:p>
    <w:p w:rsidR="007474CE" w:rsidRDefault="007474CE" w:rsidP="00F067B8">
      <w:pPr>
        <w:pStyle w:val="affff2"/>
        <w:tabs>
          <w:tab w:val="left" w:pos="0"/>
          <w:tab w:val="right" w:leader="dot" w:pos="9354"/>
        </w:tabs>
        <w:spacing w:line="240" w:lineRule="auto"/>
        <w:ind w:left="0" w:firstLine="709"/>
        <w:contextualSpacing/>
        <w:rPr>
          <w:rFonts w:ascii="Calibri" w:hAnsi="Calibri" w:cs="Calibri"/>
          <w:b w:val="0"/>
          <w:sz w:val="26"/>
          <w:szCs w:val="26"/>
          <w:lang w:eastAsia="ru-RU"/>
        </w:rPr>
      </w:pPr>
      <w:r>
        <w:fldChar w:fldCharType="end"/>
      </w:r>
    </w:p>
    <w:p w:rsidR="007474CE" w:rsidRDefault="007474CE">
      <w:pPr>
        <w:pStyle w:val="1"/>
        <w:pageBreakBefore/>
        <w:numPr>
          <w:ilvl w:val="0"/>
          <w:numId w:val="0"/>
        </w:numPr>
        <w:spacing w:before="0" w:after="0"/>
        <w:ind w:firstLine="709"/>
        <w:contextualSpacing/>
      </w:pPr>
      <w:bookmarkStart w:id="1" w:name="_Toc149558639"/>
      <w:r>
        <w:rPr>
          <w:rFonts w:ascii="Times New Roman" w:hAnsi="Times New Roman" w:cs="Times New Roman"/>
          <w:sz w:val="26"/>
          <w:szCs w:val="26"/>
        </w:rPr>
        <w:lastRenderedPageBreak/>
        <w:t>РАЗДЕЛ III. ГРАДОСТРОИТЕЛЬНЫЕ РЕГЛАМЕНТЫ</w:t>
      </w:r>
      <w:bookmarkEnd w:id="1"/>
    </w:p>
    <w:p w:rsidR="007474CE" w:rsidRDefault="007474CE">
      <w:pPr>
        <w:contextualSpacing/>
        <w:rPr>
          <w:rFonts w:eastAsia="NSimSun"/>
          <w:szCs w:val="26"/>
          <w:lang w:bidi="hi-IN"/>
        </w:rPr>
      </w:pPr>
    </w:p>
    <w:p w:rsidR="007474CE" w:rsidRDefault="007474CE">
      <w:pPr>
        <w:pStyle w:val="20"/>
        <w:numPr>
          <w:ilvl w:val="0"/>
          <w:numId w:val="0"/>
        </w:numPr>
        <w:ind w:firstLine="709"/>
        <w:contextualSpacing/>
        <w:jc w:val="both"/>
      </w:pPr>
      <w:bookmarkStart w:id="2" w:name="_Toc149558640"/>
      <w:r>
        <w:rPr>
          <w:sz w:val="26"/>
          <w:szCs w:val="26"/>
          <w:u w:val="none"/>
        </w:rPr>
        <w:t>ГЛАВА 8. ОБЩИЕ ПОЛОЖЕНИЯ</w:t>
      </w:r>
      <w:bookmarkEnd w:id="2"/>
    </w:p>
    <w:p w:rsidR="007474CE" w:rsidRDefault="007474CE">
      <w:pPr>
        <w:rPr>
          <w:rFonts w:eastAsia="NSimSun"/>
          <w:szCs w:val="26"/>
          <w:lang w:bidi="hi-IN"/>
        </w:rPr>
      </w:pPr>
    </w:p>
    <w:p w:rsidR="007474CE" w:rsidRDefault="007474CE">
      <w:pPr>
        <w:pStyle w:val="3"/>
        <w:spacing w:line="240" w:lineRule="auto"/>
        <w:ind w:firstLine="709"/>
      </w:pPr>
      <w:bookmarkStart w:id="3" w:name="_Toc149558641"/>
      <w:r>
        <w:rPr>
          <w:sz w:val="26"/>
          <w:szCs w:val="26"/>
        </w:rPr>
        <w:t>Статья 15. Структура градостроительных регламентов</w:t>
      </w:r>
      <w:bookmarkEnd w:id="3"/>
    </w:p>
    <w:p w:rsidR="007474CE" w:rsidRDefault="007474CE">
      <w:pPr>
        <w:widowControl/>
        <w:contextualSpacing/>
      </w:pPr>
      <w:r>
        <w:rPr>
          <w:color w:val="000000"/>
          <w:szCs w:val="26"/>
        </w:rPr>
        <w:t>1. В отношении земельных участков и объектов капитального строительства, расположенных в пределах соответствующей территориальной зоны, настоящими Правилами установлены градостроительные регламенты, в которых указаны виды разрешенного использования земельных участков и объектов капитального строительства, 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строительства,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Федерации.</w:t>
      </w:r>
    </w:p>
    <w:p w:rsidR="007474CE" w:rsidRDefault="007474CE">
      <w:pPr>
        <w:widowControl/>
        <w:contextualSpacing/>
      </w:pPr>
      <w:r>
        <w:rPr>
          <w:color w:val="000000"/>
          <w:szCs w:val="26"/>
        </w:rPr>
        <w:t>2. Виды разрешенного использования земельных участков и объектов капитального строительства, предельные (минимальные и максимальные) размеры земельных участков и предельные параметры разрешенного строительства, реконструкции объектов капитального строительства приведены в статьях 17 – 22 главы 9 настоящих Правил.</w:t>
      </w:r>
    </w:p>
    <w:p w:rsidR="007474CE" w:rsidRDefault="007474CE">
      <w:pPr>
        <w:widowControl/>
        <w:autoSpaceDE/>
        <w:contextualSpacing/>
      </w:pPr>
      <w:r>
        <w:rPr>
          <w:color w:val="000000"/>
          <w:szCs w:val="26"/>
        </w:rPr>
        <w:t>3.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Федерации, относящиеся ко всем территориальным зонам, приведены в статье 23 главы 9 настоящих Правил.</w:t>
      </w:r>
    </w:p>
    <w:p w:rsidR="007474CE" w:rsidRDefault="007474CE">
      <w:pPr>
        <w:widowControl/>
        <w:autoSpaceDE/>
        <w:contextualSpacing/>
        <w:rPr>
          <w:color w:val="000000"/>
          <w:szCs w:val="26"/>
        </w:rPr>
      </w:pPr>
    </w:p>
    <w:p w:rsidR="007474CE" w:rsidRDefault="007474CE">
      <w:pPr>
        <w:pStyle w:val="3"/>
        <w:spacing w:line="240" w:lineRule="auto"/>
        <w:ind w:firstLine="709"/>
      </w:pPr>
      <w:bookmarkStart w:id="4" w:name="_Toc149558642"/>
      <w:r>
        <w:rPr>
          <w:sz w:val="26"/>
          <w:szCs w:val="26"/>
        </w:rPr>
        <w:t>Статья 16. Общие требования к видам разрешенного использования земельных участков и объектов капитального строительства</w:t>
      </w:r>
      <w:bookmarkEnd w:id="4"/>
    </w:p>
    <w:p w:rsidR="007474CE" w:rsidRDefault="007474CE">
      <w:pPr>
        <w:widowControl/>
        <w:contextualSpacing/>
      </w:pPr>
      <w:r>
        <w:rPr>
          <w:szCs w:val="26"/>
        </w:rPr>
        <w:t>1. Градостроительные регламенты устанавливают следующие виды разрешенного использования земельных участков и объектов капитального строительства:</w:t>
      </w:r>
    </w:p>
    <w:p w:rsidR="007474CE" w:rsidRDefault="007474CE">
      <w:pPr>
        <w:widowControl/>
        <w:contextualSpacing/>
      </w:pPr>
      <w:r>
        <w:rPr>
          <w:szCs w:val="26"/>
        </w:rPr>
        <w:t>- основные виды разрешенного использования;</w:t>
      </w:r>
    </w:p>
    <w:p w:rsidR="007474CE" w:rsidRDefault="007474CE">
      <w:pPr>
        <w:widowControl/>
        <w:contextualSpacing/>
      </w:pPr>
      <w:r>
        <w:rPr>
          <w:szCs w:val="26"/>
        </w:rPr>
        <w:t>- условно разрешенные виды использования;</w:t>
      </w:r>
    </w:p>
    <w:p w:rsidR="007474CE" w:rsidRDefault="007474CE">
      <w:pPr>
        <w:widowControl/>
        <w:contextualSpacing/>
      </w:pPr>
      <w:r>
        <w:rPr>
          <w:szCs w:val="26"/>
        </w:rPr>
        <w:t>- 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:rsidR="007474CE" w:rsidRDefault="007474CE">
      <w:pPr>
        <w:widowControl/>
        <w:contextualSpacing/>
      </w:pPr>
      <w:r>
        <w:rPr>
          <w:color w:val="000000"/>
          <w:szCs w:val="26"/>
        </w:rPr>
        <w:t>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Градостроительные регламенты Правил включают следующие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1) предельные (минимальные и (или) максимальные) размеры земельных участков; 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2)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3) предельное количество этажей или предельную высоту зданий, строений, сооружений;</w:t>
      </w:r>
    </w:p>
    <w:p w:rsidR="007474CE" w:rsidRDefault="007474CE">
      <w:pPr>
        <w:pStyle w:val="ConsPlusNormal0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4)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</w:t>
      </w:r>
      <w:r w:rsidR="00615960">
        <w:rPr>
          <w:rFonts w:ascii="Times New Roman" w:hAnsi="Times New Roman" w:cs="Times New Roman"/>
          <w:sz w:val="26"/>
          <w:szCs w:val="26"/>
        </w:rPr>
        <w:t>го участка.</w:t>
      </w:r>
    </w:p>
    <w:p w:rsidR="00615960" w:rsidRDefault="00615960" w:rsidP="00615960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_Hlk80183636"/>
      <w:r>
        <w:rPr>
          <w:rFonts w:ascii="Times New Roman" w:hAnsi="Times New Roman" w:cs="Times New Roman"/>
          <w:sz w:val="26"/>
          <w:szCs w:val="26"/>
        </w:rPr>
        <w:t>3.</w:t>
      </w:r>
      <w:r w:rsidRPr="003737A4">
        <w:rPr>
          <w:rFonts w:ascii="Times New Roman" w:hAnsi="Times New Roman" w:cs="Times New Roman"/>
          <w:sz w:val="26"/>
          <w:szCs w:val="26"/>
        </w:rPr>
        <w:t xml:space="preserve"> Наряду с указанными в пунктах 2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3737A4">
        <w:rPr>
          <w:rFonts w:ascii="Times New Roman" w:hAnsi="Times New Roman" w:cs="Times New Roman"/>
          <w:sz w:val="26"/>
          <w:szCs w:val="26"/>
        </w:rPr>
        <w:t xml:space="preserve">4 части </w:t>
      </w:r>
      <w:r>
        <w:rPr>
          <w:rFonts w:ascii="Times New Roman" w:hAnsi="Times New Roman" w:cs="Times New Roman"/>
          <w:sz w:val="26"/>
          <w:szCs w:val="26"/>
        </w:rPr>
        <w:t xml:space="preserve">2 </w:t>
      </w:r>
      <w:r w:rsidRPr="003737A4">
        <w:rPr>
          <w:rFonts w:ascii="Times New Roman" w:hAnsi="Times New Roman" w:cs="Times New Roman"/>
          <w:sz w:val="26"/>
          <w:szCs w:val="26"/>
        </w:rPr>
        <w:t>настоящей статьи предельными параметрами разрешенного строительства,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строительства, реконструкции объектов капитального строительства.</w:t>
      </w:r>
    </w:p>
    <w:p w:rsidR="00615960" w:rsidRPr="00175011" w:rsidRDefault="00615960" w:rsidP="00615960">
      <w:pPr>
        <w:contextualSpacing/>
        <w:rPr>
          <w:szCs w:val="26"/>
        </w:rPr>
      </w:pPr>
      <w:r>
        <w:rPr>
          <w:color w:val="000000"/>
          <w:szCs w:val="26"/>
        </w:rPr>
        <w:t>4</w:t>
      </w:r>
      <w:r w:rsidRPr="00175011">
        <w:rPr>
          <w:color w:val="000000"/>
          <w:szCs w:val="26"/>
        </w:rPr>
        <w:t>. Виды разрешенного использования земельных участков в настоящих правилах определены в соответствии с Классификатором видов разрешенного использования земельных участков, утвержденным приказом Федеральной службы государственной регистрации, кадастра и кар</w:t>
      </w:r>
      <w:r>
        <w:rPr>
          <w:color w:val="000000"/>
          <w:szCs w:val="26"/>
        </w:rPr>
        <w:t>тографии от 10 ноября 2020 года</w:t>
      </w:r>
      <w:r w:rsidRPr="00905EA6">
        <w:rPr>
          <w:color w:val="000000"/>
          <w:szCs w:val="26"/>
        </w:rPr>
        <w:t xml:space="preserve"> </w:t>
      </w:r>
      <w:r w:rsidRPr="00175011">
        <w:rPr>
          <w:color w:val="000000"/>
          <w:szCs w:val="26"/>
        </w:rPr>
        <w:t>№ П/0412 «Об утверждении классификатора видов разрешенного использования земельных участков».</w:t>
      </w:r>
    </w:p>
    <w:p w:rsidR="00615960" w:rsidRDefault="00615960" w:rsidP="00615960">
      <w:pPr>
        <w:rPr>
          <w:szCs w:val="26"/>
        </w:rPr>
      </w:pPr>
      <w:r w:rsidRPr="00DF58AB">
        <w:rPr>
          <w:szCs w:val="26"/>
        </w:rPr>
        <w:t xml:space="preserve">Основные, условно разрешенные и вспомогательные виды разрешенного использования земельных участков для всех территориальных зон приведены в таблице </w:t>
      </w:r>
      <w:r>
        <w:rPr>
          <w:szCs w:val="26"/>
        </w:rPr>
        <w:t>1</w:t>
      </w:r>
      <w:r w:rsidRPr="00DF58AB">
        <w:rPr>
          <w:szCs w:val="26"/>
        </w:rPr>
        <w:t xml:space="preserve">. </w:t>
      </w:r>
    </w:p>
    <w:p w:rsidR="00615960" w:rsidRPr="00DF58AB" w:rsidRDefault="00615960" w:rsidP="00615960">
      <w:pPr>
        <w:rPr>
          <w:szCs w:val="26"/>
        </w:rPr>
      </w:pPr>
      <w:r w:rsidRPr="00DF58AB">
        <w:rPr>
          <w:szCs w:val="26"/>
        </w:rPr>
        <w:t>При этом используются следующие обозначения:</w:t>
      </w:r>
    </w:p>
    <w:p w:rsidR="00615960" w:rsidRPr="00DF58AB" w:rsidRDefault="00615960" w:rsidP="00615960">
      <w:pPr>
        <w:widowControl/>
        <w:numPr>
          <w:ilvl w:val="0"/>
          <w:numId w:val="18"/>
        </w:numPr>
        <w:autoSpaceDE/>
        <w:rPr>
          <w:szCs w:val="26"/>
        </w:rPr>
      </w:pPr>
      <w:r w:rsidRPr="00DF58AB">
        <w:rPr>
          <w:szCs w:val="26"/>
        </w:rPr>
        <w:t>основные виды использования - О</w:t>
      </w:r>
    </w:p>
    <w:p w:rsidR="00615960" w:rsidRPr="00DF58AB" w:rsidRDefault="00615960" w:rsidP="00615960">
      <w:pPr>
        <w:widowControl/>
        <w:numPr>
          <w:ilvl w:val="0"/>
          <w:numId w:val="18"/>
        </w:numPr>
        <w:autoSpaceDE/>
        <w:rPr>
          <w:szCs w:val="26"/>
        </w:rPr>
      </w:pPr>
      <w:r w:rsidRPr="00DF58AB">
        <w:rPr>
          <w:szCs w:val="26"/>
        </w:rPr>
        <w:t xml:space="preserve">условно разрешенные виды использования </w:t>
      </w:r>
      <w:bookmarkStart w:id="6" w:name="_Hlk76741057"/>
      <w:r w:rsidRPr="00DF58AB">
        <w:rPr>
          <w:szCs w:val="26"/>
        </w:rPr>
        <w:t>–</w:t>
      </w:r>
      <w:bookmarkEnd w:id="6"/>
      <w:r w:rsidRPr="00DF58AB">
        <w:rPr>
          <w:szCs w:val="26"/>
        </w:rPr>
        <w:t xml:space="preserve"> У</w:t>
      </w:r>
    </w:p>
    <w:p w:rsidR="00615960" w:rsidRPr="00501F65" w:rsidRDefault="00615960" w:rsidP="00615960">
      <w:pPr>
        <w:widowControl/>
        <w:numPr>
          <w:ilvl w:val="0"/>
          <w:numId w:val="18"/>
        </w:numPr>
        <w:autoSpaceDE/>
        <w:rPr>
          <w:szCs w:val="26"/>
        </w:rPr>
      </w:pPr>
      <w:r w:rsidRPr="00DF58AB">
        <w:rPr>
          <w:szCs w:val="26"/>
        </w:rPr>
        <w:t>вспомогательные виды разрешенного использования – В</w:t>
      </w:r>
      <w:r>
        <w:rPr>
          <w:szCs w:val="26"/>
        </w:rPr>
        <w:t>.</w:t>
      </w:r>
    </w:p>
    <w:p w:rsidR="00667F4C" w:rsidRDefault="00667F4C" w:rsidP="00667F4C">
      <w:pPr>
        <w:widowControl/>
        <w:autoSpaceDE/>
        <w:ind w:left="1069" w:firstLine="0"/>
        <w:rPr>
          <w:szCs w:val="26"/>
        </w:rPr>
      </w:pPr>
    </w:p>
    <w:p w:rsidR="00615960" w:rsidRPr="00615960" w:rsidRDefault="00615960" w:rsidP="00615960">
      <w:pPr>
        <w:widowControl/>
        <w:autoSpaceDE/>
        <w:autoSpaceDN w:val="0"/>
        <w:adjustRightInd w:val="0"/>
        <w:rPr>
          <w:rFonts w:eastAsia="SimSun"/>
          <w:bCs/>
          <w:szCs w:val="26"/>
        </w:rPr>
      </w:pPr>
      <w:r w:rsidRPr="00615960">
        <w:rPr>
          <w:rFonts w:eastAsia="SimSun"/>
          <w:bCs/>
          <w:szCs w:val="26"/>
        </w:rPr>
        <w:t xml:space="preserve">Лесной фонд </w:t>
      </w:r>
      <w:r w:rsidRPr="00615960">
        <w:rPr>
          <w:rFonts w:eastAsia="SimSun"/>
          <w:szCs w:val="26"/>
        </w:rPr>
        <w:t>(ЛФ)</w:t>
      </w:r>
      <w:r w:rsidRPr="00615960">
        <w:rPr>
          <w:rFonts w:eastAsia="SimSun"/>
          <w:bCs/>
          <w:szCs w:val="26"/>
        </w:rPr>
        <w:t xml:space="preserve"> - </w:t>
      </w:r>
      <w:r w:rsidRPr="00615960">
        <w:rPr>
          <w:color w:val="000000"/>
          <w:szCs w:val="26"/>
        </w:rPr>
        <w:t xml:space="preserve">согласно части 6 статьи 36 ГрК РФ градостроительные регламенты не устанавливаются для </w:t>
      </w:r>
      <w:r w:rsidRPr="00615960">
        <w:rPr>
          <w:szCs w:val="26"/>
          <w:lang w:eastAsia="ru-RU"/>
        </w:rPr>
        <w:t>земель лесного фонда.</w:t>
      </w:r>
      <w:r w:rsidRPr="00615960">
        <w:rPr>
          <w:color w:val="000000"/>
          <w:szCs w:val="26"/>
        </w:rPr>
        <w:t xml:space="preserve"> Использование земельных участков, для которых градостроительные регламенты не устанавливаются, определяется уполномоченными органами в соответствии с федеральными законами.</w:t>
      </w:r>
    </w:p>
    <w:p w:rsidR="00667F4C" w:rsidRDefault="00667F4C" w:rsidP="00667F4C">
      <w:pPr>
        <w:widowControl/>
        <w:autoSpaceDE/>
        <w:ind w:left="1069" w:firstLine="0"/>
        <w:rPr>
          <w:szCs w:val="26"/>
        </w:rPr>
      </w:pPr>
    </w:p>
    <w:bookmarkEnd w:id="5"/>
    <w:p w:rsidR="007474CE" w:rsidRDefault="007474CE">
      <w:pPr>
        <w:widowControl/>
        <w:numPr>
          <w:ilvl w:val="0"/>
          <w:numId w:val="13"/>
        </w:numPr>
        <w:autoSpaceDE/>
        <w:sectPr w:rsidR="007474CE">
          <w:headerReference w:type="default" r:id="rId8"/>
          <w:headerReference w:type="first" r:id="rId9"/>
          <w:pgSz w:w="11906" w:h="16838"/>
          <w:pgMar w:top="1134" w:right="851" w:bottom="1134" w:left="1701" w:header="680" w:footer="720" w:gutter="0"/>
          <w:cols w:space="720"/>
          <w:titlePg/>
          <w:docGrid w:linePitch="360"/>
        </w:sectPr>
      </w:pPr>
    </w:p>
    <w:p w:rsidR="007474CE" w:rsidRDefault="007474CE">
      <w:pPr>
        <w:jc w:val="right"/>
        <w:rPr>
          <w:szCs w:val="26"/>
        </w:rPr>
      </w:pPr>
      <w:r>
        <w:rPr>
          <w:b/>
          <w:bCs/>
          <w:szCs w:val="26"/>
        </w:rPr>
        <w:t xml:space="preserve">Таблица </w:t>
      </w:r>
      <w:r w:rsidR="00615960">
        <w:rPr>
          <w:b/>
          <w:bCs/>
          <w:szCs w:val="26"/>
        </w:rPr>
        <w:t>1</w:t>
      </w:r>
      <w:r>
        <w:rPr>
          <w:szCs w:val="26"/>
        </w:rPr>
        <w:t xml:space="preserve"> </w:t>
      </w:r>
    </w:p>
    <w:p w:rsidR="00937B75" w:rsidRDefault="00937B75">
      <w:pPr>
        <w:jc w:val="right"/>
      </w:pPr>
    </w:p>
    <w:tbl>
      <w:tblPr>
        <w:tblW w:w="48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1506"/>
        <w:gridCol w:w="8248"/>
        <w:gridCol w:w="552"/>
        <w:gridCol w:w="553"/>
        <w:gridCol w:w="553"/>
        <w:gridCol w:w="553"/>
        <w:gridCol w:w="553"/>
        <w:gridCol w:w="553"/>
        <w:gridCol w:w="553"/>
        <w:gridCol w:w="553"/>
      </w:tblGrid>
      <w:tr w:rsidR="00F104CA" w:rsidRPr="00700D50" w:rsidTr="00F104CA">
        <w:trPr>
          <w:tblHeader/>
          <w:jc w:val="center"/>
        </w:trPr>
        <w:tc>
          <w:tcPr>
            <w:tcW w:w="15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afffff3"/>
              <w:ind w:right="-10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0D50">
              <w:rPr>
                <w:b/>
                <w:bCs/>
                <w:color w:val="000000"/>
                <w:sz w:val="18"/>
                <w:szCs w:val="18"/>
              </w:rPr>
              <w:t>Код вида использования</w:t>
            </w:r>
          </w:p>
        </w:tc>
        <w:tc>
          <w:tcPr>
            <w:tcW w:w="82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afffff3"/>
              <w:ind w:left="-61"/>
              <w:rPr>
                <w:b/>
                <w:bCs/>
                <w:color w:val="000000"/>
                <w:sz w:val="18"/>
                <w:szCs w:val="18"/>
              </w:rPr>
            </w:pPr>
            <w:r w:rsidRPr="00700D50">
              <w:rPr>
                <w:b/>
                <w:bCs/>
                <w:color w:val="000000"/>
                <w:sz w:val="18"/>
                <w:szCs w:val="18"/>
              </w:rPr>
              <w:t>Вид использования недвижимости</w:t>
            </w:r>
            <w:r w:rsidR="00615960">
              <w:rPr>
                <w:color w:val="000000"/>
                <w:sz w:val="18"/>
                <w:szCs w:val="18"/>
                <w:lang w:eastAsia="en-US"/>
              </w:rPr>
              <w:t>*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afffff3"/>
              <w:ind w:right="-102" w:hanging="109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0D50">
              <w:rPr>
                <w:b/>
                <w:bCs/>
                <w:color w:val="000000"/>
                <w:sz w:val="18"/>
                <w:szCs w:val="18"/>
              </w:rPr>
              <w:t>Ж3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afffff3"/>
              <w:ind w:right="-102" w:hanging="104"/>
              <w:jc w:val="center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 w:rsidRPr="00700D50">
              <w:rPr>
                <w:b/>
                <w:bCs/>
                <w:color w:val="000000"/>
                <w:sz w:val="18"/>
                <w:szCs w:val="18"/>
              </w:rPr>
              <w:t>ОД</w:t>
            </w:r>
            <w:r>
              <w:rPr>
                <w:b/>
                <w:bCs/>
                <w:color w:val="000000"/>
                <w:sz w:val="18"/>
                <w:szCs w:val="18"/>
              </w:rPr>
              <w:t>З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afffff3"/>
              <w:ind w:left="-81" w:right="-102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ИИ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afffff3"/>
              <w:ind w:left="-181" w:right="-102"/>
              <w:jc w:val="center"/>
              <w:rPr>
                <w:b/>
                <w:bCs/>
                <w:sz w:val="18"/>
                <w:szCs w:val="18"/>
              </w:rPr>
            </w:pPr>
            <w:r w:rsidRPr="00700D50">
              <w:rPr>
                <w:b/>
                <w:bCs/>
                <w:sz w:val="18"/>
                <w:szCs w:val="18"/>
              </w:rPr>
              <w:t>СХ</w:t>
            </w:r>
            <w:r>
              <w:rPr>
                <w:b/>
                <w:bCs/>
                <w:sz w:val="18"/>
                <w:szCs w:val="18"/>
              </w:rPr>
              <w:t>-1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afffff3"/>
              <w:ind w:left="-154" w:right="-102"/>
              <w:jc w:val="center"/>
              <w:rPr>
                <w:b/>
                <w:bCs/>
                <w:sz w:val="18"/>
                <w:szCs w:val="18"/>
              </w:rPr>
            </w:pPr>
            <w:r w:rsidRPr="00700D50">
              <w:rPr>
                <w:b/>
                <w:bCs/>
                <w:sz w:val="18"/>
                <w:szCs w:val="18"/>
              </w:rPr>
              <w:t>СХ</w:t>
            </w:r>
            <w:r>
              <w:rPr>
                <w:b/>
                <w:bCs/>
                <w:sz w:val="18"/>
                <w:szCs w:val="18"/>
              </w:rPr>
              <w:t>-2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afffff3"/>
              <w:ind w:left="-127" w:right="-10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Р3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afffff3"/>
              <w:ind w:left="-100" w:right="-10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0D50">
              <w:rPr>
                <w:b/>
                <w:bCs/>
                <w:color w:val="000000"/>
                <w:sz w:val="18"/>
                <w:szCs w:val="18"/>
              </w:rPr>
              <w:t>С</w:t>
            </w:r>
            <w:r>
              <w:rPr>
                <w:b/>
                <w:bCs/>
                <w:color w:val="000000"/>
                <w:sz w:val="18"/>
                <w:szCs w:val="18"/>
              </w:rPr>
              <w:t>Н-1</w:t>
            </w:r>
          </w:p>
        </w:tc>
        <w:tc>
          <w:tcPr>
            <w:tcW w:w="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afffff3"/>
              <w:ind w:left="-188" w:right="-102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00D50">
              <w:rPr>
                <w:b/>
                <w:bCs/>
                <w:color w:val="000000"/>
                <w:sz w:val="18"/>
                <w:szCs w:val="18"/>
              </w:rPr>
              <w:t>С</w:t>
            </w:r>
            <w:r>
              <w:rPr>
                <w:b/>
                <w:bCs/>
                <w:color w:val="000000"/>
                <w:sz w:val="18"/>
                <w:szCs w:val="18"/>
              </w:rPr>
              <w:t>Н-2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iCs/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bCs/>
                <w:iCs/>
                <w:color w:val="000000"/>
                <w:sz w:val="18"/>
                <w:szCs w:val="18"/>
              </w:rPr>
              <w:t>1.0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bCs/>
                <w:iCs/>
                <w:color w:val="000000"/>
                <w:sz w:val="18"/>
                <w:szCs w:val="18"/>
              </w:rPr>
              <w:t>Сельскохозяйственное использование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b/>
                <w:i/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1.1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Растениеводство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Выращивание зерновых и иных сельскохозяйственных культур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Овощеводство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Выращивание тонизирующих, лекарственных, цветочных культур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Садоводство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1.6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Выращивание льна и конопли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bCs/>
                <w:i/>
                <w:color w:val="000000"/>
                <w:sz w:val="18"/>
                <w:szCs w:val="18"/>
              </w:rPr>
              <w:t>1.7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bCs/>
                <w:i/>
                <w:color w:val="000000"/>
                <w:sz w:val="18"/>
                <w:szCs w:val="18"/>
              </w:rPr>
              <w:t>Животноводство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1.8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Скотоводство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1.9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Звероводство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1.10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Птицеводство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1.11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Свиноводство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1.12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Пчеловодство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1.13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Рыбоводство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1.14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Научное обеспечение сельского хозяйства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1.15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Хранение и переработка сельскохозяйственной продукции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1.16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Ведение личного подсобного хозяйства на полевых участках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trHeight w:val="136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1.17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Питомники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1.18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 w:firstLine="28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Обеспечение сельскохозяйственного производства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trHeight w:val="145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1.19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 w:firstLine="28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Сенокошение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1.20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 w:firstLine="28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Выпас сельскохозяйственных животных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iCs/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bCs/>
                <w:iCs/>
                <w:color w:val="000000"/>
                <w:sz w:val="18"/>
                <w:szCs w:val="18"/>
              </w:rPr>
              <w:t>2.0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Cs/>
                <w:color w:val="000000"/>
                <w:sz w:val="18"/>
                <w:szCs w:val="18"/>
                <w:lang w:eastAsia="en-US"/>
              </w:rPr>
              <w:t>Жилая застройка</w:t>
            </w:r>
          </w:p>
        </w:tc>
      </w:tr>
      <w:tr w:rsidR="00615960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960" w:rsidRPr="00CA3986" w:rsidRDefault="00615960" w:rsidP="00615960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960" w:rsidRPr="003F7505" w:rsidRDefault="00615960" w:rsidP="00615960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 xml:space="preserve">Для индивидуального жилищного строительства </w:t>
            </w:r>
            <w:r w:rsidRPr="006F2A5A">
              <w:rPr>
                <w:sz w:val="18"/>
                <w:szCs w:val="18"/>
                <w:lang w:eastAsia="en-US"/>
              </w:rPr>
              <w:t>****</w:t>
            </w:r>
            <w:r>
              <w:rPr>
                <w:sz w:val="18"/>
                <w:szCs w:val="18"/>
                <w:lang w:eastAsia="en-US"/>
              </w:rPr>
              <w:t>**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5F3BDA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615960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960" w:rsidRPr="00CA3986" w:rsidRDefault="00615960" w:rsidP="00615960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2.1.1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960" w:rsidRPr="003F7505" w:rsidRDefault="00615960" w:rsidP="00615960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Малоэтажная многоквартирная жилая застройка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6F2A5A">
              <w:rPr>
                <w:sz w:val="18"/>
                <w:szCs w:val="18"/>
                <w:lang w:eastAsia="en-US"/>
              </w:rPr>
              <w:t>****</w:t>
            </w:r>
            <w:r>
              <w:rPr>
                <w:sz w:val="18"/>
                <w:szCs w:val="18"/>
                <w:lang w:eastAsia="en-US"/>
              </w:rPr>
              <w:t>**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615960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CA3986" w:rsidRDefault="00615960" w:rsidP="00615960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3F7505" w:rsidRDefault="00615960" w:rsidP="00615960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615960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960" w:rsidRPr="00CA3986" w:rsidRDefault="00615960" w:rsidP="00615960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960" w:rsidRPr="003F7505" w:rsidRDefault="00615960" w:rsidP="00615960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Блокированная жилая застройка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615960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960" w:rsidRPr="00CA3986" w:rsidRDefault="00615960" w:rsidP="00615960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CA3986">
              <w:rPr>
                <w:color w:val="000000"/>
                <w:sz w:val="18"/>
                <w:szCs w:val="18"/>
                <w:lang w:eastAsia="en-US"/>
              </w:rPr>
              <w:t>2.7.1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960" w:rsidRPr="003F7505" w:rsidRDefault="00615960" w:rsidP="00615960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3F7505">
              <w:rPr>
                <w:color w:val="000000"/>
                <w:sz w:val="18"/>
                <w:szCs w:val="18"/>
                <w:lang w:eastAsia="en-US"/>
              </w:rPr>
              <w:t>Хранение автотранспорта</w:t>
            </w:r>
            <w:r>
              <w:rPr>
                <w:color w:val="000000"/>
                <w:sz w:val="18"/>
                <w:szCs w:val="18"/>
                <w:lang w:eastAsia="en-US"/>
              </w:rPr>
              <w:t>*******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615960" w:rsidRDefault="00615960" w:rsidP="00615960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615960" w:rsidRDefault="00615960" w:rsidP="00615960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6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6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6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</w:tr>
      <w:tr w:rsidR="00615960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CA3986" w:rsidRDefault="00615960" w:rsidP="00615960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672AB2">
              <w:rPr>
                <w:color w:val="000000"/>
                <w:sz w:val="18"/>
                <w:szCs w:val="18"/>
                <w:lang w:eastAsia="en-US"/>
              </w:rPr>
              <w:t>2.7.2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3F7505" w:rsidRDefault="00615960" w:rsidP="00615960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672AB2">
              <w:rPr>
                <w:color w:val="000000"/>
                <w:sz w:val="18"/>
                <w:szCs w:val="18"/>
                <w:lang w:eastAsia="en-US"/>
              </w:rPr>
              <w:t>Размещение га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ражей для собственных нужд** 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Default="00615960" w:rsidP="00615960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6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6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5960" w:rsidRPr="00700D50" w:rsidRDefault="00615960" w:rsidP="00615960">
            <w:pPr>
              <w:pStyle w:val="s16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color w:val="000000"/>
                <w:sz w:val="18"/>
                <w:szCs w:val="18"/>
                <w:lang w:eastAsia="en-US"/>
              </w:rPr>
              <w:t>3.0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color w:val="000000"/>
                <w:sz w:val="18"/>
                <w:szCs w:val="18"/>
                <w:lang w:eastAsia="en-US"/>
              </w:rPr>
              <w:t>Общественное использование объектов капитального строительства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3.1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Коммунальное обслуживание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3.1.1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Предоставление коммунальных услуг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3.1.2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3.2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Социальное обслуживание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3.2.1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Дома социального обслуживания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3.2.2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Оказание социальной помощи населению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3.2.3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Оказание услуг связи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3.2.4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Общежития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Бытовое обслуживание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3.4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bCs/>
                <w:i/>
                <w:color w:val="000000"/>
                <w:sz w:val="18"/>
                <w:szCs w:val="18"/>
                <w:lang w:eastAsia="en-US"/>
              </w:rPr>
              <w:t>Здравоохранение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3.4.1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Амбулаторно-поликлиническое обслуживание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3.4.2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Стационарное медицинское обслуживание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3.4.3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Медицинские организации особого назначения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3.5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Образование и просвещение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3.5.1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Дошкольное, начальное и среднее общее образование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3.5.2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Среднее и высшее профессиональное образование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3.6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Культурное развитие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3.6.1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Объекты культурно-досуговой деятельности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3.6.2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Парки культуры и отдыха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3.6.3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Цирки и зверинцы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3.7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Религиозное использование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3.7.1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Осуществление религиозных обрядов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3.7.2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Религиозное управление и образование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3.8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Общественное управление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3.8.1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Государственное управление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3.9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Обеспечение научной деятельности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3.9.1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3.9.2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Проведение научных исследований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3.9.3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Проведение научных испытаний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3.10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Ветеринарное обслуживание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3.10.1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Амбулаторное ветеринарное обслуживание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3.10.2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Приюты для животных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color w:val="000000"/>
                <w:sz w:val="18"/>
                <w:szCs w:val="18"/>
                <w:lang w:eastAsia="en-US"/>
              </w:rPr>
              <w:t>4.0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color w:val="000000"/>
                <w:sz w:val="18"/>
                <w:szCs w:val="18"/>
                <w:lang w:eastAsia="en-US"/>
              </w:rPr>
              <w:t>Предпринимательство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Деловое управление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615960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615960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615960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Рынки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Магазины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Банковская и страховая деятельность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4.6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Общественное питание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4.7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Гостиничное обслуживание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4.8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Развлечения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4.8.1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Развлекательные мероприятия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4.9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Служебные гаражи</w:t>
            </w:r>
            <w:r w:rsidR="00615960">
              <w:rPr>
                <w:color w:val="000000"/>
                <w:sz w:val="18"/>
                <w:szCs w:val="18"/>
                <w:lang w:eastAsia="en-US"/>
              </w:rPr>
              <w:t>***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4.9.1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F104CA" w:rsidRPr="000C4ED0" w:rsidRDefault="00F104CA" w:rsidP="00040C51">
            <w:pPr>
              <w:pStyle w:val="s16"/>
              <w:spacing w:before="0" w:after="0"/>
              <w:ind w:right="75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 w:rsidRPr="000C4ED0">
              <w:rPr>
                <w:b/>
                <w:bCs/>
                <w:i/>
                <w:iCs/>
                <w:color w:val="000000"/>
                <w:sz w:val="18"/>
                <w:szCs w:val="18"/>
                <w:lang w:eastAsia="en-US"/>
              </w:rPr>
              <w:t>Объекты дорожного сервиса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4.9.1.1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Заправка транспортных средств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4.9.1.2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Обеспечение дорожного отдыха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4.9.1.3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Автомобильные мойки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4.9.1.4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Ремонт автомобилей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trHeight w:val="106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4.10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Выставочно-ярмарочная деятельность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trHeight w:val="146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color w:val="000000"/>
                <w:sz w:val="18"/>
                <w:szCs w:val="18"/>
                <w:lang w:eastAsia="en-US"/>
              </w:rPr>
              <w:t>5.0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color w:val="000000"/>
                <w:sz w:val="18"/>
                <w:szCs w:val="18"/>
                <w:lang w:eastAsia="en-US"/>
              </w:rPr>
              <w:t>Отдых (рекреация)</w:t>
            </w:r>
          </w:p>
        </w:tc>
      </w:tr>
      <w:tr w:rsidR="00F104CA" w:rsidRPr="00700D50" w:rsidTr="00F104CA">
        <w:trPr>
          <w:trHeight w:val="78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5.1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Спорт</w:t>
            </w:r>
          </w:p>
        </w:tc>
      </w:tr>
      <w:tr w:rsidR="00F104CA" w:rsidRPr="00700D50" w:rsidTr="00F104CA">
        <w:trPr>
          <w:trHeight w:val="153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5.1.1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Обеспечение спортивно-зрелищных мероприятий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trHeight w:val="153"/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5.1.2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Обеспечение занятий спортом в помещениях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5.1.3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Площадки для занятий спортом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5.1.4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Оборудованные площадки для занятий спортом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5.1.5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Водный спорт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5.1.6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Авиационный спорт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5.1.7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Спортивные базы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5.2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Природно-познавательный туризм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jc w:val="both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5.2.1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Туристическое обслуживание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5.3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Охота и рыбалка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5.4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Причалы для маломерных судов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5.5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Поля для гольфа или конных прогулок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Производственная деятельность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Недропользование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Тяжелая промышленность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6.2.1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Автомобилестроительная промышленность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Легкая промышленность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6.3.1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Фармацевтическая промышленность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Пищевая промышленность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Нефтехимическая промышленность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6.6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Строительная промышленность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6.7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Энергетика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6.8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Связь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6.9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Склады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6.9.1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Складские площадки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6.11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Целлюлозно-бумажная промышленность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6.12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Научно-производственная деятельность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color w:val="000000"/>
                <w:sz w:val="18"/>
                <w:szCs w:val="18"/>
                <w:lang w:eastAsia="en-US"/>
              </w:rPr>
              <w:t>7.0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color w:val="000000"/>
                <w:sz w:val="18"/>
                <w:szCs w:val="18"/>
                <w:lang w:eastAsia="en-US"/>
              </w:rPr>
              <w:t>Транспорт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i/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7.1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Железнодорожный транспорт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Cs/>
                <w:color w:val="000000"/>
                <w:sz w:val="18"/>
                <w:szCs w:val="18"/>
                <w:lang w:eastAsia="en-US"/>
              </w:rPr>
              <w:t>7.1.1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Железнодорожные пути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Cs/>
                <w:color w:val="000000"/>
                <w:sz w:val="18"/>
                <w:szCs w:val="18"/>
                <w:lang w:eastAsia="en-US"/>
              </w:rPr>
              <w:t>7.1.2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Обслуживание железнодорожных перевозок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7.2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b/>
                <w:i/>
                <w:color w:val="000000"/>
                <w:sz w:val="18"/>
                <w:szCs w:val="18"/>
                <w:lang w:eastAsia="en-US"/>
              </w:rPr>
              <w:t>Автомобильный транспорт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7.2.1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Размещение автомобильных дорог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 xml:space="preserve">В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 xml:space="preserve">В 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7.2.2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Обслуживание перевозок пассажиров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7.2.3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Стоянки транспорта общего пользования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5F3BDA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5F3BDA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7.3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Водный транспорт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7.4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Воздушный транспорт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7.5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Трубопроводный транспорт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8.0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Обеспечение обороны и безопасности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8.1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Обеспечение вооруженных сил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8.3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Обеспечение внутреннего правопорядка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8.4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Обеспечение деятельности по исполнению наказаний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9.0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Деятельность по особой охране и изучению природы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9.1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Охрана природных территорий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9.2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Курортная деятельность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9.2.1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Санаторная деятельность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9.3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Историко-культурная деятельность</w:t>
            </w:r>
            <w:r w:rsidRPr="00700D50">
              <w:rPr>
                <w:color w:val="1C1C1C"/>
                <w:sz w:val="18"/>
                <w:szCs w:val="18"/>
              </w:rPr>
              <w:t>***</w:t>
            </w:r>
            <w:r w:rsidR="00615960">
              <w:rPr>
                <w:color w:val="1C1C1C"/>
                <w:sz w:val="18"/>
                <w:szCs w:val="18"/>
              </w:rPr>
              <w:t>*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DB721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DB7210">
              <w:rPr>
                <w:b/>
                <w:color w:val="000000"/>
                <w:sz w:val="18"/>
                <w:szCs w:val="18"/>
                <w:lang w:eastAsia="en-US"/>
              </w:rPr>
              <w:t>10.0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DB7210" w:rsidRDefault="00F104CA" w:rsidP="00040C51">
            <w:pPr>
              <w:pStyle w:val="s1"/>
              <w:spacing w:before="0" w:after="0"/>
              <w:ind w:right="75"/>
              <w:rPr>
                <w:b/>
                <w:color w:val="000000"/>
                <w:sz w:val="18"/>
                <w:szCs w:val="18"/>
                <w:lang w:eastAsia="en-US"/>
              </w:rPr>
            </w:pPr>
            <w:r w:rsidRPr="00DB7210">
              <w:rPr>
                <w:b/>
                <w:sz w:val="18"/>
                <w:szCs w:val="18"/>
                <w:lang w:eastAsia="en-US"/>
              </w:rPr>
              <w:t>Использование лесов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10.1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Заготовка древесины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10.2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Лесные плантации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10.3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Заготовка лесных ресурсов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10.4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Резервные леса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11.0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Водные объекты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11.1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Общее пользование водными объектами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11.2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Специальное пользование водными объектами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11.3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Гидротехнические сооружения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iCs/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Cs/>
                <w:color w:val="000000"/>
                <w:sz w:val="18"/>
                <w:szCs w:val="18"/>
                <w:lang w:eastAsia="en-US"/>
              </w:rPr>
              <w:t>12.0</w:t>
            </w:r>
          </w:p>
        </w:tc>
        <w:tc>
          <w:tcPr>
            <w:tcW w:w="1267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b/>
                <w:iCs/>
                <w:color w:val="000000"/>
                <w:sz w:val="18"/>
                <w:szCs w:val="18"/>
                <w:lang w:eastAsia="en-US"/>
              </w:rPr>
              <w:t>Земельные участки (территории) общего пользования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12.0.1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Улично-дорожная сеть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12.0.2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Благоустройство территории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В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12.1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Ритуальная деятельность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12.2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Специальная деятельность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5F3BDA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strike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13.0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04CA" w:rsidRPr="00700D50" w:rsidRDefault="00F104CA" w:rsidP="00040C51">
            <w:pPr>
              <w:pStyle w:val="s1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Земельные участки общего назначения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5F3BDA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5F3BDA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13.1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Ведение огородничества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5F3BDA" w:rsidRDefault="00F104CA" w:rsidP="00040C51">
            <w:pPr>
              <w:pStyle w:val="s16"/>
              <w:spacing w:before="0" w:after="0"/>
              <w:ind w:right="75"/>
              <w:rPr>
                <w:sz w:val="18"/>
                <w:szCs w:val="18"/>
                <w:lang w:eastAsia="en-US"/>
              </w:rPr>
            </w:pPr>
            <w:r w:rsidRPr="005F3BDA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F104CA" w:rsidRPr="00700D50" w:rsidTr="00F104CA">
        <w:trPr>
          <w:jc w:val="center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"/>
              <w:spacing w:before="0" w:after="0"/>
              <w:ind w:right="-106" w:hanging="183"/>
              <w:jc w:val="center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13.2</w:t>
            </w:r>
          </w:p>
        </w:tc>
        <w:tc>
          <w:tcPr>
            <w:tcW w:w="8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04CA" w:rsidRPr="00700D50" w:rsidRDefault="00F104CA" w:rsidP="00040C51">
            <w:pPr>
              <w:pStyle w:val="s16"/>
              <w:spacing w:before="0" w:after="0"/>
              <w:ind w:left="-61"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Ведение садоводства</w:t>
            </w:r>
            <w:r w:rsidR="00615960">
              <w:rPr>
                <w:color w:val="000000"/>
                <w:sz w:val="18"/>
                <w:szCs w:val="18"/>
                <w:lang w:eastAsia="en-US"/>
              </w:rPr>
              <w:t>*****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  <w:r w:rsidRPr="00700D50">
              <w:rPr>
                <w:color w:val="000000"/>
                <w:sz w:val="18"/>
                <w:szCs w:val="18"/>
                <w:lang w:eastAsia="en-US"/>
              </w:rPr>
              <w:t>О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4CA" w:rsidRPr="00700D50" w:rsidRDefault="00F104CA" w:rsidP="00040C51">
            <w:pPr>
              <w:pStyle w:val="s16"/>
              <w:spacing w:before="0" w:after="0"/>
              <w:ind w:right="75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</w:tbl>
    <w:p w:rsidR="00F35650" w:rsidRDefault="00F35650">
      <w:pPr>
        <w:spacing w:line="276" w:lineRule="auto"/>
        <w:rPr>
          <w:sz w:val="6"/>
          <w:szCs w:val="6"/>
        </w:rPr>
      </w:pPr>
    </w:p>
    <w:p w:rsidR="00F104CA" w:rsidRPr="00F35650" w:rsidRDefault="00F104CA">
      <w:pPr>
        <w:spacing w:line="276" w:lineRule="auto"/>
        <w:rPr>
          <w:sz w:val="6"/>
          <w:szCs w:val="6"/>
        </w:rPr>
      </w:pPr>
    </w:p>
    <w:p w:rsidR="00615960" w:rsidRPr="0090398A" w:rsidRDefault="00615960" w:rsidP="00615960">
      <w:pPr>
        <w:spacing w:line="276" w:lineRule="auto"/>
        <w:rPr>
          <w:sz w:val="20"/>
        </w:rPr>
      </w:pPr>
      <w:r w:rsidRPr="0090398A">
        <w:rPr>
          <w:sz w:val="20"/>
        </w:rPr>
        <w:t xml:space="preserve">Примечание: </w:t>
      </w:r>
    </w:p>
    <w:p w:rsidR="00615960" w:rsidRDefault="00615960" w:rsidP="00615960">
      <w:pPr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615960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2.1, 2.2, 2.3, 13.2 </w:t>
      </w:r>
      <w:r w:rsidRPr="00E75405">
        <w:rPr>
          <w:sz w:val="20"/>
        </w:rPr>
        <w:t>и осуществляем совместно с ними.</w:t>
      </w:r>
    </w:p>
    <w:p w:rsidR="00615960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***</w:t>
      </w:r>
      <w:r w:rsidRPr="00FB6E9F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615960" w:rsidRPr="000E3EBC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615960" w:rsidRPr="000E3EBC" w:rsidRDefault="00615960" w:rsidP="00615960">
      <w:pPr>
        <w:rPr>
          <w:sz w:val="20"/>
        </w:rPr>
      </w:pPr>
      <w:r>
        <w:rPr>
          <w:sz w:val="20"/>
        </w:rPr>
        <w:t>***** За</w:t>
      </w:r>
      <w:r w:rsidRPr="000E3EBC">
        <w:rPr>
          <w:sz w:val="20"/>
        </w:rPr>
        <w:t xml:space="preserve"> границами населенного пункта </w:t>
      </w:r>
      <w:r>
        <w:rPr>
          <w:sz w:val="20"/>
        </w:rPr>
        <w:t>установление в</w:t>
      </w:r>
      <w:r w:rsidRPr="00E75405">
        <w:rPr>
          <w:sz w:val="20"/>
        </w:rPr>
        <w:t>ид</w:t>
      </w:r>
      <w:r>
        <w:rPr>
          <w:sz w:val="20"/>
        </w:rPr>
        <w:t>а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кодом 13.2 допускается только</w:t>
      </w:r>
      <w:r w:rsidRPr="000E3EBC">
        <w:rPr>
          <w:sz w:val="20"/>
        </w:rPr>
        <w:t xml:space="preserve"> для земельных участков, предоставленных садоводческому некоммерческому товар</w:t>
      </w:r>
      <w:r>
        <w:rPr>
          <w:sz w:val="20"/>
        </w:rPr>
        <w:t>иществу для ведения садоводства.</w:t>
      </w:r>
    </w:p>
    <w:p w:rsidR="00615960" w:rsidRDefault="00615960" w:rsidP="00615960">
      <w:pPr>
        <w:rPr>
          <w:sz w:val="18"/>
          <w:szCs w:val="18"/>
        </w:rPr>
      </w:pPr>
      <w:r w:rsidRPr="006F2A5A">
        <w:rPr>
          <w:sz w:val="18"/>
          <w:szCs w:val="18"/>
        </w:rPr>
        <w:t>****</w:t>
      </w:r>
      <w:r>
        <w:rPr>
          <w:sz w:val="18"/>
          <w:szCs w:val="18"/>
        </w:rPr>
        <w:t>**</w:t>
      </w:r>
      <w:r w:rsidRPr="006F2A5A">
        <w:rPr>
          <w:sz w:val="18"/>
          <w:szCs w:val="18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</w:t>
      </w:r>
      <w:r>
        <w:rPr>
          <w:sz w:val="20"/>
        </w:rPr>
        <w:t>ы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кодами 2.1 и 2.1.1 в</w:t>
      </w:r>
      <w:r w:rsidRPr="006F2A5A">
        <w:rPr>
          <w:sz w:val="18"/>
          <w:szCs w:val="18"/>
        </w:rPr>
        <w:t xml:space="preserve"> общественно-деловых зонах применя</w:t>
      </w:r>
      <w:r>
        <w:rPr>
          <w:sz w:val="18"/>
          <w:szCs w:val="18"/>
        </w:rPr>
        <w:t>ю</w:t>
      </w:r>
      <w:r w:rsidRPr="006F2A5A">
        <w:rPr>
          <w:sz w:val="18"/>
          <w:szCs w:val="18"/>
        </w:rPr>
        <w:t xml:space="preserve">тся для </w:t>
      </w:r>
      <w:r>
        <w:rPr>
          <w:sz w:val="18"/>
          <w:szCs w:val="18"/>
        </w:rPr>
        <w:t>сложившейся жилой</w:t>
      </w:r>
      <w:r w:rsidRPr="006F2A5A">
        <w:rPr>
          <w:sz w:val="18"/>
          <w:szCs w:val="18"/>
        </w:rPr>
        <w:t xml:space="preserve"> застройки.</w:t>
      </w:r>
    </w:p>
    <w:p w:rsidR="007474CE" w:rsidRPr="00615960" w:rsidRDefault="00615960" w:rsidP="00615960">
      <w:pPr>
        <w:rPr>
          <w:sz w:val="18"/>
          <w:szCs w:val="18"/>
        </w:rPr>
      </w:pPr>
      <w:r>
        <w:rPr>
          <w:sz w:val="18"/>
          <w:szCs w:val="18"/>
        </w:rPr>
        <w:t xml:space="preserve">******* </w:t>
      </w:r>
      <w:r w:rsidRPr="00B71E6D">
        <w:rPr>
          <w:sz w:val="18"/>
          <w:szCs w:val="18"/>
        </w:rPr>
        <w:t>Вспомогательный вид разрешенного использования с кодом 2.7.1 в жилой зоне допустим только в качестве дополн</w:t>
      </w:r>
      <w:r>
        <w:rPr>
          <w:sz w:val="18"/>
          <w:szCs w:val="18"/>
        </w:rPr>
        <w:t>ительного по отношению к основному</w:t>
      </w:r>
      <w:r w:rsidRPr="00B71E6D">
        <w:rPr>
          <w:sz w:val="18"/>
          <w:szCs w:val="18"/>
        </w:rPr>
        <w:t xml:space="preserve"> вид</w:t>
      </w:r>
      <w:r>
        <w:rPr>
          <w:sz w:val="18"/>
          <w:szCs w:val="18"/>
        </w:rPr>
        <w:t xml:space="preserve">у </w:t>
      </w:r>
      <w:r w:rsidRPr="00B71E6D">
        <w:rPr>
          <w:sz w:val="18"/>
          <w:szCs w:val="18"/>
        </w:rPr>
        <w:t>разрешенного использования с код</w:t>
      </w:r>
      <w:r>
        <w:rPr>
          <w:sz w:val="18"/>
          <w:szCs w:val="18"/>
        </w:rPr>
        <w:t xml:space="preserve">ом </w:t>
      </w:r>
      <w:r w:rsidRPr="00B71E6D">
        <w:rPr>
          <w:sz w:val="18"/>
          <w:szCs w:val="18"/>
        </w:rPr>
        <w:t>2.1.1</w:t>
      </w:r>
      <w:r>
        <w:rPr>
          <w:sz w:val="18"/>
          <w:szCs w:val="18"/>
        </w:rPr>
        <w:t xml:space="preserve"> и осуществляем совместно с ним</w:t>
      </w:r>
      <w:r w:rsidR="007474CE">
        <w:rPr>
          <w:sz w:val="20"/>
        </w:rPr>
        <w:t>.</w:t>
      </w:r>
    </w:p>
    <w:p w:rsidR="007474CE" w:rsidRDefault="007474CE">
      <w:pPr>
        <w:sectPr w:rsidR="007474CE" w:rsidSect="00937B75">
          <w:headerReference w:type="even" r:id="rId10"/>
          <w:headerReference w:type="default" r:id="rId11"/>
          <w:headerReference w:type="first" r:id="rId12"/>
          <w:pgSz w:w="16838" w:h="11906" w:orient="landscape"/>
          <w:pgMar w:top="1276" w:right="851" w:bottom="851" w:left="1701" w:header="680" w:footer="720" w:gutter="0"/>
          <w:cols w:space="720"/>
          <w:titlePg/>
          <w:docGrid w:linePitch="360"/>
        </w:sectPr>
      </w:pPr>
    </w:p>
    <w:p w:rsidR="00615960" w:rsidRPr="002B34B5" w:rsidRDefault="00615960" w:rsidP="00615960">
      <w:pPr>
        <w:pStyle w:val="20"/>
        <w:numPr>
          <w:ilvl w:val="0"/>
          <w:numId w:val="0"/>
        </w:numPr>
        <w:ind w:firstLine="709"/>
        <w:contextualSpacing/>
        <w:jc w:val="both"/>
        <w:rPr>
          <w:sz w:val="26"/>
          <w:szCs w:val="26"/>
          <w:u w:val="none"/>
        </w:rPr>
      </w:pPr>
      <w:bookmarkStart w:id="7" w:name="_Toc76995045"/>
      <w:bookmarkStart w:id="8" w:name="_Toc149558643"/>
      <w:r w:rsidRPr="002B34B5">
        <w:rPr>
          <w:sz w:val="26"/>
          <w:szCs w:val="26"/>
          <w:u w:val="none"/>
        </w:rPr>
        <w:t>ГЛАВА 9. ГРАДОСТРОИТЕЛЬНЫЙ РЕГЛАМЕНТ ТЕРРИТОРИАЛЬНЫХ ЗОН</w:t>
      </w:r>
      <w:bookmarkEnd w:id="7"/>
      <w:bookmarkEnd w:id="8"/>
    </w:p>
    <w:p w:rsidR="00615960" w:rsidRDefault="00615960" w:rsidP="00615960">
      <w:pPr>
        <w:contextualSpacing/>
        <w:rPr>
          <w:szCs w:val="26"/>
        </w:rPr>
      </w:pPr>
    </w:p>
    <w:p w:rsidR="00615960" w:rsidRPr="002B34B5" w:rsidRDefault="00615960" w:rsidP="00615960">
      <w:pPr>
        <w:pStyle w:val="3"/>
        <w:spacing w:line="240" w:lineRule="auto"/>
        <w:ind w:firstLine="709"/>
        <w:rPr>
          <w:sz w:val="26"/>
          <w:szCs w:val="26"/>
        </w:rPr>
      </w:pPr>
      <w:bookmarkStart w:id="9" w:name="_Toc73017551"/>
      <w:bookmarkStart w:id="10" w:name="_Toc73222909"/>
      <w:bookmarkStart w:id="11" w:name="_Toc76995046"/>
      <w:bookmarkStart w:id="12" w:name="_Toc149558644"/>
      <w:r w:rsidRPr="002B34B5">
        <w:rPr>
          <w:sz w:val="26"/>
          <w:szCs w:val="26"/>
        </w:rPr>
        <w:t xml:space="preserve">Статья 17. </w:t>
      </w:r>
      <w:bookmarkEnd w:id="9"/>
      <w:bookmarkEnd w:id="10"/>
      <w:r>
        <w:rPr>
          <w:sz w:val="26"/>
          <w:szCs w:val="26"/>
        </w:rPr>
        <w:t>Жилая зона</w:t>
      </w:r>
      <w:bookmarkEnd w:id="11"/>
      <w:bookmarkEnd w:id="12"/>
    </w:p>
    <w:p w:rsidR="00615960" w:rsidRPr="00A83FB2" w:rsidRDefault="00615960" w:rsidP="00615960">
      <w:pPr>
        <w:widowControl/>
        <w:numPr>
          <w:ilvl w:val="0"/>
          <w:numId w:val="24"/>
        </w:numPr>
        <w:suppressAutoHyphens w:val="0"/>
        <w:autoSpaceDN w:val="0"/>
        <w:adjustRightInd w:val="0"/>
        <w:ind w:left="0" w:firstLine="709"/>
        <w:rPr>
          <w:szCs w:val="26"/>
        </w:rPr>
      </w:pPr>
      <w:bookmarkStart w:id="13" w:name="_Hlk76630462"/>
      <w:r w:rsidRPr="00DD0BF9">
        <w:rPr>
          <w:bCs/>
          <w:color w:val="000000"/>
          <w:szCs w:val="26"/>
        </w:rPr>
        <w:t xml:space="preserve">Жилая зона </w:t>
      </w:r>
      <w:bookmarkEnd w:id="13"/>
      <w:r w:rsidRPr="00A83FB2">
        <w:rPr>
          <w:bCs/>
          <w:szCs w:val="26"/>
        </w:rPr>
        <w:t>включает в</w:t>
      </w:r>
      <w:r w:rsidRPr="00A83FB2">
        <w:rPr>
          <w:b/>
          <w:bCs/>
          <w:szCs w:val="26"/>
        </w:rPr>
        <w:t xml:space="preserve"> </w:t>
      </w:r>
      <w:r w:rsidRPr="00A83FB2">
        <w:rPr>
          <w:bCs/>
          <w:szCs w:val="26"/>
        </w:rPr>
        <w:t xml:space="preserve">себя </w:t>
      </w:r>
      <w:r w:rsidRPr="00A83FB2">
        <w:rPr>
          <w:szCs w:val="26"/>
        </w:rPr>
        <w:t>зон</w:t>
      </w:r>
      <w:r>
        <w:rPr>
          <w:szCs w:val="26"/>
        </w:rPr>
        <w:t>у</w:t>
      </w:r>
      <w:r w:rsidRPr="00A83FB2">
        <w:rPr>
          <w:szCs w:val="26"/>
        </w:rPr>
        <w:t xml:space="preserve"> застройки индивидуальными жилыми домами (Ж3)</w:t>
      </w:r>
      <w:r w:rsidRPr="00A83FB2">
        <w:rPr>
          <w:rFonts w:eastAsia="SimSun"/>
          <w:szCs w:val="26"/>
        </w:rPr>
        <w:t xml:space="preserve">, </w:t>
      </w:r>
      <w:r w:rsidRPr="00A83FB2">
        <w:rPr>
          <w:szCs w:val="26"/>
        </w:rPr>
        <w:t>предназначенн</w:t>
      </w:r>
      <w:r>
        <w:rPr>
          <w:szCs w:val="26"/>
        </w:rPr>
        <w:t>ую</w:t>
      </w:r>
      <w:r w:rsidRPr="00A83FB2">
        <w:rPr>
          <w:szCs w:val="26"/>
        </w:rPr>
        <w:t xml:space="preserve"> для застройки жилыми домами, размещения необходимых для обслуживания жителей данной зоны объектов социального и культурно-бытового назначения, объектов здравоохранения, объектов дошкольного, начального общего и среднего общего образования, </w:t>
      </w:r>
      <w:r w:rsidRPr="00A83FB2">
        <w:rPr>
          <w:szCs w:val="26"/>
          <w:lang w:eastAsia="ru-RU"/>
        </w:rPr>
        <w:t xml:space="preserve">культовых зданий, объектов общественно-делового и коммунального назначения, связанных с проживанием граждан и не оказывающих негативного воздействия на окружающую среду, а также территорий, предназначенных для ведения садоводства, </w:t>
      </w:r>
      <w:r w:rsidRPr="00A83FB2">
        <w:rPr>
          <w:szCs w:val="26"/>
        </w:rPr>
        <w:t>иных объектов согласно градостроительным регламентам.</w:t>
      </w:r>
    </w:p>
    <w:p w:rsidR="00615960" w:rsidRDefault="00615960" w:rsidP="00615960">
      <w:pPr>
        <w:widowControl/>
        <w:numPr>
          <w:ilvl w:val="0"/>
          <w:numId w:val="24"/>
        </w:numPr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CA6585">
        <w:rPr>
          <w:rFonts w:eastAsia="Liberation Serif"/>
          <w:szCs w:val="26"/>
        </w:rPr>
        <w:t xml:space="preserve"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</w:t>
      </w:r>
      <w:r w:rsidRPr="001278C2">
        <w:rPr>
          <w:rFonts w:eastAsia="Liberation Serif"/>
          <w:szCs w:val="26"/>
        </w:rPr>
        <w:t>зоны</w:t>
      </w:r>
      <w:r>
        <w:rPr>
          <w:rFonts w:eastAsia="Liberation Serif"/>
          <w:szCs w:val="26"/>
        </w:rPr>
        <w:t xml:space="preserve"> приведены в</w:t>
      </w:r>
      <w:r w:rsidRPr="0080301F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2.</w:t>
      </w:r>
    </w:p>
    <w:p w:rsidR="00615960" w:rsidRPr="00CA6585" w:rsidRDefault="00615960" w:rsidP="00615960">
      <w:pPr>
        <w:widowControl/>
        <w:tabs>
          <w:tab w:val="left" w:pos="709"/>
          <w:tab w:val="left" w:pos="993"/>
        </w:tabs>
        <w:autoSpaceDE/>
        <w:spacing w:after="100"/>
        <w:ind w:left="709" w:firstLine="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2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7938"/>
        <w:gridCol w:w="851"/>
      </w:tblGrid>
      <w:tr w:rsidR="00615960" w:rsidRPr="00BF0494" w:rsidTr="009278A4">
        <w:trPr>
          <w:cantSplit/>
          <w:trHeight w:val="547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Код</w:t>
            </w:r>
          </w:p>
        </w:tc>
      </w:tr>
      <w:tr w:rsidR="00615960" w:rsidRPr="00BF0494" w:rsidTr="009278A4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Для индивидуального жилищного строительства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2.1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Малоэтажная многоквартирная жилая застройка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2.1.1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E44D2">
              <w:rPr>
                <w:rFonts w:eastAsia="Calibri"/>
                <w:bCs/>
                <w:sz w:val="24"/>
                <w:szCs w:val="24"/>
              </w:rPr>
              <w:t>2.2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90D5B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D90D5B">
              <w:rPr>
                <w:rFonts w:eastAsia="Calibri"/>
                <w:bCs/>
                <w:sz w:val="24"/>
                <w:szCs w:val="24"/>
              </w:rPr>
              <w:t>Блокированная жилая застройка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90D5B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D90D5B">
              <w:rPr>
                <w:rFonts w:eastAsia="Calibri"/>
                <w:bCs/>
                <w:sz w:val="24"/>
                <w:szCs w:val="24"/>
              </w:rPr>
              <w:t>2.3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Оказание социальной помощи населению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3.2.2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Оказание услуг связи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3.2.3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Общежития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3.2.4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Бытовое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3.3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3.4.1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3.4.2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3.5.1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3.6.1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676CCD">
              <w:rPr>
                <w:rFonts w:eastAsia="Calibri"/>
                <w:bCs/>
                <w:sz w:val="24"/>
                <w:szCs w:val="24"/>
              </w:rPr>
              <w:t>Парки культуры и отдыха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676CCD">
              <w:rPr>
                <w:rFonts w:eastAsia="Calibri"/>
                <w:bCs/>
                <w:sz w:val="24"/>
                <w:szCs w:val="24"/>
              </w:rPr>
              <w:t>3.6.2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3.8.1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3.10.1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4.1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19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4.5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5.1.2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5.1.3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98035B">
              <w:rPr>
                <w:color w:val="000000"/>
              </w:rPr>
              <w:t>Связь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6.8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7D23E3" w:rsidRDefault="00615960" w:rsidP="009278A4">
            <w:pPr>
              <w:ind w:firstLine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7D23E3" w:rsidRDefault="00615960" w:rsidP="009278A4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676CCD" w:rsidRDefault="00615960" w:rsidP="009278A4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676CCD" w:rsidRDefault="00615960" w:rsidP="009278A4">
            <w:pPr>
              <w:ind w:firstLine="0"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9.0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676CCD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Ист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орико-культурная деятельность**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676CCD" w:rsidRDefault="00615960" w:rsidP="009278A4">
            <w:pPr>
              <w:ind w:firstLine="0"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676CCD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9.3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rPr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12.0.1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28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12.0.2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29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13.0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Ведение огородничества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13.1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31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Ведение садоводства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85009C">
              <w:rPr>
                <w:rFonts w:eastAsia="Calibri"/>
                <w:bCs/>
                <w:color w:val="000000"/>
                <w:sz w:val="24"/>
                <w:szCs w:val="24"/>
              </w:rPr>
              <w:t>13.2</w:t>
            </w:r>
          </w:p>
        </w:tc>
      </w:tr>
      <w:tr w:rsidR="00615960" w:rsidRPr="00BF0494" w:rsidTr="009278A4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BF0494" w:rsidRDefault="00615960" w:rsidP="009278A4">
            <w:pPr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3.2.1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3.5.2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3.7.1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Религиозное управление и образование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3.7.2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3.10.2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Рынки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4.3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Магазины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4.4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39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iCs/>
                <w:sz w:val="24"/>
                <w:szCs w:val="24"/>
              </w:rPr>
              <w:t>Общественное</w:t>
            </w:r>
            <w:r w:rsidRPr="00BF0494">
              <w:rPr>
                <w:rFonts w:eastAsia="Calibri"/>
                <w:bCs/>
                <w:i/>
                <w:iCs/>
                <w:sz w:val="24"/>
                <w:szCs w:val="24"/>
              </w:rPr>
              <w:t xml:space="preserve"> </w:t>
            </w:r>
            <w:r w:rsidRPr="00BF0494">
              <w:rPr>
                <w:rFonts w:eastAsia="Calibri"/>
                <w:bCs/>
                <w:iCs/>
                <w:sz w:val="24"/>
                <w:szCs w:val="24"/>
              </w:rPr>
              <w:t>питание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4.6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4.7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7501C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7501C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9E452E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9E452E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sz w:val="24"/>
                <w:szCs w:val="24"/>
              </w:rPr>
              <w:t>4.9.1.2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9E452E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75487">
              <w:rPr>
                <w:rFonts w:eastAsia="Calibri"/>
                <w:bCs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9E452E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4.10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98035B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98035B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E452E">
              <w:rPr>
                <w:rFonts w:eastAsia="Calibri"/>
                <w:bCs/>
                <w:color w:val="000000"/>
                <w:sz w:val="24"/>
                <w:szCs w:val="24"/>
              </w:rPr>
              <w:t>5.1.4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98035B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75487">
              <w:rPr>
                <w:rFonts w:eastAsia="Calibri"/>
                <w:bCs/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98035B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875487">
              <w:rPr>
                <w:rFonts w:eastAsia="Calibri"/>
                <w:bCs/>
                <w:color w:val="000000"/>
                <w:sz w:val="24"/>
                <w:szCs w:val="24"/>
              </w:rPr>
              <w:t>7.1.2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98035B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98035B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7.2.2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47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98035B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98035B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98035B">
              <w:rPr>
                <w:rFonts w:eastAsia="Calibri"/>
                <w:bCs/>
                <w:color w:val="000000"/>
                <w:sz w:val="24"/>
                <w:szCs w:val="24"/>
              </w:rPr>
              <w:t>7.2.3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48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8.3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49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11.1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snapToGrid w:val="0"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50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C9671C">
              <w:rPr>
                <w:rFonts w:eastAsia="Calibri"/>
                <w:bCs/>
                <w:color w:val="000000"/>
                <w:sz w:val="24"/>
                <w:szCs w:val="24"/>
              </w:rPr>
              <w:t>11.3</w:t>
            </w:r>
          </w:p>
        </w:tc>
      </w:tr>
      <w:tr w:rsidR="00615960" w:rsidRPr="00BF0494" w:rsidTr="009278A4">
        <w:trPr>
          <w:trHeight w:val="340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/>
                <w:bCs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6329FB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6329FB">
              <w:rPr>
                <w:rFonts w:eastAsia="Calibri"/>
                <w:bCs/>
                <w:sz w:val="24"/>
                <w:szCs w:val="24"/>
              </w:rPr>
              <w:t>Хранение автотранспорта*****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575CB5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2.7.1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6329FB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6329FB">
              <w:rPr>
                <w:rFonts w:eastAsia="Calibri"/>
                <w:bCs/>
                <w:sz w:val="24"/>
                <w:szCs w:val="24"/>
              </w:rPr>
              <w:t>Размещение гаражей для собственных нужд 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575CB5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2.7.2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sz w:val="24"/>
                <w:szCs w:val="24"/>
              </w:rPr>
              <w:t>53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3.1.1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54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contextualSpacing/>
              <w:rPr>
                <w:sz w:val="24"/>
                <w:szCs w:val="24"/>
              </w:rPr>
            </w:pPr>
            <w:r w:rsidRPr="005D4E4C">
              <w:rPr>
                <w:rFonts w:eastAsia="Calibri"/>
                <w:bCs/>
              </w:rPr>
              <w:t>Служебные гаражи</w:t>
            </w:r>
            <w:r>
              <w:rPr>
                <w:rFonts w:eastAsia="Calibri"/>
                <w:bCs/>
                <w:sz w:val="24"/>
                <w:szCs w:val="24"/>
              </w:rPr>
              <w:t>****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5D4E4C">
              <w:rPr>
                <w:rFonts w:eastAsia="Calibri"/>
                <w:bCs/>
              </w:rPr>
              <w:t>4.9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55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ind w:firstLine="0"/>
              <w:contextualSpacing/>
              <w:rPr>
                <w:sz w:val="24"/>
                <w:szCs w:val="24"/>
              </w:rPr>
            </w:pPr>
            <w:r w:rsidRPr="00BF0494">
              <w:rPr>
                <w:sz w:val="24"/>
                <w:szCs w:val="24"/>
              </w:rPr>
              <w:t>Улично-дорожная сеть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contextualSpacing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sz w:val="24"/>
                <w:szCs w:val="24"/>
              </w:rPr>
              <w:t>12.0.1</w:t>
            </w:r>
          </w:p>
        </w:tc>
      </w:tr>
      <w:tr w:rsidR="00615960" w:rsidRPr="00BF0494" w:rsidTr="009278A4">
        <w:trPr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56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F0494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BF0494">
              <w:rPr>
                <w:rFonts w:eastAsia="Calibri"/>
                <w:bCs/>
                <w:color w:val="000000"/>
                <w:sz w:val="24"/>
                <w:szCs w:val="24"/>
              </w:rPr>
              <w:t>12.0.2</w:t>
            </w:r>
          </w:p>
        </w:tc>
      </w:tr>
    </w:tbl>
    <w:p w:rsidR="00615960" w:rsidRDefault="00615960" w:rsidP="00615960">
      <w:pPr>
        <w:rPr>
          <w:color w:val="1C1C1C"/>
          <w:sz w:val="20"/>
        </w:rPr>
      </w:pPr>
      <w:r w:rsidRPr="00540E55">
        <w:rPr>
          <w:color w:val="1C1C1C"/>
          <w:sz w:val="20"/>
        </w:rPr>
        <w:t xml:space="preserve">Примечание: </w:t>
      </w:r>
    </w:p>
    <w:p w:rsidR="00615960" w:rsidRPr="00540E55" w:rsidRDefault="00615960" w:rsidP="00615960">
      <w:pPr>
        <w:rPr>
          <w:color w:val="000000"/>
          <w:sz w:val="20"/>
        </w:rPr>
      </w:pPr>
      <w:r>
        <w:rPr>
          <w:color w:val="000000"/>
          <w:sz w:val="20"/>
        </w:rPr>
        <w:t>*</w:t>
      </w:r>
      <w:r w:rsidRPr="00540E55">
        <w:rPr>
          <w:color w:val="000000"/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615960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rFonts w:eastAsia="SimSun"/>
          <w:sz w:val="20"/>
          <w:lang w:eastAsia="ru-RU"/>
        </w:rPr>
      </w:pPr>
      <w:r>
        <w:rPr>
          <w:rFonts w:eastAsia="SimSun"/>
          <w:sz w:val="20"/>
          <w:lang w:eastAsia="ru-RU"/>
        </w:rPr>
        <w:t>**</w:t>
      </w:r>
      <w:r w:rsidRPr="00540E55">
        <w:rPr>
          <w:rFonts w:eastAsia="SimSun"/>
          <w:sz w:val="20"/>
          <w:lang w:eastAsia="ru-RU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 w:rsidRPr="00540E55">
        <w:rPr>
          <w:rFonts w:eastAsia="SimSun"/>
          <w:sz w:val="20"/>
          <w:lang w:eastAsia="ru-RU"/>
        </w:rPr>
        <w:t xml:space="preserve">. </w:t>
      </w:r>
    </w:p>
    <w:p w:rsidR="00615960" w:rsidRDefault="00615960" w:rsidP="00615960">
      <w:pPr>
        <w:rPr>
          <w:sz w:val="20"/>
        </w:rPr>
      </w:pPr>
      <w:r>
        <w:rPr>
          <w:sz w:val="20"/>
        </w:rPr>
        <w:t>***</w:t>
      </w:r>
      <w:r w:rsidRPr="000E3EBC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2.1, 2.2, 2.3, 13.2 </w:t>
      </w:r>
      <w:r w:rsidRPr="00E75405">
        <w:rPr>
          <w:sz w:val="20"/>
        </w:rPr>
        <w:t>и осуществляем совместно с ними.</w:t>
      </w:r>
    </w:p>
    <w:p w:rsidR="00615960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****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615960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 xml:space="preserve">***** </w:t>
      </w:r>
      <w:r w:rsidRPr="006329FB">
        <w:rPr>
          <w:sz w:val="20"/>
        </w:rPr>
        <w:t>Вспомогательный вид разрешенного использования с кодом 2.7.1 в жилой зоне допустим только в качестве дополнительного по отношению к основному виду разрешенного использования с кодом 2.1.1 и осуществляем совместно с ним.</w:t>
      </w:r>
    </w:p>
    <w:p w:rsidR="00615960" w:rsidRPr="00EF16CF" w:rsidRDefault="00615960" w:rsidP="00615960">
      <w:pPr>
        <w:pStyle w:val="ConsPlusNormal0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15960" w:rsidRPr="000D2CE6" w:rsidRDefault="00615960" w:rsidP="00615960">
      <w:pPr>
        <w:widowControl/>
        <w:rPr>
          <w:szCs w:val="26"/>
        </w:rPr>
      </w:pPr>
      <w:r>
        <w:rPr>
          <w:szCs w:val="26"/>
        </w:rPr>
        <w:t>3</w:t>
      </w:r>
      <w:r w:rsidRPr="000D2CE6">
        <w:rPr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615960" w:rsidRPr="00D82F05" w:rsidRDefault="00615960" w:rsidP="00615960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 Предельные (минимальные и (или) максимальные) размеры </w:t>
      </w:r>
      <w:r w:rsidRPr="00D82F05">
        <w:rPr>
          <w:rFonts w:ascii="Times New Roman" w:hAnsi="Times New Roman" w:cs="Times New Roman"/>
          <w:sz w:val="26"/>
          <w:szCs w:val="26"/>
        </w:rPr>
        <w:t>земельных участков, в том числе их площадь:</w:t>
      </w:r>
    </w:p>
    <w:p w:rsidR="00615960" w:rsidRPr="00A21DF9" w:rsidRDefault="00615960" w:rsidP="00615960">
      <w:pPr>
        <w:widowControl/>
        <w:autoSpaceDE/>
        <w:autoSpaceDN w:val="0"/>
        <w:rPr>
          <w:szCs w:val="26"/>
        </w:rPr>
      </w:pPr>
      <w:r>
        <w:rPr>
          <w:szCs w:val="26"/>
        </w:rPr>
        <w:t xml:space="preserve">1) предоставляемых гражданам в собственность бесплатно на территории </w:t>
      </w:r>
      <w:r w:rsidRPr="00A21DF9">
        <w:rPr>
          <w:color w:val="000000"/>
          <w:szCs w:val="26"/>
        </w:rPr>
        <w:t>Орловской области</w:t>
      </w:r>
      <w:r w:rsidRPr="00EF2383">
        <w:rPr>
          <w:color w:val="000000"/>
          <w:szCs w:val="26"/>
        </w:rPr>
        <w:t xml:space="preserve"> из земель, </w:t>
      </w:r>
      <w:r w:rsidRPr="00A21DF9">
        <w:rPr>
          <w:color w:val="000000"/>
          <w:szCs w:val="26"/>
        </w:rPr>
        <w:t>находящихся в собственности области или муниципальной собственности, либо из земель, государственная собственность на которые не разграничена, в соответствии с законом Орловской области от 10 ноября 2015 года № 1872-ОЗ «Об отдельных правоотношениях, связанных с предоставлением в собственность гражданам земельных участков на территории Орловской области»: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bookmarkStart w:id="14" w:name="_Hlk77083304"/>
      <w:r>
        <w:rPr>
          <w:color w:val="000000"/>
          <w:szCs w:val="26"/>
        </w:rPr>
        <w:t xml:space="preserve">- </w:t>
      </w:r>
      <w:r w:rsidRPr="00A21DF9">
        <w:rPr>
          <w:color w:val="000000"/>
          <w:szCs w:val="26"/>
        </w:rPr>
        <w:t>для индивидуального жилищного строительства: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>а) максимальный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0,25 гектара</w:t>
      </w:r>
      <w:r w:rsidRPr="00A0346F">
        <w:rPr>
          <w:color w:val="000000"/>
          <w:szCs w:val="26"/>
        </w:rPr>
        <w:t>,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>б) минимальный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0,05 гектара</w:t>
      </w:r>
      <w:r>
        <w:rPr>
          <w:color w:val="000000"/>
          <w:szCs w:val="26"/>
        </w:rPr>
        <w:t>,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>
        <w:rPr>
          <w:color w:val="000000"/>
          <w:szCs w:val="26"/>
        </w:rPr>
        <w:t xml:space="preserve">- </w:t>
      </w:r>
      <w:r w:rsidRPr="00A21DF9">
        <w:rPr>
          <w:color w:val="000000"/>
          <w:szCs w:val="26"/>
        </w:rPr>
        <w:t>для ведения садоводства, огородничества: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0,25 гектара</w:t>
      </w:r>
      <w:r w:rsidRPr="00A0346F">
        <w:rPr>
          <w:color w:val="000000"/>
          <w:szCs w:val="26"/>
        </w:rPr>
        <w:t>,</w:t>
      </w:r>
    </w:p>
    <w:p w:rsidR="00615960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0,01 гектара</w:t>
      </w:r>
      <w:r>
        <w:rPr>
          <w:color w:val="000000"/>
          <w:szCs w:val="26"/>
        </w:rPr>
        <w:t>;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2) для малоэтажного многоквартирного жилищного строительства: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не ограничивается,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0,06 гектара;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3) для индивидуального и блокированного жилищного строительства: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0,25 гектара,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0,05 гектара;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для ведения садоводства, огородничества: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0,25 гектара,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A0346F">
        <w:rPr>
          <w:color w:val="000000"/>
          <w:szCs w:val="26"/>
        </w:rPr>
        <w:t xml:space="preserve"> – 0,01 гектара;</w:t>
      </w:r>
    </w:p>
    <w:p w:rsidR="00615960" w:rsidRPr="00310E04" w:rsidRDefault="00615960" w:rsidP="00615960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5) для предоставления коммунальных услуг и для делового управления:</w:t>
      </w:r>
    </w:p>
    <w:p w:rsidR="00615960" w:rsidRPr="00310E04" w:rsidRDefault="00615960" w:rsidP="00615960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а) максимальный размер – 0,5 гектара,</w:t>
      </w:r>
    </w:p>
    <w:p w:rsidR="00615960" w:rsidRPr="00A0346F" w:rsidRDefault="00615960" w:rsidP="00615960">
      <w:pPr>
        <w:widowControl/>
        <w:shd w:val="clear" w:color="auto" w:fill="FFFFFF"/>
        <w:autoSpaceDE/>
        <w:autoSpaceDN w:val="0"/>
        <w:rPr>
          <w:color w:val="000000"/>
          <w:szCs w:val="26"/>
        </w:rPr>
      </w:pPr>
      <w:r w:rsidRPr="00310E04">
        <w:rPr>
          <w:color w:val="000000"/>
          <w:szCs w:val="26"/>
        </w:rPr>
        <w:t>б) минимальный размер – не ограничивается;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6) для ведения личного подсобного хозяйства: 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а) максимальный размер – 2,5 гектара,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б) минимальный размер – 0,08 гектара;</w:t>
      </w:r>
    </w:p>
    <w:p w:rsidR="003F58E1" w:rsidRPr="00CA133A" w:rsidRDefault="003F58E1" w:rsidP="003F58E1">
      <w:pPr>
        <w:rPr>
          <w:szCs w:val="26"/>
        </w:rPr>
      </w:pPr>
      <w:r w:rsidRPr="00CA133A">
        <w:rPr>
          <w:szCs w:val="26"/>
        </w:rPr>
        <w:t>7) для всех прочих случаев и видов разрешенного использования земельных участков, кроме перечисленных в пунктах 1-6 части 3.1 настоящей статьи, предельные (минимальные и (или) максимальные) размеры земельных участков, в том числе их площадь не ограничиваются;</w:t>
      </w:r>
    </w:p>
    <w:p w:rsidR="00615960" w:rsidRPr="0098035B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3.2. Минимальные отступы от границ земельных участков в целях </w:t>
      </w:r>
      <w:r w:rsidRPr="0098035B">
        <w:rPr>
          <w:sz w:val="26"/>
          <w:szCs w:val="26"/>
        </w:rPr>
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bookmarkEnd w:id="14"/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1) от границы земельного участка – 3 м;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2) от красной линии – 5 м; 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3) от границы земельного участка, совпадающей с красной линией – 3 м; 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без отступа от красной линии допускается размещать:</w:t>
      </w:r>
    </w:p>
    <w:p w:rsidR="00615960" w:rsidRPr="0098035B" w:rsidRDefault="00615960" w:rsidP="00615960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со встроенными в первые этажи или пристроенными помещениями общественного, делового, финансового назначения, торговли, кроме помещений учреждений образования и воспитания</w:t>
      </w:r>
      <w:r>
        <w:rPr>
          <w:sz w:val="26"/>
          <w:szCs w:val="26"/>
        </w:rPr>
        <w:t>,</w:t>
      </w:r>
    </w:p>
    <w:p w:rsidR="00615960" w:rsidRPr="0098035B" w:rsidRDefault="00615960" w:rsidP="00615960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 квартирами в первых этажах при реконструкции сложившейся застройки</w:t>
      </w:r>
      <w:r>
        <w:rPr>
          <w:sz w:val="26"/>
          <w:szCs w:val="26"/>
        </w:rPr>
        <w:t>,</w:t>
      </w:r>
    </w:p>
    <w:p w:rsidR="00615960" w:rsidRPr="0098035B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жилые здания в условиях </w:t>
      </w:r>
      <w:r w:rsidRPr="0098035B">
        <w:rPr>
          <w:sz w:val="26"/>
          <w:szCs w:val="26"/>
        </w:rPr>
        <w:t>сложившейся застройки</w:t>
      </w:r>
      <w:r>
        <w:rPr>
          <w:sz w:val="26"/>
          <w:szCs w:val="26"/>
        </w:rPr>
        <w:t xml:space="preserve"> по согласованию с </w:t>
      </w:r>
      <w:r w:rsidRPr="00A0346F">
        <w:rPr>
          <w:sz w:val="26"/>
          <w:szCs w:val="26"/>
        </w:rPr>
        <w:t>органами местного самоуправления</w:t>
      </w:r>
      <w:r>
        <w:rPr>
          <w:sz w:val="26"/>
          <w:szCs w:val="26"/>
        </w:rPr>
        <w:t>;</w:t>
      </w:r>
    </w:p>
    <w:p w:rsidR="00615960" w:rsidRPr="0098035B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>опускается блокировка одноквартирных жилых домов, а также хозяйственных построек на смежных земельных участках по взаимному согласию домовладельцев с уч</w:t>
      </w:r>
      <w:r>
        <w:rPr>
          <w:sz w:val="26"/>
          <w:szCs w:val="26"/>
        </w:rPr>
        <w:t>етом противопожарных требований;</w:t>
      </w:r>
    </w:p>
    <w:p w:rsidR="00615960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 xml:space="preserve">опускается застройка </w:t>
      </w:r>
      <w:r w:rsidRPr="002C37C7">
        <w:rPr>
          <w:sz w:val="26"/>
          <w:szCs w:val="26"/>
        </w:rPr>
        <w:t>смежных</w:t>
      </w:r>
      <w:r w:rsidRPr="0098035B">
        <w:rPr>
          <w:sz w:val="26"/>
          <w:szCs w:val="26"/>
        </w:rPr>
        <w:t xml:space="preserve"> земельных участков без отступа зданий от границ</w:t>
      </w:r>
      <w:r>
        <w:rPr>
          <w:sz w:val="26"/>
          <w:szCs w:val="26"/>
        </w:rPr>
        <w:t xml:space="preserve">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</w:t>
      </w:r>
      <w:r>
        <w:rPr>
          <w:sz w:val="26"/>
          <w:szCs w:val="26"/>
        </w:rPr>
        <w:t xml:space="preserve"> в случае:</w:t>
      </w:r>
    </w:p>
    <w:p w:rsidR="00615960" w:rsidRPr="0098035B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8035B">
        <w:rPr>
          <w:sz w:val="26"/>
          <w:szCs w:val="26"/>
        </w:rPr>
        <w:t>примыка</w:t>
      </w:r>
      <w:r>
        <w:rPr>
          <w:sz w:val="26"/>
          <w:szCs w:val="26"/>
        </w:rPr>
        <w:t>ния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зданий </w:t>
      </w:r>
      <w:r w:rsidRPr="0098035B">
        <w:rPr>
          <w:sz w:val="26"/>
          <w:szCs w:val="26"/>
        </w:rPr>
        <w:t xml:space="preserve">друг к другу через глухие брандмауэры, по взаимному согласию собственников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 при соблюдении требований са</w:t>
      </w:r>
      <w:r>
        <w:rPr>
          <w:sz w:val="26"/>
          <w:szCs w:val="26"/>
        </w:rPr>
        <w:t>нитарных и противопожарных норм,</w:t>
      </w:r>
    </w:p>
    <w:p w:rsidR="00615960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строительства объекта капитального строительства на </w:t>
      </w:r>
      <w:r w:rsidRPr="002C37C7">
        <w:rPr>
          <w:sz w:val="26"/>
          <w:szCs w:val="26"/>
        </w:rPr>
        <w:t>смежных</w:t>
      </w:r>
      <w:r>
        <w:rPr>
          <w:sz w:val="26"/>
          <w:szCs w:val="26"/>
        </w:rPr>
        <w:t xml:space="preserve"> земельных участках, </w:t>
      </w:r>
      <w:r w:rsidRPr="0098035B">
        <w:rPr>
          <w:sz w:val="26"/>
          <w:szCs w:val="26"/>
        </w:rPr>
        <w:t>прина</w:t>
      </w:r>
      <w:r>
        <w:rPr>
          <w:sz w:val="26"/>
          <w:szCs w:val="26"/>
        </w:rPr>
        <w:t>длежащих одному правообладателю;</w:t>
      </w:r>
    </w:p>
    <w:p w:rsidR="00615960" w:rsidRDefault="00615960" w:rsidP="00615960">
      <w:pPr>
        <w:pStyle w:val="affff3"/>
        <w:ind w:firstLine="709"/>
        <w:rPr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 xml:space="preserve">7) </w:t>
      </w:r>
      <w:r w:rsidRPr="00230340">
        <w:rPr>
          <w:sz w:val="26"/>
          <w:szCs w:val="26"/>
          <w:shd w:val="clear" w:color="auto" w:fill="FFFFFF"/>
          <w:lang w:eastAsia="ar-SA"/>
        </w:rPr>
        <w:t>для земельных</w:t>
      </w:r>
      <w:r w:rsidRPr="00EA3E86">
        <w:rPr>
          <w:sz w:val="26"/>
          <w:szCs w:val="26"/>
          <w:lang w:eastAsia="ar-SA"/>
        </w:rPr>
        <w:t xml:space="preserve"> </w:t>
      </w:r>
      <w:r w:rsidRPr="001D0656">
        <w:rPr>
          <w:sz w:val="26"/>
          <w:szCs w:val="26"/>
          <w:shd w:val="clear" w:color="auto" w:fill="FFFFFF"/>
          <w:lang w:eastAsia="ar-SA"/>
        </w:rPr>
        <w:t>участков, предназначенных для размещения</w:t>
      </w:r>
      <w:r w:rsidRPr="00EA3E86">
        <w:rPr>
          <w:sz w:val="26"/>
          <w:szCs w:val="26"/>
          <w:lang w:eastAsia="ar-SA"/>
        </w:rPr>
        <w:t xml:space="preserve"> объектов капитального строительства инженерной и транспортной инфраструкту</w:t>
      </w:r>
      <w:r>
        <w:rPr>
          <w:sz w:val="26"/>
          <w:szCs w:val="26"/>
          <w:lang w:eastAsia="ar-SA"/>
        </w:rPr>
        <w:t>ры с кодами вида использования</w:t>
      </w:r>
      <w:r w:rsidRPr="00D87A9E">
        <w:rPr>
          <w:sz w:val="26"/>
          <w:szCs w:val="26"/>
          <w:lang w:eastAsia="ar-SA"/>
        </w:rPr>
        <w:t xml:space="preserve"> </w:t>
      </w:r>
      <w:r w:rsidRPr="002C37C7">
        <w:rPr>
          <w:sz w:val="26"/>
          <w:szCs w:val="26"/>
          <w:lang w:eastAsia="ar-SA"/>
        </w:rPr>
        <w:t>2.7.2,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 xml:space="preserve">6.8, 7.1.1, 7.1.2, </w:t>
      </w:r>
      <w:r>
        <w:rPr>
          <w:sz w:val="26"/>
          <w:szCs w:val="26"/>
          <w:lang w:eastAsia="ar-SA"/>
        </w:rPr>
        <w:t xml:space="preserve">7.2.2, </w:t>
      </w:r>
      <w:r w:rsidRPr="00D87A9E">
        <w:rPr>
          <w:sz w:val="26"/>
          <w:szCs w:val="26"/>
          <w:lang w:eastAsia="ar-SA"/>
        </w:rPr>
        <w:t xml:space="preserve">7.5, </w:t>
      </w:r>
      <w:r w:rsidRPr="002C37C7">
        <w:rPr>
          <w:sz w:val="26"/>
          <w:szCs w:val="26"/>
          <w:lang w:eastAsia="ar-SA"/>
        </w:rPr>
        <w:t>11.3,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12.0.1</w:t>
      </w:r>
      <w:r>
        <w:rPr>
          <w:sz w:val="26"/>
          <w:szCs w:val="26"/>
          <w:lang w:eastAsia="ar-SA"/>
        </w:rPr>
        <w:t xml:space="preserve"> м</w:t>
      </w:r>
      <w:r w:rsidRPr="00D87A9E">
        <w:rPr>
          <w:sz w:val="26"/>
          <w:szCs w:val="26"/>
          <w:lang w:eastAsia="ar-SA"/>
        </w:rPr>
        <w:t>инимальные отступы от границ земельных участков в целях определения мест допустимого размещения зданий, строений</w:t>
      </w:r>
      <w:r w:rsidRPr="00D87A9E">
        <w:rPr>
          <w:sz w:val="26"/>
          <w:szCs w:val="26"/>
        </w:rPr>
        <w:t>, сооружений, за пределами которых запрещено строительство</w:t>
      </w:r>
      <w:r>
        <w:rPr>
          <w:sz w:val="26"/>
          <w:szCs w:val="26"/>
        </w:rPr>
        <w:t xml:space="preserve"> не ограничиваются;</w:t>
      </w:r>
    </w:p>
    <w:p w:rsidR="003F58E1" w:rsidRPr="00CA133A" w:rsidRDefault="003F58E1" w:rsidP="003F58E1">
      <w:pPr>
        <w:rPr>
          <w:szCs w:val="26"/>
        </w:rPr>
      </w:pPr>
      <w:r w:rsidRPr="00CA133A">
        <w:rPr>
          <w:szCs w:val="26"/>
        </w:rPr>
        <w:t>3.3. Предельное количество этажей зданий, строений, сооружений, размещаемых на территории земельного участка:</w:t>
      </w:r>
    </w:p>
    <w:p w:rsidR="003F58E1" w:rsidRPr="00C51706" w:rsidRDefault="003F58E1" w:rsidP="003F58E1">
      <w:pPr>
        <w:pStyle w:val="ConsPlusNormal0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CA133A">
        <w:rPr>
          <w:rFonts w:ascii="Times New Roman" w:hAnsi="Times New Roman" w:cs="Times New Roman"/>
          <w:color w:val="000000"/>
          <w:sz w:val="26"/>
          <w:szCs w:val="26"/>
        </w:rPr>
        <w:t>1) для жилых</w:t>
      </w:r>
      <w:r w:rsidRPr="00C51706">
        <w:rPr>
          <w:rFonts w:ascii="Times New Roman" w:hAnsi="Times New Roman" w:cs="Times New Roman"/>
          <w:color w:val="000000"/>
          <w:sz w:val="26"/>
          <w:szCs w:val="26"/>
        </w:rPr>
        <w:t xml:space="preserve"> домов (коды 2.1, 2.2, 13.2) – 3 этажа;</w:t>
      </w:r>
    </w:p>
    <w:p w:rsidR="003F58E1" w:rsidRPr="0098035B" w:rsidRDefault="003F58E1" w:rsidP="003F58E1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15" w:name="_Hlk77083349"/>
      <w:r>
        <w:rPr>
          <w:rFonts w:ascii="Times New Roman" w:hAnsi="Times New Roman" w:cs="Times New Roman"/>
          <w:color w:val="000000"/>
          <w:sz w:val="26"/>
          <w:szCs w:val="26"/>
        </w:rPr>
        <w:t>2)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 xml:space="preserve"> для малоэтажной многоквартирной жилой застройки (код 2.1.1)</w:t>
      </w:r>
      <w:r w:rsidRPr="00CA133A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>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>4 этажа, включая мансардный;</w:t>
      </w:r>
    </w:p>
    <w:bookmarkEnd w:id="15"/>
    <w:p w:rsidR="003F58E1" w:rsidRPr="0098035B" w:rsidRDefault="003F58E1" w:rsidP="003F58E1">
      <w:pPr>
        <w:pStyle w:val="ConsPlusNormal0"/>
        <w:widowControl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3)</w:t>
      </w:r>
      <w:r w:rsidRPr="0098035B">
        <w:rPr>
          <w:rFonts w:ascii="Times New Roman" w:hAnsi="Times New Roman" w:cs="Times New Roman"/>
          <w:color w:val="000000"/>
          <w:sz w:val="26"/>
          <w:szCs w:val="26"/>
        </w:rPr>
        <w:t xml:space="preserve"> для блокированной жилой застройки (код 2.3) – 3 этажа;</w:t>
      </w:r>
    </w:p>
    <w:p w:rsidR="003F58E1" w:rsidRPr="00F959C6" w:rsidRDefault="003F58E1" w:rsidP="003F58E1">
      <w:pPr>
        <w:pStyle w:val="ConsPlusNormal0"/>
        <w:widowControl/>
        <w:ind w:firstLine="709"/>
        <w:jc w:val="both"/>
        <w:rPr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4) д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 xml:space="preserve">ля всех прочих зданий, строений, сооружений, размещаемых в границах данной территориальной зоны, и не указанных в </w:t>
      </w:r>
      <w:r>
        <w:rPr>
          <w:rFonts w:ascii="Times New Roman" w:hAnsi="Times New Roman" w:cs="Times New Roman"/>
          <w:color w:val="000000"/>
          <w:sz w:val="26"/>
          <w:szCs w:val="26"/>
        </w:rPr>
        <w:t>пунктах 1-3 части 3.3 настоящей статьи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 xml:space="preserve">, предельное количество этажей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ограничивается</w:t>
      </w:r>
      <w:r w:rsidRPr="00F959C6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15960" w:rsidRPr="007474AA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7474AA">
        <w:rPr>
          <w:sz w:val="26"/>
          <w:szCs w:val="26"/>
        </w:rPr>
        <w:t>, строений, сооружений:</w:t>
      </w:r>
    </w:p>
    <w:p w:rsidR="00615960" w:rsidRPr="007474AA" w:rsidRDefault="00615960" w:rsidP="00615960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1) жилого назначения не ограничивается;</w:t>
      </w:r>
    </w:p>
    <w:p w:rsidR="00615960" w:rsidRPr="007474AA" w:rsidRDefault="00615960" w:rsidP="00615960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2</w:t>
      </w:r>
      <w:r w:rsidRPr="00800DC3">
        <w:rPr>
          <w:sz w:val="26"/>
          <w:szCs w:val="26"/>
        </w:rPr>
        <w:t xml:space="preserve">) нежилого назначения </w:t>
      </w:r>
      <w:r w:rsidRPr="002C37C7">
        <w:rPr>
          <w:sz w:val="26"/>
          <w:szCs w:val="26"/>
        </w:rPr>
        <w:t>– 30 м;</w:t>
      </w:r>
    </w:p>
    <w:p w:rsidR="00615960" w:rsidRPr="00D87A9E" w:rsidRDefault="00615960" w:rsidP="00615960">
      <w:pPr>
        <w:pStyle w:val="affff3"/>
        <w:ind w:firstLine="709"/>
        <w:rPr>
          <w:color w:val="000000"/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>3)</w:t>
      </w:r>
      <w:r w:rsidRPr="007474AA">
        <w:rPr>
          <w:sz w:val="26"/>
          <w:szCs w:val="26"/>
        </w:rPr>
        <w:t xml:space="preserve"> для объектов капитального строительства инженерной и транспортной</w:t>
      </w:r>
      <w:r w:rsidRPr="00D87A9E">
        <w:rPr>
          <w:color w:val="000000"/>
          <w:sz w:val="26"/>
          <w:szCs w:val="26"/>
        </w:rPr>
        <w:t xml:space="preserve"> инфраструктур с кодами вида </w:t>
      </w:r>
      <w:r w:rsidRPr="002C37C7">
        <w:rPr>
          <w:sz w:val="26"/>
          <w:szCs w:val="26"/>
        </w:rPr>
        <w:t>использования 2.7.2, 3.1.1, 6.8, 7.1.1, 7.1.2, 7.2.2, 7.5, 11.3, 12.0.1 предельная высота зданий</w:t>
      </w:r>
      <w:r w:rsidRPr="00AA5085">
        <w:rPr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ограничиваются.</w:t>
      </w:r>
    </w:p>
    <w:p w:rsidR="00615960" w:rsidRPr="007474AA" w:rsidRDefault="00615960" w:rsidP="00615960">
      <w:pPr>
        <w:pStyle w:val="affff3"/>
        <w:ind w:firstLine="709"/>
        <w:rPr>
          <w:color w:val="000000"/>
          <w:sz w:val="26"/>
          <w:szCs w:val="26"/>
        </w:rPr>
      </w:pPr>
      <w:r>
        <w:rPr>
          <w:szCs w:val="26"/>
        </w:rPr>
        <w:t>3.5. Максимальный процент застройки в границах</w:t>
      </w:r>
      <w:r w:rsidRPr="00575CB5">
        <w:rPr>
          <w:szCs w:val="26"/>
        </w:rPr>
        <w:t xml:space="preserve">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Pr="003B6809">
        <w:rPr>
          <w:color w:val="000000"/>
          <w:sz w:val="26"/>
          <w:szCs w:val="26"/>
        </w:rPr>
        <w:t xml:space="preserve"> </w:t>
      </w:r>
      <w:r w:rsidRPr="007474AA">
        <w:rPr>
          <w:color w:val="000000"/>
          <w:sz w:val="26"/>
          <w:szCs w:val="26"/>
        </w:rPr>
        <w:t>приведен в Таблице 3.</w:t>
      </w:r>
    </w:p>
    <w:p w:rsidR="00615960" w:rsidRPr="007474AA" w:rsidRDefault="00615960" w:rsidP="00615960">
      <w:pPr>
        <w:pStyle w:val="affff3"/>
        <w:ind w:firstLine="709"/>
        <w:rPr>
          <w:color w:val="000000"/>
          <w:sz w:val="26"/>
          <w:szCs w:val="26"/>
        </w:rPr>
      </w:pPr>
    </w:p>
    <w:p w:rsidR="00615960" w:rsidRPr="003B6809" w:rsidRDefault="00615960" w:rsidP="00615960">
      <w:pPr>
        <w:widowControl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3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09"/>
        <w:gridCol w:w="3956"/>
      </w:tblGrid>
      <w:tr w:rsidR="00615960" w:rsidRPr="007B5351" w:rsidTr="009278A4">
        <w:trPr>
          <w:cantSplit/>
          <w:trHeight w:val="492"/>
          <w:tblHeader/>
          <w:jc w:val="center"/>
        </w:trPr>
        <w:tc>
          <w:tcPr>
            <w:tcW w:w="568" w:type="dxa"/>
            <w:shd w:val="clear" w:color="auto" w:fill="DEEAF6"/>
            <w:vAlign w:val="center"/>
          </w:tcPr>
          <w:p w:rsidR="00615960" w:rsidRPr="003B6809" w:rsidRDefault="00615960" w:rsidP="009278A4">
            <w:pPr>
              <w:ind w:left="-79" w:right="-90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B6809">
              <w:rPr>
                <w:rFonts w:eastAsia="Calibri"/>
                <w:b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4809" w:type="dxa"/>
            <w:shd w:val="clear" w:color="auto" w:fill="DEEAF6"/>
            <w:vAlign w:val="center"/>
          </w:tcPr>
          <w:p w:rsidR="00615960" w:rsidRPr="003B6809" w:rsidRDefault="00615960" w:rsidP="009278A4">
            <w:pPr>
              <w:ind w:right="-37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B6809">
              <w:rPr>
                <w:rFonts w:eastAsia="Calibri"/>
                <w:b/>
                <w:sz w:val="24"/>
                <w:szCs w:val="24"/>
                <w:lang w:eastAsia="en-US"/>
              </w:rPr>
              <w:t>Вид разрешенного использования земельного участка</w:t>
            </w:r>
          </w:p>
        </w:tc>
        <w:tc>
          <w:tcPr>
            <w:tcW w:w="3956" w:type="dxa"/>
            <w:shd w:val="clear" w:color="auto" w:fill="DEEAF6"/>
            <w:vAlign w:val="center"/>
          </w:tcPr>
          <w:p w:rsidR="00615960" w:rsidRPr="003B6809" w:rsidRDefault="00615960" w:rsidP="009278A4">
            <w:pPr>
              <w:ind w:left="-38" w:right="-143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3B6809">
              <w:rPr>
                <w:rFonts w:eastAsia="Calibri"/>
                <w:b/>
                <w:sz w:val="24"/>
                <w:szCs w:val="24"/>
                <w:lang w:eastAsia="en-US"/>
              </w:rPr>
              <w:t>Максимальный процент застройки</w:t>
            </w:r>
          </w:p>
        </w:tc>
      </w:tr>
      <w:tr w:rsidR="00615960" w:rsidRPr="007B5351" w:rsidTr="009278A4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615960" w:rsidRPr="007B5351" w:rsidRDefault="00615960" w:rsidP="009278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Для ведения личного подсобного хозяйства (приусадебный земельный участок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) (код 2.2)</w:t>
            </w:r>
          </w:p>
        </w:tc>
        <w:tc>
          <w:tcPr>
            <w:tcW w:w="3956" w:type="dxa"/>
            <w:shd w:val="clear" w:color="auto" w:fill="auto"/>
          </w:tcPr>
          <w:p w:rsidR="00615960" w:rsidRPr="007B5351" w:rsidRDefault="00615960" w:rsidP="009278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40%</w:t>
            </w:r>
          </w:p>
        </w:tc>
      </w:tr>
      <w:tr w:rsidR="00615960" w:rsidRPr="007B5351" w:rsidTr="009278A4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615960" w:rsidRPr="007B5351" w:rsidRDefault="00615960" w:rsidP="009278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</w:t>
            </w:r>
          </w:p>
        </w:tc>
        <w:tc>
          <w:tcPr>
            <w:tcW w:w="4809" w:type="dxa"/>
            <w:shd w:val="clear" w:color="auto" w:fill="auto"/>
          </w:tcPr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Ведение 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садоводства (код 13.2)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956" w:type="dxa"/>
            <w:shd w:val="clear" w:color="auto" w:fill="auto"/>
          </w:tcPr>
          <w:p w:rsidR="00615960" w:rsidRPr="007B5351" w:rsidRDefault="00615960" w:rsidP="009278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25%</w:t>
            </w:r>
          </w:p>
        </w:tc>
      </w:tr>
      <w:tr w:rsidR="00615960" w:rsidRPr="007B5351" w:rsidTr="009278A4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615960" w:rsidRPr="007B5351" w:rsidRDefault="00615960" w:rsidP="009278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3</w:t>
            </w:r>
          </w:p>
        </w:tc>
        <w:tc>
          <w:tcPr>
            <w:tcW w:w="4809" w:type="dxa"/>
            <w:shd w:val="clear" w:color="auto" w:fill="auto"/>
          </w:tcPr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Для индивидуального жилищного строительства 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(код 2.1)</w:t>
            </w:r>
          </w:p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Блокированная жилая застройка (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код 2.3)</w:t>
            </w:r>
          </w:p>
        </w:tc>
        <w:tc>
          <w:tcPr>
            <w:tcW w:w="3956" w:type="dxa"/>
            <w:shd w:val="clear" w:color="auto" w:fill="auto"/>
          </w:tcPr>
          <w:p w:rsidR="00615960" w:rsidRPr="007B5351" w:rsidRDefault="00615960" w:rsidP="009278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50%</w:t>
            </w:r>
          </w:p>
        </w:tc>
      </w:tr>
      <w:tr w:rsidR="00615960" w:rsidRPr="007B5351" w:rsidTr="009278A4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615960" w:rsidRDefault="00615960" w:rsidP="009278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4</w:t>
            </w:r>
          </w:p>
        </w:tc>
        <w:tc>
          <w:tcPr>
            <w:tcW w:w="4809" w:type="dxa"/>
            <w:shd w:val="clear" w:color="auto" w:fill="auto"/>
          </w:tcPr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Малоэтажная многоквартирная жилая застройка (код 2.1.1)</w:t>
            </w:r>
          </w:p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56" w:type="dxa"/>
            <w:shd w:val="clear" w:color="auto" w:fill="auto"/>
          </w:tcPr>
          <w:p w:rsidR="00615960" w:rsidRPr="007B5351" w:rsidRDefault="00615960" w:rsidP="009278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40%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1-2 этажа</w:t>
            </w:r>
          </w:p>
          <w:p w:rsidR="00615960" w:rsidRPr="007B5351" w:rsidRDefault="00615960" w:rsidP="009278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37%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3 этажа</w:t>
            </w:r>
          </w:p>
          <w:p w:rsidR="00615960" w:rsidRPr="007B5351" w:rsidRDefault="00615960" w:rsidP="009278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36%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при этажности 4 этажа</w:t>
            </w:r>
          </w:p>
        </w:tc>
      </w:tr>
      <w:tr w:rsidR="00615960" w:rsidRPr="007B5351" w:rsidTr="009278A4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615960" w:rsidRPr="007B5351" w:rsidRDefault="00615960" w:rsidP="009278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5</w:t>
            </w:r>
          </w:p>
        </w:tc>
        <w:tc>
          <w:tcPr>
            <w:tcW w:w="4809" w:type="dxa"/>
            <w:shd w:val="clear" w:color="auto" w:fill="FFFFFF"/>
          </w:tcPr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Для нежилых объектов</w:t>
            </w:r>
          </w:p>
        </w:tc>
        <w:tc>
          <w:tcPr>
            <w:tcW w:w="3956" w:type="dxa"/>
          </w:tcPr>
          <w:p w:rsidR="00615960" w:rsidRPr="007B5351" w:rsidRDefault="00615960" w:rsidP="009278A4">
            <w:pPr>
              <w:ind w:left="-38" w:right="-143" w:firstLine="33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60%</w:t>
            </w:r>
          </w:p>
        </w:tc>
      </w:tr>
      <w:tr w:rsidR="00615960" w:rsidRPr="007B5351" w:rsidTr="009278A4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615960" w:rsidRDefault="00615960" w:rsidP="009278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6</w:t>
            </w:r>
          </w:p>
        </w:tc>
        <w:tc>
          <w:tcPr>
            <w:tcW w:w="4809" w:type="dxa"/>
            <w:shd w:val="clear" w:color="auto" w:fill="FFFFFF"/>
          </w:tcPr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Для объектов капитального строительства инженерной и транспортной инфраструктур с кодами вида использования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2.7.2,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3.1.1, 6.8, 7.1.1,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7.1.2, 7.2.2,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7.5,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11.3,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12.0.1</w:t>
            </w:r>
          </w:p>
        </w:tc>
        <w:tc>
          <w:tcPr>
            <w:tcW w:w="3956" w:type="dxa"/>
          </w:tcPr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>не ограничива</w:t>
            </w:r>
            <w:r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тся</w:t>
            </w:r>
          </w:p>
        </w:tc>
      </w:tr>
    </w:tbl>
    <w:p w:rsidR="00615960" w:rsidRDefault="00615960" w:rsidP="00615960">
      <w:pPr>
        <w:rPr>
          <w:szCs w:val="26"/>
        </w:rPr>
      </w:pPr>
    </w:p>
    <w:p w:rsidR="00615960" w:rsidRDefault="00615960" w:rsidP="00615960">
      <w:pPr>
        <w:widowControl/>
        <w:autoSpaceDE/>
        <w:rPr>
          <w:rFonts w:eastAsia="Liberation Serif"/>
          <w:bCs/>
          <w:kern w:val="2"/>
          <w:szCs w:val="26"/>
          <w:lang w:bidi="hi-IN"/>
        </w:rPr>
      </w:pPr>
      <w:r>
        <w:rPr>
          <w:rFonts w:eastAsia="Liberation Serif"/>
          <w:bCs/>
          <w:kern w:val="2"/>
          <w:szCs w:val="26"/>
          <w:lang w:bidi="hi-IN"/>
        </w:rPr>
        <w:t xml:space="preserve">3.6. Минимальные показатели благоустройства </w:t>
      </w:r>
      <w:r w:rsidRPr="00237AEC">
        <w:rPr>
          <w:rFonts w:eastAsia="Liberation Serif"/>
          <w:bCs/>
          <w:kern w:val="2"/>
          <w:szCs w:val="26"/>
          <w:lang w:bidi="hi-IN"/>
        </w:rPr>
        <w:t>земельного участка для многоквартирного жилого дома</w:t>
      </w:r>
      <w:r>
        <w:rPr>
          <w:rFonts w:eastAsia="Liberation Serif"/>
          <w:bCs/>
          <w:kern w:val="2"/>
          <w:szCs w:val="26"/>
          <w:lang w:bidi="hi-IN"/>
        </w:rPr>
        <w:t xml:space="preserve"> приведены в Таблице 4</w:t>
      </w:r>
      <w:r w:rsidRPr="00237AEC">
        <w:rPr>
          <w:rFonts w:eastAsia="Liberation Serif"/>
          <w:bCs/>
          <w:kern w:val="2"/>
          <w:szCs w:val="26"/>
          <w:lang w:bidi="hi-IN"/>
        </w:rPr>
        <w:t>.</w:t>
      </w:r>
    </w:p>
    <w:p w:rsidR="00615960" w:rsidRPr="00A122E4" w:rsidRDefault="00615960" w:rsidP="00615960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4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105"/>
        <w:gridCol w:w="2835"/>
        <w:gridCol w:w="1418"/>
      </w:tblGrid>
      <w:tr w:rsidR="00615960" w:rsidRPr="001015A9" w:rsidTr="009278A4">
        <w:trPr>
          <w:trHeight w:val="20"/>
          <w:tblHeader/>
          <w:jc w:val="center"/>
        </w:trPr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Элементы благоустройства территории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15960" w:rsidRPr="001015A9" w:rsidRDefault="00615960" w:rsidP="009278A4">
            <w:pPr>
              <w:widowControl/>
              <w:autoSpaceDE/>
              <w:ind w:left="58"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Удельные</w:t>
            </w:r>
            <w:r w:rsidRPr="00230340">
              <w:rPr>
                <w:rFonts w:eastAsia="Liberation Serif"/>
                <w:b/>
                <w:kern w:val="2"/>
                <w:sz w:val="24"/>
                <w:szCs w:val="24"/>
                <w:shd w:val="clear" w:color="auto" w:fill="DEEAF6"/>
                <w:lang w:bidi="hi-IN"/>
              </w:rPr>
              <w:t xml:space="preserve"> показатели</w:t>
            </w:r>
          </w:p>
        </w:tc>
      </w:tr>
      <w:tr w:rsidR="00615960" w:rsidRPr="001015A9" w:rsidTr="009278A4">
        <w:trPr>
          <w:trHeight w:val="20"/>
          <w:tblHeader/>
          <w:jc w:val="center"/>
        </w:trPr>
        <w:tc>
          <w:tcPr>
            <w:tcW w:w="5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jc w:val="left"/>
              <w:rPr>
                <w:rFonts w:eastAsia="NSimSun"/>
                <w:b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15960" w:rsidRPr="001015A9" w:rsidRDefault="00615960" w:rsidP="009278A4">
            <w:pPr>
              <w:widowControl/>
              <w:autoSpaceDE/>
              <w:ind w:firstLine="58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Расчетная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Значение</w:t>
            </w:r>
          </w:p>
        </w:tc>
      </w:tr>
      <w:tr w:rsidR="00615960" w:rsidRPr="001015A9" w:rsidTr="009278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игр детей дошкольного и младшего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школьного возраста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0,7</w:t>
            </w:r>
          </w:p>
        </w:tc>
      </w:tr>
      <w:tr w:rsidR="00615960" w:rsidRPr="001015A9" w:rsidTr="009278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отдыха взрослого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0,1</w:t>
            </w:r>
          </w:p>
        </w:tc>
      </w:tr>
      <w:tr w:rsidR="00615960" w:rsidRPr="001015A9" w:rsidTr="009278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занятий физкультурой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2,0</w:t>
            </w:r>
          </w:p>
        </w:tc>
      </w:tr>
      <w:tr w:rsidR="00615960" w:rsidRPr="001015A9" w:rsidTr="009278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хозяйственных целей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</w:t>
            </w:r>
          </w:p>
        </w:tc>
      </w:tr>
      <w:tr w:rsidR="00615960" w:rsidRPr="001015A9" w:rsidTr="009278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Площадь озеленения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3,0</w:t>
            </w:r>
          </w:p>
        </w:tc>
      </w:tr>
      <w:tr w:rsidR="00615960" w:rsidRPr="001015A9" w:rsidTr="009278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Гостевые автомобильные стоянки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маш.-место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на 1 квартиру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0,35</w:t>
            </w:r>
          </w:p>
        </w:tc>
      </w:tr>
    </w:tbl>
    <w:p w:rsidR="00615960" w:rsidRDefault="00615960" w:rsidP="00615960">
      <w:pPr>
        <w:widowControl/>
        <w:rPr>
          <w:rFonts w:eastAsia="NSimSun"/>
          <w:kern w:val="2"/>
          <w:szCs w:val="26"/>
          <w:lang w:bidi="hi-IN"/>
        </w:rPr>
      </w:pPr>
    </w:p>
    <w:p w:rsidR="00615960" w:rsidRPr="0098035B" w:rsidRDefault="00615960" w:rsidP="00615960">
      <w:pPr>
        <w:widowControl/>
        <w:rPr>
          <w:szCs w:val="26"/>
        </w:rPr>
      </w:pPr>
      <w:r>
        <w:rPr>
          <w:szCs w:val="26"/>
        </w:rPr>
        <w:t>4</w:t>
      </w:r>
      <w:r w:rsidRPr="0098035B">
        <w:rPr>
          <w:szCs w:val="26"/>
        </w:rPr>
        <w:t>. В случае если земельный участок или объект капитального строительства расположены в границах действия ограничений использования земельных участков и объектов капитального строительства, устанавливаемых в соответствии</w:t>
      </w:r>
      <w:r w:rsidRPr="00905EA6">
        <w:rPr>
          <w:szCs w:val="26"/>
        </w:rPr>
        <w:t xml:space="preserve"> </w:t>
      </w:r>
      <w:r w:rsidRPr="0098035B">
        <w:rPr>
          <w:szCs w:val="26"/>
        </w:rPr>
        <w:t>с законодательством Российской Федерации, правовой режим использования</w:t>
      </w:r>
      <w:r w:rsidRPr="00905EA6">
        <w:rPr>
          <w:szCs w:val="26"/>
        </w:rPr>
        <w:t xml:space="preserve"> </w:t>
      </w:r>
      <w:r w:rsidRPr="0098035B">
        <w:rPr>
          <w:szCs w:val="26"/>
        </w:rPr>
        <w:t xml:space="preserve">и застройки территории этого земельного участка определяется требованиями, установленными статьей </w:t>
      </w:r>
      <w:r>
        <w:rPr>
          <w:szCs w:val="26"/>
        </w:rPr>
        <w:t xml:space="preserve">23 </w:t>
      </w:r>
      <w:r w:rsidRPr="0098035B">
        <w:rPr>
          <w:szCs w:val="26"/>
        </w:rPr>
        <w:t xml:space="preserve">главы 9 настоящих Правил. </w:t>
      </w:r>
    </w:p>
    <w:p w:rsidR="00AE589A" w:rsidRPr="004D54D1" w:rsidRDefault="00AE589A" w:rsidP="00AE589A">
      <w:pPr>
        <w:widowControl/>
        <w:rPr>
          <w:color w:val="FF0000"/>
          <w:szCs w:val="26"/>
        </w:rPr>
      </w:pPr>
      <w:bookmarkStart w:id="16" w:name="_Hlk143681950"/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bookmarkEnd w:id="16"/>
    <w:p w:rsidR="00615960" w:rsidRPr="000A26DB" w:rsidRDefault="00615960" w:rsidP="00615960">
      <w:pPr>
        <w:contextualSpacing/>
        <w:rPr>
          <w:szCs w:val="26"/>
        </w:rPr>
      </w:pPr>
    </w:p>
    <w:p w:rsidR="00615960" w:rsidRPr="001E27FD" w:rsidRDefault="00615960" w:rsidP="00615960">
      <w:pPr>
        <w:pStyle w:val="3"/>
        <w:spacing w:line="240" w:lineRule="auto"/>
        <w:ind w:firstLine="709"/>
        <w:rPr>
          <w:sz w:val="26"/>
          <w:szCs w:val="26"/>
        </w:rPr>
      </w:pPr>
      <w:bookmarkStart w:id="17" w:name="__RefHeading___Toc11774_2011084395"/>
      <w:bookmarkStart w:id="18" w:name="_Toc76995047"/>
      <w:bookmarkStart w:id="19" w:name="_Toc149558645"/>
      <w:bookmarkEnd w:id="17"/>
      <w:r w:rsidRPr="001E27FD">
        <w:rPr>
          <w:sz w:val="26"/>
          <w:szCs w:val="26"/>
        </w:rPr>
        <w:t>Статья 1</w:t>
      </w:r>
      <w:r>
        <w:rPr>
          <w:sz w:val="26"/>
          <w:szCs w:val="26"/>
        </w:rPr>
        <w:t>8</w:t>
      </w:r>
      <w:r w:rsidRPr="001E27FD">
        <w:rPr>
          <w:sz w:val="26"/>
          <w:szCs w:val="26"/>
        </w:rPr>
        <w:t xml:space="preserve">. </w:t>
      </w:r>
      <w:bookmarkStart w:id="20" w:name="_Hlk76630537"/>
      <w:r w:rsidRPr="00513953">
        <w:rPr>
          <w:bCs w:val="0"/>
          <w:color w:val="000000"/>
          <w:sz w:val="26"/>
          <w:szCs w:val="26"/>
        </w:rPr>
        <w:t>Общественно-деловая зона</w:t>
      </w:r>
      <w:bookmarkEnd w:id="18"/>
      <w:bookmarkEnd w:id="19"/>
    </w:p>
    <w:bookmarkEnd w:id="20"/>
    <w:p w:rsidR="00615960" w:rsidRDefault="00615960" w:rsidP="00615960">
      <w:pPr>
        <w:widowControl/>
        <w:numPr>
          <w:ilvl w:val="0"/>
          <w:numId w:val="23"/>
        </w:numPr>
        <w:suppressAutoHyphens w:val="0"/>
        <w:autoSpaceDN w:val="0"/>
        <w:adjustRightInd w:val="0"/>
        <w:ind w:left="0" w:firstLine="709"/>
        <w:rPr>
          <w:bCs/>
          <w:szCs w:val="26"/>
        </w:rPr>
      </w:pPr>
      <w:r w:rsidRPr="00C74E04">
        <w:rPr>
          <w:bCs/>
          <w:color w:val="000000"/>
          <w:szCs w:val="26"/>
        </w:rPr>
        <w:t xml:space="preserve">Общественно-деловая зона </w:t>
      </w:r>
      <w:r w:rsidRPr="00A83FB2">
        <w:rPr>
          <w:bCs/>
          <w:szCs w:val="26"/>
        </w:rPr>
        <w:t xml:space="preserve">включает в себя зону </w:t>
      </w:r>
      <w:r w:rsidRPr="00C429BE">
        <w:rPr>
          <w:bCs/>
          <w:szCs w:val="26"/>
        </w:rPr>
        <w:t>общественно-деловой и коммерческой застройки</w:t>
      </w:r>
      <w:r w:rsidRPr="00A83FB2">
        <w:rPr>
          <w:bCs/>
          <w:szCs w:val="26"/>
        </w:rPr>
        <w:t xml:space="preserve"> (ОД</w:t>
      </w:r>
      <w:r>
        <w:rPr>
          <w:bCs/>
          <w:szCs w:val="26"/>
        </w:rPr>
        <w:t>3</w:t>
      </w:r>
      <w:r w:rsidRPr="00A83FB2">
        <w:rPr>
          <w:bCs/>
          <w:szCs w:val="26"/>
        </w:rPr>
        <w:t>), предназначенную для размещения объектов административного, делового, общественного и коммерческого назначения, объектов торговли, предпринимательской деятельности, общественного питания, объектов здравоохранения, социального и коммунально-бытового назначения, культуры, образования, науки, объектов инженерной и транспортной инфраструктуры, иных объектов согласно градостроительным регламентам.</w:t>
      </w:r>
    </w:p>
    <w:p w:rsidR="00615960" w:rsidRDefault="00615960" w:rsidP="00615960">
      <w:pPr>
        <w:widowControl/>
        <w:numPr>
          <w:ilvl w:val="0"/>
          <w:numId w:val="23"/>
        </w:numPr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bookmarkStart w:id="21" w:name="_Hlk77166888"/>
      <w:r w:rsidRPr="003B6809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</w:t>
      </w:r>
      <w:r>
        <w:rPr>
          <w:rFonts w:eastAsia="Liberation Serif"/>
          <w:szCs w:val="26"/>
        </w:rPr>
        <w:t xml:space="preserve"> </w:t>
      </w:r>
      <w:r w:rsidRPr="00513953">
        <w:rPr>
          <w:bCs/>
          <w:color w:val="000000"/>
          <w:szCs w:val="26"/>
        </w:rPr>
        <w:t>зон</w:t>
      </w:r>
      <w:r>
        <w:rPr>
          <w:bCs/>
          <w:color w:val="000000"/>
          <w:szCs w:val="26"/>
        </w:rPr>
        <w:t>ы</w:t>
      </w:r>
      <w:r w:rsidRPr="003B6809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приведены в</w:t>
      </w:r>
      <w:r w:rsidRPr="0080301F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5.</w:t>
      </w:r>
    </w:p>
    <w:p w:rsidR="00615960" w:rsidRPr="003B6809" w:rsidRDefault="00615960" w:rsidP="00615960">
      <w:pPr>
        <w:widowControl/>
        <w:tabs>
          <w:tab w:val="left" w:pos="709"/>
          <w:tab w:val="left" w:pos="993"/>
        </w:tabs>
        <w:autoSpaceDE/>
        <w:spacing w:after="100"/>
        <w:ind w:left="709" w:firstLine="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5</w:t>
      </w:r>
    </w:p>
    <w:tbl>
      <w:tblPr>
        <w:tblW w:w="0" w:type="auto"/>
        <w:tblInd w:w="3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65"/>
        <w:gridCol w:w="7970"/>
        <w:gridCol w:w="825"/>
      </w:tblGrid>
      <w:tr w:rsidR="00615960" w:rsidRPr="001E27FD" w:rsidTr="009278A4">
        <w:trPr>
          <w:trHeight w:val="547"/>
          <w:tblHeader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№</w:t>
            </w:r>
            <w:r w:rsidRPr="001E27FD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Pr="001E27FD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 w:rsidRPr="00E669F2">
              <w:rPr>
                <w:sz w:val="24"/>
                <w:szCs w:val="24"/>
              </w:rPr>
              <w:t>*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615960" w:rsidRPr="001E27FD" w:rsidTr="009278A4">
        <w:trPr>
          <w:trHeight w:val="340"/>
        </w:trPr>
        <w:tc>
          <w:tcPr>
            <w:tcW w:w="93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1E27FD" w:rsidRDefault="00615960" w:rsidP="009278A4">
            <w:pPr>
              <w:pStyle w:val="affffa"/>
              <w:rPr>
                <w:b/>
                <w:color w:val="000000"/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3.1.1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3.1.2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37AEC">
              <w:rPr>
                <w:color w:val="000000"/>
                <w:sz w:val="24"/>
                <w:szCs w:val="24"/>
              </w:rPr>
              <w:t>Дома социального обслуживания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3.2.1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Оказание социальной помощи населению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3.2.2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3.2.3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A3FEB">
              <w:rPr>
                <w:color w:val="000000"/>
                <w:sz w:val="24"/>
                <w:szCs w:val="24"/>
              </w:rPr>
              <w:t>Общежития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A3FEB">
              <w:rPr>
                <w:color w:val="000000"/>
                <w:sz w:val="24"/>
                <w:szCs w:val="24"/>
              </w:rPr>
              <w:t>3.2.4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Бытовое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3.3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Амбулаторно-поликлиническое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3.4.1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Стационарное медицинское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3.4.2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7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Медицинские организации особого назначения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3.4.3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Дошкольное, начальное и среднее общее образование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3.5.1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Среднее и высшее профессиональное образование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3.5.2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3.6.1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Государственное управление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3.8.1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3.10.1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Объекты торговли (торговые центры, торгово-развлекательные центры (комплексы)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Рынки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4.3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4.4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Банковская и страховая деятельность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4.5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4.7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EB3BC2">
              <w:rPr>
                <w:color w:val="000000"/>
                <w:sz w:val="24"/>
                <w:szCs w:val="24"/>
              </w:rPr>
              <w:t>Выставочно-ярмарочная деятельность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4.10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Обеспечение спортивно-зрелищных мероприятий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5.1.1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5.1.2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E48AE">
              <w:rPr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E48AE">
              <w:rPr>
                <w:color w:val="000000"/>
                <w:sz w:val="24"/>
                <w:szCs w:val="24"/>
              </w:rPr>
              <w:t>5.1.4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60" w:rsidRPr="005E3281" w:rsidRDefault="00615960" w:rsidP="009278A4">
            <w:pPr>
              <w:pStyle w:val="affffa"/>
              <w:widowControl w:val="0"/>
              <w:tabs>
                <w:tab w:val="left" w:pos="4995"/>
              </w:tabs>
              <w:rPr>
                <w:sz w:val="24"/>
                <w:szCs w:val="24"/>
              </w:rPr>
            </w:pPr>
            <w:r w:rsidRPr="005E3281">
              <w:rPr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60" w:rsidRPr="005E3281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5E3281">
              <w:rPr>
                <w:sz w:val="24"/>
                <w:szCs w:val="24"/>
              </w:rPr>
              <w:t>5.4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6A482B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6A482B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Историко-культурная деятельность</w:t>
            </w:r>
            <w:r>
              <w:rPr>
                <w:bCs w:val="0"/>
                <w:sz w:val="24"/>
                <w:szCs w:val="24"/>
              </w:rPr>
              <w:t>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9.3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E44D2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E44D2" w:rsidRDefault="00615960" w:rsidP="009278A4">
            <w:pPr>
              <w:pStyle w:val="affffa"/>
              <w:widowControl w:val="0"/>
              <w:jc w:val="center"/>
              <w:rPr>
                <w:bCs w:val="0"/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BE44D2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color w:val="000000"/>
                <w:sz w:val="24"/>
                <w:szCs w:val="24"/>
              </w:rPr>
              <w:t>12.0.1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5E3281" w:rsidRDefault="00615960" w:rsidP="009278A4">
            <w:pPr>
              <w:pStyle w:val="affffa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615960" w:rsidRPr="001E27FD" w:rsidTr="009278A4">
        <w:trPr>
          <w:trHeight w:val="340"/>
        </w:trPr>
        <w:tc>
          <w:tcPr>
            <w:tcW w:w="93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D22DC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FD22DC">
              <w:rPr>
                <w:bCs w:val="0"/>
                <w:sz w:val="24"/>
                <w:szCs w:val="24"/>
              </w:rPr>
              <w:t>Для индивидуального жилищного строительства *</w:t>
            </w:r>
            <w:r>
              <w:rPr>
                <w:bCs w:val="0"/>
                <w:sz w:val="24"/>
                <w:szCs w:val="24"/>
              </w:rPr>
              <w:t>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D22DC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FD22DC">
              <w:rPr>
                <w:sz w:val="24"/>
                <w:szCs w:val="24"/>
              </w:rPr>
              <w:t>Малоэтажная многоквартирная жилая застройка *</w:t>
            </w:r>
            <w:r>
              <w:rPr>
                <w:sz w:val="24"/>
                <w:szCs w:val="24"/>
              </w:rPr>
              <w:t>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F106B2">
              <w:rPr>
                <w:color w:val="000000"/>
                <w:sz w:val="24"/>
                <w:szCs w:val="24"/>
              </w:rPr>
              <w:t>2.1.1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Цирки и зверинцы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3.6.3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3.7.1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960" w:rsidRDefault="00615960" w:rsidP="009278A4">
            <w:pPr>
              <w:pStyle w:val="affffa"/>
              <w:widowControl w:val="0"/>
              <w:rPr>
                <w:bCs w:val="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 xml:space="preserve">Религиозное управление и образование 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15960" w:rsidRPr="00BE44D2" w:rsidRDefault="00615960" w:rsidP="009278A4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6A482B">
              <w:rPr>
                <w:color w:val="000000"/>
                <w:sz w:val="24"/>
                <w:szCs w:val="24"/>
              </w:rPr>
              <w:t>3.7.2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D22DC" w:rsidRDefault="00615960" w:rsidP="009278A4">
            <w:pPr>
              <w:pStyle w:val="affffa"/>
              <w:widowControl w:val="0"/>
              <w:rPr>
                <w:bCs w:val="0"/>
                <w:sz w:val="24"/>
                <w:szCs w:val="24"/>
              </w:rPr>
            </w:pPr>
            <w:r w:rsidRPr="00FD22DC">
              <w:rPr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D22DC" w:rsidRDefault="00615960" w:rsidP="009278A4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FD22DC">
              <w:rPr>
                <w:sz w:val="24"/>
                <w:szCs w:val="24"/>
              </w:rPr>
              <w:t>3.9.3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bCs w:val="0"/>
                <w:sz w:val="24"/>
                <w:szCs w:val="24"/>
              </w:rPr>
              <w:t>Приюты для животных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BE44D2">
              <w:rPr>
                <w:bCs w:val="0"/>
                <w:sz w:val="24"/>
                <w:szCs w:val="24"/>
              </w:rPr>
              <w:t>3.10.</w:t>
            </w:r>
            <w:r>
              <w:rPr>
                <w:bCs w:val="0"/>
                <w:sz w:val="24"/>
                <w:szCs w:val="24"/>
              </w:rPr>
              <w:t>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widowControl w:val="0"/>
              <w:rPr>
                <w:sz w:val="24"/>
                <w:szCs w:val="24"/>
                <w:lang w:eastAsia="ru-RU"/>
              </w:rPr>
            </w:pPr>
            <w:r w:rsidRPr="001E27FD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4.9.1.1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Обеспечение дорожного отдыха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4.9.1.2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Автомобильные мойки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4.9.1.3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5E3281" w:rsidRDefault="00615960" w:rsidP="009278A4">
            <w:pPr>
              <w:pStyle w:val="affffa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Ремонт автомобилей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4.9.1.4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7D23E3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 xml:space="preserve">Складские </w:t>
            </w:r>
            <w:r w:rsidR="00B3654C" w:rsidRPr="00B3654C">
              <w:rPr>
                <w:color w:val="000000"/>
                <w:sz w:val="24"/>
                <w:szCs w:val="24"/>
              </w:rPr>
              <w:t>площадки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6.9</w:t>
            </w:r>
            <w:r>
              <w:rPr>
                <w:color w:val="000000"/>
                <w:sz w:val="24"/>
                <w:szCs w:val="24"/>
              </w:rPr>
              <w:t>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AC5ADA">
              <w:rPr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AC5ADA">
              <w:rPr>
                <w:sz w:val="24"/>
                <w:szCs w:val="24"/>
              </w:rPr>
              <w:t>7.1.2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7.2.2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Стоянки транспорта общего пользования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7.2.3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5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7D23E3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615960" w:rsidRPr="001E27FD" w:rsidTr="009278A4">
        <w:trPr>
          <w:trHeight w:val="340"/>
        </w:trPr>
        <w:tc>
          <w:tcPr>
            <w:tcW w:w="936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b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A86BB7" w:rsidRDefault="00615960" w:rsidP="009278A4">
            <w:pPr>
              <w:widowControl/>
              <w:ind w:firstLine="0"/>
              <w:jc w:val="left"/>
              <w:rPr>
                <w:rFonts w:eastAsia="Calibri"/>
                <w:bCs/>
                <w:sz w:val="24"/>
                <w:szCs w:val="24"/>
              </w:rPr>
            </w:pPr>
            <w:r w:rsidRPr="002C37C7">
              <w:rPr>
                <w:rFonts w:eastAsia="Calibri"/>
                <w:bCs/>
                <w:sz w:val="24"/>
                <w:szCs w:val="24"/>
              </w:rPr>
              <w:t>Размещение гаражей для собственных нужд ***</w:t>
            </w:r>
            <w:r>
              <w:rPr>
                <w:rFonts w:eastAsia="Calibri"/>
                <w:bCs/>
                <w:sz w:val="24"/>
                <w:szCs w:val="24"/>
              </w:rPr>
              <w:t>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A86BB7" w:rsidRDefault="00615960" w:rsidP="009278A4">
            <w:pPr>
              <w:widowControl/>
              <w:ind w:firstLine="0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A86BB7">
              <w:rPr>
                <w:rFonts w:eastAsia="Calibri"/>
                <w:bCs/>
                <w:sz w:val="24"/>
                <w:szCs w:val="24"/>
              </w:rPr>
              <w:t>2.7.2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60" w:rsidRDefault="00615960" w:rsidP="009278A4">
            <w:pPr>
              <w:pStyle w:val="affffa"/>
              <w:widowControl w:val="0"/>
              <w:rPr>
                <w:sz w:val="24"/>
                <w:szCs w:val="24"/>
                <w:lang w:eastAsia="ru-RU"/>
              </w:rPr>
            </w:pPr>
            <w:r w:rsidRPr="00347B5C"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60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47B5C"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  <w:lang w:eastAsia="ru-RU"/>
              </w:rPr>
              <w:t>Служебные гаражи*****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60" w:rsidRPr="001E27FD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347B5C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347B5C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615960" w:rsidRPr="001E27FD" w:rsidTr="009278A4">
        <w:trPr>
          <w:trHeight w:val="340"/>
        </w:trPr>
        <w:tc>
          <w:tcPr>
            <w:tcW w:w="5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E27FD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1E27FD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615960" w:rsidRPr="00FD22DC" w:rsidRDefault="00615960" w:rsidP="00615960">
      <w:pPr>
        <w:ind w:left="709" w:firstLine="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Примечание:</w:t>
      </w:r>
    </w:p>
    <w:p w:rsidR="00615960" w:rsidRPr="00E672F2" w:rsidRDefault="00615960" w:rsidP="00615960">
      <w:pPr>
        <w:rPr>
          <w:sz w:val="20"/>
        </w:rPr>
      </w:pPr>
      <w:r>
        <w:rPr>
          <w:sz w:val="20"/>
        </w:rPr>
        <w:t>*</w:t>
      </w:r>
      <w:r w:rsidRPr="00E672F2">
        <w:rPr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615960" w:rsidRDefault="00615960" w:rsidP="00615960">
      <w:pPr>
        <w:rPr>
          <w:sz w:val="20"/>
        </w:rPr>
      </w:pPr>
      <w:r>
        <w:rPr>
          <w:sz w:val="20"/>
        </w:rPr>
        <w:t>**</w:t>
      </w:r>
      <w:r w:rsidRPr="00E672F2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>
        <w:rPr>
          <w:sz w:val="20"/>
        </w:rPr>
        <w:t>.</w:t>
      </w:r>
    </w:p>
    <w:p w:rsidR="00615960" w:rsidRPr="006F2A5A" w:rsidRDefault="00615960" w:rsidP="00615960">
      <w:pPr>
        <w:rPr>
          <w:sz w:val="18"/>
          <w:szCs w:val="18"/>
        </w:rPr>
      </w:pPr>
      <w:r w:rsidRPr="00FD22DC">
        <w:rPr>
          <w:color w:val="000000"/>
          <w:sz w:val="18"/>
          <w:szCs w:val="18"/>
        </w:rPr>
        <w:t>*</w:t>
      </w:r>
      <w:r>
        <w:rPr>
          <w:color w:val="000000"/>
          <w:sz w:val="18"/>
          <w:szCs w:val="18"/>
        </w:rPr>
        <w:t>**</w:t>
      </w:r>
      <w:r w:rsidRPr="00FD22DC">
        <w:rPr>
          <w:color w:val="000000"/>
          <w:sz w:val="18"/>
          <w:szCs w:val="18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</w:t>
      </w:r>
      <w:r>
        <w:rPr>
          <w:sz w:val="20"/>
        </w:rPr>
        <w:t>ы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кодами 2.1 и 2.1.1 </w:t>
      </w:r>
      <w:r w:rsidRPr="006F2A5A">
        <w:rPr>
          <w:sz w:val="18"/>
          <w:szCs w:val="18"/>
        </w:rPr>
        <w:t>применя</w:t>
      </w:r>
      <w:r>
        <w:rPr>
          <w:sz w:val="18"/>
          <w:szCs w:val="18"/>
        </w:rPr>
        <w:t>ю</w:t>
      </w:r>
      <w:r w:rsidRPr="006F2A5A">
        <w:rPr>
          <w:sz w:val="18"/>
          <w:szCs w:val="18"/>
        </w:rPr>
        <w:t xml:space="preserve">тся для </w:t>
      </w:r>
      <w:r>
        <w:rPr>
          <w:sz w:val="18"/>
          <w:szCs w:val="18"/>
        </w:rPr>
        <w:t>сложившейся жилой</w:t>
      </w:r>
      <w:r w:rsidRPr="006F2A5A">
        <w:rPr>
          <w:sz w:val="18"/>
          <w:szCs w:val="18"/>
        </w:rPr>
        <w:t xml:space="preserve"> застройки.</w:t>
      </w:r>
    </w:p>
    <w:p w:rsidR="00615960" w:rsidRDefault="00615960" w:rsidP="00615960">
      <w:pPr>
        <w:rPr>
          <w:sz w:val="20"/>
        </w:rPr>
      </w:pPr>
      <w:r>
        <w:rPr>
          <w:sz w:val="20"/>
        </w:rPr>
        <w:t>***</w:t>
      </w:r>
      <w:r w:rsidRPr="000E3EBC">
        <w:rPr>
          <w:sz w:val="20"/>
        </w:rPr>
        <w:t xml:space="preserve">*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</w:t>
      </w:r>
      <w:r>
        <w:rPr>
          <w:sz w:val="20"/>
        </w:rPr>
        <w:t>условно разрешенному виду</w:t>
      </w:r>
      <w:r w:rsidRPr="00E75405">
        <w:rPr>
          <w:sz w:val="20"/>
        </w:rPr>
        <w:t xml:space="preserve"> разрешенного использования </w:t>
      </w:r>
      <w:r>
        <w:rPr>
          <w:sz w:val="20"/>
        </w:rPr>
        <w:t xml:space="preserve">с кодом 2.1 </w:t>
      </w:r>
      <w:r w:rsidRPr="00E75405">
        <w:rPr>
          <w:sz w:val="20"/>
        </w:rPr>
        <w:t>и осуществляем совместно с ними.</w:t>
      </w:r>
    </w:p>
    <w:p w:rsidR="00615960" w:rsidRDefault="00615960" w:rsidP="00615960">
      <w:pPr>
        <w:rPr>
          <w:sz w:val="20"/>
        </w:rPr>
      </w:pPr>
      <w:r>
        <w:rPr>
          <w:sz w:val="20"/>
        </w:rPr>
        <w:t>*****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615960" w:rsidRPr="001E27FD" w:rsidRDefault="00615960" w:rsidP="00615960">
      <w:pPr>
        <w:pStyle w:val="ConsPlusNormal0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615960" w:rsidRPr="001E27FD" w:rsidRDefault="00615960" w:rsidP="00615960">
      <w:pPr>
        <w:pStyle w:val="ConsPlusNormal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1E27FD">
        <w:rPr>
          <w:rFonts w:ascii="Times New Roman" w:hAnsi="Times New Roman" w:cs="Times New Roman"/>
          <w:color w:val="000000"/>
          <w:sz w:val="26"/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3F58E1" w:rsidRPr="00CA133A" w:rsidRDefault="003F58E1" w:rsidP="003F58E1">
      <w:pPr>
        <w:rPr>
          <w:color w:val="000000"/>
          <w:szCs w:val="26"/>
        </w:rPr>
      </w:pPr>
      <w:r w:rsidRPr="00CA133A">
        <w:rPr>
          <w:color w:val="000000"/>
          <w:szCs w:val="26"/>
        </w:rPr>
        <w:t>3.1. Предельные (минимальные и (или) максимальные) размеры земельных участков, в том числе их площадь:</w:t>
      </w:r>
    </w:p>
    <w:p w:rsidR="003F58E1" w:rsidRPr="00CA133A" w:rsidRDefault="003F58E1" w:rsidP="003F58E1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1) для малоэтажного многоквартирного жилищного строительства:</w:t>
      </w:r>
    </w:p>
    <w:p w:rsidR="003F58E1" w:rsidRPr="00CA133A" w:rsidRDefault="003F58E1" w:rsidP="003F58E1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а) максимальная площадь земельных участков – не ограничивается;</w:t>
      </w:r>
    </w:p>
    <w:p w:rsidR="003F58E1" w:rsidRPr="00CA133A" w:rsidRDefault="003F58E1" w:rsidP="003F58E1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б) минимальная площадь земельных участков – 0,06 гектара;</w:t>
      </w:r>
    </w:p>
    <w:p w:rsidR="003F58E1" w:rsidRPr="00CA133A" w:rsidRDefault="003F58E1" w:rsidP="003F58E1">
      <w:pPr>
        <w:tabs>
          <w:tab w:val="left" w:pos="0"/>
          <w:tab w:val="left" w:pos="696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2) для индивидуального жилищного строительства:</w:t>
      </w:r>
      <w:r>
        <w:rPr>
          <w:color w:val="000000"/>
          <w:szCs w:val="26"/>
        </w:rPr>
        <w:tab/>
      </w:r>
    </w:p>
    <w:p w:rsidR="003F58E1" w:rsidRPr="00CA133A" w:rsidRDefault="003F58E1" w:rsidP="003F58E1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а) максимальная площадь земельных участков – 0,25 гектара;</w:t>
      </w:r>
    </w:p>
    <w:p w:rsidR="003F58E1" w:rsidRPr="00CA133A" w:rsidRDefault="003F58E1" w:rsidP="003F58E1">
      <w:pPr>
        <w:tabs>
          <w:tab w:val="left" w:pos="0"/>
        </w:tabs>
        <w:rPr>
          <w:color w:val="000000"/>
          <w:szCs w:val="26"/>
        </w:rPr>
      </w:pPr>
      <w:r w:rsidRPr="00CA133A">
        <w:rPr>
          <w:color w:val="000000"/>
          <w:szCs w:val="26"/>
        </w:rPr>
        <w:t>б) минимальная площадь земельных участков – 0,05 гектара;</w:t>
      </w:r>
    </w:p>
    <w:p w:rsidR="003F58E1" w:rsidRDefault="003F58E1" w:rsidP="003F58E1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 xml:space="preserve">3) для всех прочих случаев и видов разрешенного использования земельных участков, кроме перечисленных в пунктах 1-2 части </w:t>
      </w:r>
      <w:r w:rsidRPr="00CA133A">
        <w:rPr>
          <w:color w:val="000000"/>
          <w:szCs w:val="26"/>
        </w:rPr>
        <w:t xml:space="preserve">3.1 </w:t>
      </w:r>
      <w:r w:rsidRPr="00CA133A">
        <w:rPr>
          <w:rFonts w:eastAsia="NSimSun"/>
          <w:color w:val="000000"/>
          <w:kern w:val="2"/>
          <w:szCs w:val="26"/>
          <w:lang w:bidi="hi-IN"/>
        </w:rPr>
        <w:t xml:space="preserve">настоящей статьи, предельные (минимальные и (или) максимальные) размеры земельных участков, в том числе их площадь </w:t>
      </w:r>
      <w:r w:rsidRPr="00CA133A">
        <w:rPr>
          <w:rFonts w:eastAsia="NSimSun"/>
          <w:kern w:val="2"/>
          <w:szCs w:val="26"/>
          <w:lang w:bidi="hi-IN"/>
        </w:rPr>
        <w:t>не ограничиваются</w:t>
      </w:r>
      <w:r w:rsidRPr="00CA133A">
        <w:rPr>
          <w:rFonts w:eastAsia="NSimSun"/>
          <w:color w:val="000000"/>
          <w:kern w:val="2"/>
          <w:szCs w:val="26"/>
          <w:lang w:bidi="hi-IN"/>
        </w:rPr>
        <w:t>;</w:t>
      </w:r>
    </w:p>
    <w:p w:rsidR="00615960" w:rsidRPr="0098035B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3.2. Минимальные отступы от границ земельных участков в целях </w:t>
      </w:r>
      <w:r w:rsidRPr="0098035B">
        <w:rPr>
          <w:sz w:val="26"/>
          <w:szCs w:val="26"/>
        </w:rPr>
        <w:t>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1) от границы земельного участка – 3 м;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2) от красной линии – 5 м; 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 xml:space="preserve">3) от границы земельного участка, совпадающей с красной линией – 3 м; </w:t>
      </w:r>
    </w:p>
    <w:p w:rsidR="00615960" w:rsidRPr="00A0346F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0346F">
        <w:rPr>
          <w:color w:val="000000"/>
          <w:szCs w:val="26"/>
        </w:rPr>
        <w:t>4) без отступа от красной линии допускается размещать:</w:t>
      </w:r>
    </w:p>
    <w:p w:rsidR="00615960" w:rsidRPr="0098035B" w:rsidRDefault="00615960" w:rsidP="00615960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со встроенными в первые этажи или пристроенными помещениями общественного, делового, финансового назначения, торговли, кроме помещений учреждений образования и воспитания</w:t>
      </w:r>
      <w:r>
        <w:rPr>
          <w:sz w:val="26"/>
          <w:szCs w:val="26"/>
        </w:rPr>
        <w:t>,</w:t>
      </w:r>
    </w:p>
    <w:p w:rsidR="00615960" w:rsidRPr="0098035B" w:rsidRDefault="00615960" w:rsidP="00615960">
      <w:pPr>
        <w:pStyle w:val="affff3"/>
        <w:ind w:firstLine="709"/>
        <w:rPr>
          <w:sz w:val="26"/>
          <w:szCs w:val="26"/>
        </w:rPr>
      </w:pPr>
      <w:r w:rsidRPr="0098035B">
        <w:rPr>
          <w:sz w:val="26"/>
          <w:szCs w:val="26"/>
        </w:rPr>
        <w:t>- жилые здания с квартирами в первых этажах при реконструкции сложившейся застройки</w:t>
      </w:r>
      <w:r>
        <w:rPr>
          <w:sz w:val="26"/>
          <w:szCs w:val="26"/>
        </w:rPr>
        <w:t>,</w:t>
      </w:r>
    </w:p>
    <w:p w:rsidR="00615960" w:rsidRPr="0098035B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-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жилые здания в условиях </w:t>
      </w:r>
      <w:r w:rsidRPr="0098035B">
        <w:rPr>
          <w:sz w:val="26"/>
          <w:szCs w:val="26"/>
        </w:rPr>
        <w:t>сложившейся застройки</w:t>
      </w:r>
      <w:r>
        <w:rPr>
          <w:sz w:val="26"/>
          <w:szCs w:val="26"/>
        </w:rPr>
        <w:t xml:space="preserve"> по согласованию с </w:t>
      </w:r>
      <w:r w:rsidRPr="00A0346F">
        <w:rPr>
          <w:sz w:val="26"/>
          <w:szCs w:val="26"/>
        </w:rPr>
        <w:t>органами местного самоуправления</w:t>
      </w:r>
      <w:r>
        <w:rPr>
          <w:sz w:val="26"/>
          <w:szCs w:val="26"/>
        </w:rPr>
        <w:t>;</w:t>
      </w:r>
    </w:p>
    <w:p w:rsidR="00615960" w:rsidRPr="0098035B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>опускается блокировка одноквартирных жилых домов, а также хозяйственных построек на смежных земельных участках по взаимному согласию домовладельцев с уч</w:t>
      </w:r>
      <w:r>
        <w:rPr>
          <w:sz w:val="26"/>
          <w:szCs w:val="26"/>
        </w:rPr>
        <w:t>етом противопожарных требований;</w:t>
      </w:r>
    </w:p>
    <w:p w:rsidR="00615960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Pr="00A0346F">
        <w:rPr>
          <w:sz w:val="26"/>
          <w:szCs w:val="26"/>
        </w:rPr>
        <w:t>д</w:t>
      </w:r>
      <w:r w:rsidRPr="0098035B">
        <w:rPr>
          <w:sz w:val="26"/>
          <w:szCs w:val="26"/>
        </w:rPr>
        <w:t xml:space="preserve">опускается застройка </w:t>
      </w:r>
      <w:r w:rsidRPr="002C37C7">
        <w:rPr>
          <w:sz w:val="26"/>
          <w:szCs w:val="26"/>
        </w:rPr>
        <w:t>смежных</w:t>
      </w:r>
      <w:r w:rsidRPr="0098035B">
        <w:rPr>
          <w:sz w:val="26"/>
          <w:szCs w:val="26"/>
        </w:rPr>
        <w:t xml:space="preserve"> земельных участков без отступа зданий от границ</w:t>
      </w:r>
      <w:r>
        <w:rPr>
          <w:sz w:val="26"/>
          <w:szCs w:val="26"/>
        </w:rPr>
        <w:t xml:space="preserve">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</w:t>
      </w:r>
      <w:r>
        <w:rPr>
          <w:sz w:val="26"/>
          <w:szCs w:val="26"/>
        </w:rPr>
        <w:t xml:space="preserve"> в случае:</w:t>
      </w:r>
    </w:p>
    <w:p w:rsidR="00615960" w:rsidRPr="0098035B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8035B">
        <w:rPr>
          <w:sz w:val="26"/>
          <w:szCs w:val="26"/>
        </w:rPr>
        <w:t>примыка</w:t>
      </w:r>
      <w:r>
        <w:rPr>
          <w:sz w:val="26"/>
          <w:szCs w:val="26"/>
        </w:rPr>
        <w:t>ния</w:t>
      </w:r>
      <w:r w:rsidRPr="0098035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зданий </w:t>
      </w:r>
      <w:r w:rsidRPr="0098035B">
        <w:rPr>
          <w:sz w:val="26"/>
          <w:szCs w:val="26"/>
        </w:rPr>
        <w:t xml:space="preserve">друг к другу через глухие брандмауэры, по взаимному согласию собственников </w:t>
      </w:r>
      <w:r w:rsidRPr="00A0346F">
        <w:rPr>
          <w:sz w:val="26"/>
          <w:szCs w:val="26"/>
        </w:rPr>
        <w:t>земельных</w:t>
      </w:r>
      <w:r w:rsidRPr="0098035B">
        <w:rPr>
          <w:sz w:val="26"/>
          <w:szCs w:val="26"/>
        </w:rPr>
        <w:t xml:space="preserve"> участков при соблюдении требований са</w:t>
      </w:r>
      <w:r>
        <w:rPr>
          <w:sz w:val="26"/>
          <w:szCs w:val="26"/>
        </w:rPr>
        <w:t>нитарных и противопожарных норм,</w:t>
      </w:r>
    </w:p>
    <w:p w:rsidR="00615960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строительства объекта капитального строительства на </w:t>
      </w:r>
      <w:r w:rsidRPr="002C37C7">
        <w:rPr>
          <w:sz w:val="26"/>
          <w:szCs w:val="26"/>
        </w:rPr>
        <w:t>смежных</w:t>
      </w:r>
      <w:r>
        <w:rPr>
          <w:sz w:val="26"/>
          <w:szCs w:val="26"/>
        </w:rPr>
        <w:t xml:space="preserve"> земельных участках, </w:t>
      </w:r>
      <w:r w:rsidRPr="0098035B">
        <w:rPr>
          <w:sz w:val="26"/>
          <w:szCs w:val="26"/>
        </w:rPr>
        <w:t>прина</w:t>
      </w:r>
      <w:r>
        <w:rPr>
          <w:sz w:val="26"/>
          <w:szCs w:val="26"/>
        </w:rPr>
        <w:t>длежащих одному правообладателю;</w:t>
      </w:r>
    </w:p>
    <w:p w:rsidR="00615960" w:rsidRDefault="00615960" w:rsidP="00615960">
      <w:pPr>
        <w:pStyle w:val="affff3"/>
        <w:ind w:firstLine="709"/>
        <w:rPr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 xml:space="preserve">7) </w:t>
      </w:r>
      <w:r w:rsidRPr="00230340">
        <w:rPr>
          <w:sz w:val="26"/>
          <w:szCs w:val="26"/>
          <w:shd w:val="clear" w:color="auto" w:fill="FFFFFF"/>
          <w:lang w:eastAsia="ar-SA"/>
        </w:rPr>
        <w:t>для земельных</w:t>
      </w:r>
      <w:r w:rsidRPr="00EA3E86">
        <w:rPr>
          <w:sz w:val="26"/>
          <w:szCs w:val="26"/>
          <w:lang w:eastAsia="ar-SA"/>
        </w:rPr>
        <w:t xml:space="preserve"> </w:t>
      </w:r>
      <w:r w:rsidRPr="001D0656">
        <w:rPr>
          <w:sz w:val="26"/>
          <w:szCs w:val="26"/>
          <w:shd w:val="clear" w:color="auto" w:fill="FFFFFF"/>
          <w:lang w:eastAsia="ar-SA"/>
        </w:rPr>
        <w:t>участков, предназначенных для размещения</w:t>
      </w:r>
      <w:r w:rsidRPr="00EA3E86">
        <w:rPr>
          <w:sz w:val="26"/>
          <w:szCs w:val="26"/>
          <w:lang w:eastAsia="ar-SA"/>
        </w:rPr>
        <w:t xml:space="preserve"> объектов капитального строительства инженерной и транспортной инфраструкту</w:t>
      </w:r>
      <w:r>
        <w:rPr>
          <w:sz w:val="26"/>
          <w:szCs w:val="26"/>
          <w:lang w:eastAsia="ar-SA"/>
        </w:rPr>
        <w:t>ры с кодами вида использования</w:t>
      </w:r>
      <w:r w:rsidRPr="00D87A9E">
        <w:rPr>
          <w:sz w:val="26"/>
          <w:szCs w:val="26"/>
          <w:lang w:eastAsia="ar-SA"/>
        </w:rPr>
        <w:t xml:space="preserve"> </w:t>
      </w:r>
      <w:r w:rsidRPr="002C37C7">
        <w:rPr>
          <w:sz w:val="26"/>
          <w:szCs w:val="26"/>
          <w:lang w:eastAsia="ar-SA"/>
        </w:rPr>
        <w:t>2.7.2,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 xml:space="preserve">6.8, 7.1.1, 7.1.2, </w:t>
      </w:r>
      <w:r>
        <w:rPr>
          <w:sz w:val="26"/>
          <w:szCs w:val="26"/>
          <w:lang w:eastAsia="ar-SA"/>
        </w:rPr>
        <w:t xml:space="preserve">7.2.2, </w:t>
      </w:r>
      <w:r w:rsidRPr="00D87A9E">
        <w:rPr>
          <w:sz w:val="26"/>
          <w:szCs w:val="26"/>
          <w:lang w:eastAsia="ar-SA"/>
        </w:rPr>
        <w:t xml:space="preserve">7.5, </w:t>
      </w:r>
      <w:r w:rsidRPr="002C37C7">
        <w:rPr>
          <w:sz w:val="26"/>
          <w:szCs w:val="26"/>
          <w:lang w:eastAsia="ar-SA"/>
        </w:rPr>
        <w:t>11.3,</w:t>
      </w:r>
      <w:r>
        <w:rPr>
          <w:sz w:val="26"/>
          <w:szCs w:val="26"/>
          <w:lang w:eastAsia="ar-SA"/>
        </w:rPr>
        <w:t xml:space="preserve"> </w:t>
      </w:r>
      <w:r w:rsidRPr="00D87A9E">
        <w:rPr>
          <w:sz w:val="26"/>
          <w:szCs w:val="26"/>
          <w:lang w:eastAsia="ar-SA"/>
        </w:rPr>
        <w:t>12.0.1</w:t>
      </w:r>
      <w:r>
        <w:rPr>
          <w:sz w:val="26"/>
          <w:szCs w:val="26"/>
          <w:lang w:eastAsia="ar-SA"/>
        </w:rPr>
        <w:t xml:space="preserve"> м</w:t>
      </w:r>
      <w:r w:rsidRPr="00D87A9E">
        <w:rPr>
          <w:sz w:val="26"/>
          <w:szCs w:val="26"/>
          <w:lang w:eastAsia="ar-SA"/>
        </w:rPr>
        <w:t>инимальные отступы от границ земельных участков в целях определения мест допустимого размещения зданий, строений</w:t>
      </w:r>
      <w:r w:rsidRPr="00D87A9E">
        <w:rPr>
          <w:sz w:val="26"/>
          <w:szCs w:val="26"/>
        </w:rPr>
        <w:t>, сооружений, за пределами которых запрещено строительство</w:t>
      </w:r>
      <w:r>
        <w:rPr>
          <w:sz w:val="26"/>
          <w:szCs w:val="26"/>
        </w:rPr>
        <w:t xml:space="preserve"> не ограничиваются;</w:t>
      </w:r>
    </w:p>
    <w:p w:rsidR="003F58E1" w:rsidRPr="00CA133A" w:rsidRDefault="003F58E1" w:rsidP="003F58E1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3.3. Предельное количество этажей зданий, строений, сооружений, размещаемых на территории земельного участка:</w:t>
      </w:r>
    </w:p>
    <w:p w:rsidR="003F58E1" w:rsidRPr="00CA133A" w:rsidRDefault="003F58E1" w:rsidP="003F58E1">
      <w:pPr>
        <w:tabs>
          <w:tab w:val="left" w:pos="0"/>
          <w:tab w:val="left" w:pos="5655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1) для жилых домов (код 2.1) – 3 этажа;</w:t>
      </w:r>
      <w:r>
        <w:rPr>
          <w:rFonts w:eastAsia="NSimSun"/>
          <w:color w:val="000000"/>
          <w:kern w:val="2"/>
          <w:szCs w:val="26"/>
          <w:lang w:bidi="hi-IN"/>
        </w:rPr>
        <w:tab/>
      </w:r>
    </w:p>
    <w:p w:rsidR="003F58E1" w:rsidRPr="00CA133A" w:rsidRDefault="003F58E1" w:rsidP="003F58E1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2) для малоэтажной многоквартирной жилой застройки (код 2.1.1) — 4 этажа, включая мансардный;</w:t>
      </w:r>
    </w:p>
    <w:p w:rsidR="003F58E1" w:rsidRPr="00CA133A" w:rsidRDefault="003F58E1" w:rsidP="003F58E1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3) для всех прочих зданий, строений, сооружений, размещаемых в границах данной территориальной зоны, и не указанных в пунктах 1-2 частит 3.3 настоящей статьи, предельное количество этажей не ограничивается.</w:t>
      </w:r>
    </w:p>
    <w:p w:rsidR="00615960" w:rsidRPr="007474AA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7474AA">
        <w:rPr>
          <w:sz w:val="26"/>
          <w:szCs w:val="26"/>
        </w:rPr>
        <w:t>, строений, сооружений:</w:t>
      </w:r>
    </w:p>
    <w:p w:rsidR="00615960" w:rsidRPr="007474AA" w:rsidRDefault="00615960" w:rsidP="00615960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1) жилого назначения не ограничивается;</w:t>
      </w:r>
    </w:p>
    <w:p w:rsidR="00615960" w:rsidRPr="007474AA" w:rsidRDefault="00615960" w:rsidP="00615960">
      <w:pPr>
        <w:pStyle w:val="affff3"/>
        <w:ind w:firstLine="709"/>
        <w:rPr>
          <w:sz w:val="26"/>
          <w:szCs w:val="26"/>
        </w:rPr>
      </w:pPr>
      <w:r w:rsidRPr="007474AA">
        <w:rPr>
          <w:sz w:val="26"/>
          <w:szCs w:val="26"/>
        </w:rPr>
        <w:t>2</w:t>
      </w:r>
      <w:r w:rsidRPr="00800DC3">
        <w:rPr>
          <w:sz w:val="26"/>
          <w:szCs w:val="26"/>
        </w:rPr>
        <w:t xml:space="preserve">) нежилого назначения </w:t>
      </w:r>
      <w:r w:rsidRPr="002C37C7">
        <w:rPr>
          <w:sz w:val="26"/>
          <w:szCs w:val="26"/>
        </w:rPr>
        <w:t>– 30 м;</w:t>
      </w:r>
    </w:p>
    <w:p w:rsidR="00615960" w:rsidRPr="00DA4E04" w:rsidRDefault="00615960" w:rsidP="00615960">
      <w:pPr>
        <w:pStyle w:val="affff3"/>
        <w:ind w:firstLine="709"/>
        <w:rPr>
          <w:color w:val="000000"/>
          <w:sz w:val="26"/>
          <w:szCs w:val="26"/>
        </w:rPr>
      </w:pPr>
      <w:r w:rsidRPr="00230340">
        <w:rPr>
          <w:sz w:val="26"/>
          <w:szCs w:val="26"/>
          <w:shd w:val="clear" w:color="auto" w:fill="FFFFFF"/>
        </w:rPr>
        <w:t>3)</w:t>
      </w:r>
      <w:r w:rsidRPr="007474AA">
        <w:rPr>
          <w:sz w:val="26"/>
          <w:szCs w:val="26"/>
        </w:rPr>
        <w:t xml:space="preserve"> для объектов капитального строительства инженерной и транспортной</w:t>
      </w:r>
      <w:r w:rsidRPr="00D87A9E">
        <w:rPr>
          <w:color w:val="000000"/>
          <w:sz w:val="26"/>
          <w:szCs w:val="26"/>
        </w:rPr>
        <w:t xml:space="preserve"> </w:t>
      </w:r>
      <w:r w:rsidRPr="00DA4E04">
        <w:rPr>
          <w:color w:val="000000"/>
          <w:sz w:val="26"/>
          <w:szCs w:val="26"/>
        </w:rPr>
        <w:t xml:space="preserve">инфраструктур с кодами вида </w:t>
      </w:r>
      <w:r w:rsidRPr="00DA4E04">
        <w:rPr>
          <w:sz w:val="26"/>
          <w:szCs w:val="26"/>
        </w:rPr>
        <w:t>использования 2.7.2, 3.1.1, 6.8, 7.1.1, 7.1.2, 7.2.2, 7.5, 11.3, 12.0.1 предельная высота зданий</w:t>
      </w:r>
      <w:r w:rsidRPr="00DA4E04">
        <w:rPr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ограничиваются.</w:t>
      </w:r>
    </w:p>
    <w:p w:rsidR="00615960" w:rsidRPr="00DA4E04" w:rsidRDefault="00615960" w:rsidP="00615960">
      <w:pPr>
        <w:pStyle w:val="affff3"/>
        <w:ind w:firstLine="709"/>
        <w:rPr>
          <w:color w:val="000000"/>
          <w:sz w:val="26"/>
          <w:szCs w:val="26"/>
        </w:rPr>
      </w:pPr>
      <w:r w:rsidRPr="00DA4E04">
        <w:rPr>
          <w:sz w:val="26"/>
          <w:szCs w:val="26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</w:t>
      </w:r>
      <w:r w:rsidRPr="00DA4E04">
        <w:rPr>
          <w:color w:val="000000"/>
          <w:sz w:val="26"/>
          <w:szCs w:val="26"/>
        </w:rPr>
        <w:t xml:space="preserve"> приведен в Таблице 6.</w:t>
      </w:r>
    </w:p>
    <w:p w:rsidR="00615960" w:rsidRPr="00DA4E04" w:rsidRDefault="00615960" w:rsidP="00615960">
      <w:pPr>
        <w:pStyle w:val="affff3"/>
        <w:ind w:firstLine="709"/>
        <w:rPr>
          <w:color w:val="000000"/>
          <w:sz w:val="26"/>
          <w:szCs w:val="26"/>
        </w:rPr>
      </w:pPr>
    </w:p>
    <w:p w:rsidR="00615960" w:rsidRPr="00A122E4" w:rsidRDefault="00615960" w:rsidP="00615960">
      <w:pPr>
        <w:widowControl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6</w:t>
      </w: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4809"/>
        <w:gridCol w:w="3956"/>
      </w:tblGrid>
      <w:tr w:rsidR="00615960" w:rsidRPr="007B5351" w:rsidTr="009278A4">
        <w:trPr>
          <w:cantSplit/>
          <w:trHeight w:val="492"/>
          <w:tblHeader/>
          <w:jc w:val="center"/>
        </w:trPr>
        <w:tc>
          <w:tcPr>
            <w:tcW w:w="568" w:type="dxa"/>
            <w:shd w:val="clear" w:color="auto" w:fill="DEEAF6"/>
            <w:vAlign w:val="center"/>
          </w:tcPr>
          <w:p w:rsidR="00615960" w:rsidRPr="007B5351" w:rsidRDefault="00615960" w:rsidP="009278A4">
            <w:pPr>
              <w:ind w:left="-79" w:right="-90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bookmarkStart w:id="22" w:name="_Hlk77083523"/>
            <w:r w:rsidRPr="007B5351">
              <w:rPr>
                <w:rFonts w:eastAsia="Calibri"/>
                <w:b/>
                <w:sz w:val="24"/>
                <w:szCs w:val="24"/>
                <w:lang w:eastAsia="en-US"/>
              </w:rPr>
              <w:t>№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 п/п</w:t>
            </w:r>
          </w:p>
        </w:tc>
        <w:tc>
          <w:tcPr>
            <w:tcW w:w="4809" w:type="dxa"/>
            <w:shd w:val="clear" w:color="auto" w:fill="DEEAF6"/>
            <w:vAlign w:val="center"/>
          </w:tcPr>
          <w:p w:rsidR="00615960" w:rsidRPr="007B5351" w:rsidRDefault="00615960" w:rsidP="009278A4">
            <w:pPr>
              <w:ind w:right="-37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b/>
                <w:sz w:val="24"/>
                <w:szCs w:val="24"/>
                <w:lang w:eastAsia="en-US"/>
              </w:rPr>
              <w:t>Вид разрешенного использования земельного участка</w:t>
            </w:r>
          </w:p>
        </w:tc>
        <w:tc>
          <w:tcPr>
            <w:tcW w:w="3956" w:type="dxa"/>
            <w:shd w:val="clear" w:color="auto" w:fill="DEEAF6"/>
            <w:vAlign w:val="center"/>
          </w:tcPr>
          <w:p w:rsidR="00615960" w:rsidRPr="007B5351" w:rsidRDefault="00615960" w:rsidP="009278A4">
            <w:pPr>
              <w:ind w:left="-38" w:right="-143" w:firstLine="0"/>
              <w:jc w:val="center"/>
              <w:outlineLvl w:val="1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b/>
                <w:sz w:val="24"/>
                <w:szCs w:val="24"/>
                <w:lang w:eastAsia="en-US"/>
              </w:rPr>
              <w:t>Максимальный процент застройки</w:t>
            </w:r>
          </w:p>
        </w:tc>
      </w:tr>
      <w:tr w:rsidR="00615960" w:rsidRPr="007B5351" w:rsidTr="009278A4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615960" w:rsidRPr="007B5351" w:rsidRDefault="00615960" w:rsidP="009278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1</w:t>
            </w:r>
          </w:p>
        </w:tc>
        <w:tc>
          <w:tcPr>
            <w:tcW w:w="4809" w:type="dxa"/>
            <w:shd w:val="clear" w:color="auto" w:fill="auto"/>
          </w:tcPr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 xml:space="preserve">Для индивидуального жилищного строительства 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>(код 2.1)</w:t>
            </w:r>
          </w:p>
        </w:tc>
        <w:tc>
          <w:tcPr>
            <w:tcW w:w="3956" w:type="dxa"/>
            <w:shd w:val="clear" w:color="auto" w:fill="auto"/>
          </w:tcPr>
          <w:p w:rsidR="00615960" w:rsidRPr="007B5351" w:rsidRDefault="00615960" w:rsidP="009278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50%</w:t>
            </w:r>
          </w:p>
        </w:tc>
      </w:tr>
      <w:tr w:rsidR="00615960" w:rsidRPr="007B5351" w:rsidTr="009278A4">
        <w:trPr>
          <w:cantSplit/>
          <w:trHeight w:val="51"/>
          <w:jc w:val="center"/>
        </w:trPr>
        <w:tc>
          <w:tcPr>
            <w:tcW w:w="568" w:type="dxa"/>
            <w:shd w:val="clear" w:color="auto" w:fill="auto"/>
          </w:tcPr>
          <w:p w:rsidR="00615960" w:rsidRDefault="00615960" w:rsidP="009278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2</w:t>
            </w:r>
          </w:p>
        </w:tc>
        <w:tc>
          <w:tcPr>
            <w:tcW w:w="4809" w:type="dxa"/>
            <w:shd w:val="clear" w:color="auto" w:fill="auto"/>
          </w:tcPr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Малоэтажная многоквартирная жилая застройка (код 2.1.1)</w:t>
            </w:r>
          </w:p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3956" w:type="dxa"/>
            <w:shd w:val="clear" w:color="auto" w:fill="auto"/>
          </w:tcPr>
          <w:p w:rsidR="00615960" w:rsidRPr="007B5351" w:rsidRDefault="00615960" w:rsidP="009278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40%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1-2 этажа</w:t>
            </w:r>
          </w:p>
          <w:p w:rsidR="00615960" w:rsidRPr="007B5351" w:rsidRDefault="00615960" w:rsidP="009278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37%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7B5351">
              <w:rPr>
                <w:rFonts w:eastAsia="Calibri"/>
                <w:sz w:val="24"/>
                <w:szCs w:val="24"/>
                <w:lang w:eastAsia="en-US"/>
              </w:rPr>
              <w:t>при этажности 3 этажа</w:t>
            </w:r>
          </w:p>
          <w:p w:rsidR="00615960" w:rsidRPr="007B5351" w:rsidRDefault="00615960" w:rsidP="009278A4">
            <w:pPr>
              <w:ind w:left="-38" w:right="-143" w:firstLine="28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36%</w:t>
            </w:r>
            <w:r w:rsidRPr="007474AA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Calibri"/>
                <w:sz w:val="24"/>
                <w:szCs w:val="24"/>
                <w:lang w:eastAsia="en-US"/>
              </w:rPr>
              <w:t>при этажности 4 этажа</w:t>
            </w:r>
          </w:p>
        </w:tc>
      </w:tr>
      <w:tr w:rsidR="00615960" w:rsidRPr="007B5351" w:rsidTr="009278A4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615960" w:rsidRPr="007B5351" w:rsidRDefault="00615960" w:rsidP="009278A4">
            <w:pPr>
              <w:pStyle w:val="affff2"/>
              <w:suppressAutoHyphens w:val="0"/>
              <w:spacing w:line="240" w:lineRule="auto"/>
              <w:ind w:left="-79" w:right="-90"/>
              <w:jc w:val="center"/>
              <w:outlineLvl w:val="1"/>
              <w:rPr>
                <w:rFonts w:eastAsia="Calibri"/>
                <w:b w:val="0"/>
                <w:lang w:eastAsia="en-US"/>
              </w:rPr>
            </w:pPr>
            <w:r>
              <w:rPr>
                <w:rFonts w:eastAsia="Calibri"/>
                <w:b w:val="0"/>
                <w:lang w:eastAsia="en-US"/>
              </w:rPr>
              <w:t>3</w:t>
            </w:r>
          </w:p>
        </w:tc>
        <w:tc>
          <w:tcPr>
            <w:tcW w:w="4809" w:type="dxa"/>
            <w:shd w:val="clear" w:color="auto" w:fill="FFFFFF"/>
          </w:tcPr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Для нежилых объектов</w:t>
            </w:r>
          </w:p>
        </w:tc>
        <w:tc>
          <w:tcPr>
            <w:tcW w:w="3956" w:type="dxa"/>
          </w:tcPr>
          <w:p w:rsidR="00615960" w:rsidRPr="007B5351" w:rsidRDefault="00615960" w:rsidP="009278A4">
            <w:pPr>
              <w:ind w:left="-38" w:right="-143" w:firstLine="33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7B5351">
              <w:rPr>
                <w:rFonts w:eastAsia="Calibri"/>
                <w:sz w:val="24"/>
                <w:szCs w:val="24"/>
                <w:lang w:eastAsia="en-US"/>
              </w:rPr>
              <w:t>60%</w:t>
            </w:r>
          </w:p>
        </w:tc>
      </w:tr>
      <w:tr w:rsidR="00615960" w:rsidRPr="007B5351" w:rsidTr="009278A4">
        <w:trPr>
          <w:cantSplit/>
          <w:jc w:val="center"/>
        </w:trPr>
        <w:tc>
          <w:tcPr>
            <w:tcW w:w="568" w:type="dxa"/>
            <w:shd w:val="clear" w:color="auto" w:fill="FFFFFF"/>
          </w:tcPr>
          <w:p w:rsidR="00615960" w:rsidRPr="002C37C7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4809" w:type="dxa"/>
            <w:shd w:val="clear" w:color="auto" w:fill="FFFFFF"/>
          </w:tcPr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Для объектов капитального строительства инженерной и транспортной инфраструктур с кодами вида использования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2.7.2,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3.1.1, 6.8, 7.1.1,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7.1.2, 7.2.2,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 xml:space="preserve">7.5, </w:t>
            </w:r>
            <w:r w:rsidRPr="002C37C7">
              <w:rPr>
                <w:rFonts w:eastAsia="Calibri"/>
                <w:sz w:val="24"/>
                <w:szCs w:val="24"/>
                <w:lang w:eastAsia="en-US"/>
              </w:rPr>
              <w:t>11.3,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12.0.1</w:t>
            </w:r>
          </w:p>
        </w:tc>
        <w:tc>
          <w:tcPr>
            <w:tcW w:w="3956" w:type="dxa"/>
          </w:tcPr>
          <w:p w:rsidR="00615960" w:rsidRPr="007B5351" w:rsidRDefault="00615960" w:rsidP="009278A4">
            <w:pPr>
              <w:ind w:right="-37" w:firstLine="0"/>
              <w:outlineLvl w:val="1"/>
              <w:rPr>
                <w:rFonts w:eastAsia="Calibri"/>
                <w:sz w:val="24"/>
                <w:szCs w:val="24"/>
                <w:lang w:eastAsia="en-US"/>
              </w:rPr>
            </w:pPr>
            <w:r w:rsidRPr="00D31AAD">
              <w:rPr>
                <w:rFonts w:eastAsia="Calibri"/>
                <w:sz w:val="24"/>
                <w:szCs w:val="24"/>
                <w:lang w:eastAsia="en-US"/>
              </w:rPr>
              <w:t>не ограничива</w:t>
            </w:r>
            <w:r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Pr="00D31AAD">
              <w:rPr>
                <w:rFonts w:eastAsia="Calibri"/>
                <w:sz w:val="24"/>
                <w:szCs w:val="24"/>
                <w:lang w:eastAsia="en-US"/>
              </w:rPr>
              <w:t>тся</w:t>
            </w:r>
          </w:p>
        </w:tc>
      </w:tr>
      <w:bookmarkEnd w:id="22"/>
    </w:tbl>
    <w:p w:rsidR="00615960" w:rsidRDefault="00615960" w:rsidP="00615960">
      <w:pPr>
        <w:pStyle w:val="ConsPlusNormal0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615960" w:rsidRDefault="00615960" w:rsidP="00615960">
      <w:pPr>
        <w:widowControl/>
        <w:autoSpaceDE/>
        <w:rPr>
          <w:rFonts w:eastAsia="Liberation Serif"/>
          <w:bCs/>
          <w:kern w:val="2"/>
          <w:szCs w:val="26"/>
          <w:lang w:bidi="hi-IN"/>
        </w:rPr>
      </w:pPr>
      <w:r>
        <w:rPr>
          <w:bCs/>
          <w:szCs w:val="26"/>
        </w:rPr>
        <w:t xml:space="preserve">3.6. Минимальные показатели благоустройства </w:t>
      </w:r>
      <w:r w:rsidRPr="00BE44B6">
        <w:rPr>
          <w:bCs/>
          <w:szCs w:val="26"/>
        </w:rPr>
        <w:t>земельного участка для многоквартирного жилого дома</w:t>
      </w:r>
      <w:r w:rsidRPr="00B41473">
        <w:rPr>
          <w:rFonts w:eastAsia="Liberation Serif"/>
          <w:bCs/>
          <w:kern w:val="2"/>
          <w:szCs w:val="26"/>
          <w:lang w:bidi="hi-IN"/>
        </w:rPr>
        <w:t xml:space="preserve"> </w:t>
      </w:r>
      <w:r>
        <w:rPr>
          <w:rFonts w:eastAsia="Liberation Serif"/>
          <w:bCs/>
          <w:kern w:val="2"/>
          <w:szCs w:val="26"/>
          <w:lang w:bidi="hi-IN"/>
        </w:rPr>
        <w:t>приведены в Таблице 7</w:t>
      </w:r>
      <w:r w:rsidRPr="00237AEC">
        <w:rPr>
          <w:rFonts w:eastAsia="Liberation Serif"/>
          <w:bCs/>
          <w:kern w:val="2"/>
          <w:szCs w:val="26"/>
          <w:lang w:bidi="hi-IN"/>
        </w:rPr>
        <w:t>.</w:t>
      </w:r>
    </w:p>
    <w:p w:rsidR="00615960" w:rsidRPr="00A122E4" w:rsidRDefault="00615960" w:rsidP="00615960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7</w:t>
      </w: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4A0"/>
      </w:tblPr>
      <w:tblGrid>
        <w:gridCol w:w="5105"/>
        <w:gridCol w:w="2835"/>
        <w:gridCol w:w="1418"/>
      </w:tblGrid>
      <w:tr w:rsidR="00615960" w:rsidRPr="001015A9" w:rsidTr="009278A4">
        <w:trPr>
          <w:trHeight w:val="20"/>
          <w:tblHeader/>
          <w:jc w:val="center"/>
        </w:trPr>
        <w:tc>
          <w:tcPr>
            <w:tcW w:w="51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Элементы благоустройства территории</w:t>
            </w: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15960" w:rsidRPr="001015A9" w:rsidRDefault="00615960" w:rsidP="009278A4">
            <w:pPr>
              <w:widowControl/>
              <w:autoSpaceDE/>
              <w:ind w:left="58"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Удельные</w:t>
            </w:r>
            <w:r w:rsidRPr="00230340">
              <w:rPr>
                <w:rFonts w:eastAsia="Liberation Serif"/>
                <w:b/>
                <w:kern w:val="2"/>
                <w:sz w:val="24"/>
                <w:szCs w:val="24"/>
                <w:shd w:val="clear" w:color="auto" w:fill="DEEAF6"/>
                <w:lang w:bidi="hi-IN"/>
              </w:rPr>
              <w:t xml:space="preserve"> показатели</w:t>
            </w:r>
          </w:p>
        </w:tc>
      </w:tr>
      <w:tr w:rsidR="00615960" w:rsidRPr="001015A9" w:rsidTr="009278A4">
        <w:trPr>
          <w:trHeight w:val="20"/>
          <w:tblHeader/>
          <w:jc w:val="center"/>
        </w:trPr>
        <w:tc>
          <w:tcPr>
            <w:tcW w:w="51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jc w:val="left"/>
              <w:rPr>
                <w:rFonts w:eastAsia="NSimSun"/>
                <w:b/>
                <w:kern w:val="2"/>
                <w:sz w:val="24"/>
                <w:szCs w:val="24"/>
                <w:lang w:bidi="hi-I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15960" w:rsidRPr="001015A9" w:rsidRDefault="00615960" w:rsidP="009278A4">
            <w:pPr>
              <w:widowControl/>
              <w:autoSpaceDE/>
              <w:ind w:firstLine="58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Расчетная единица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b/>
                <w:kern w:val="2"/>
                <w:sz w:val="24"/>
                <w:szCs w:val="24"/>
                <w:lang w:bidi="hi-IN"/>
              </w:rPr>
              <w:t>Значение</w:t>
            </w:r>
          </w:p>
        </w:tc>
      </w:tr>
      <w:tr w:rsidR="00615960" w:rsidRPr="001015A9" w:rsidTr="009278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игр детей дошкольного и младшего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школьного возраста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0,7</w:t>
            </w:r>
          </w:p>
        </w:tc>
      </w:tr>
      <w:tr w:rsidR="00615960" w:rsidRPr="001015A9" w:rsidTr="009278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отдыха взрослого населения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0,1</w:t>
            </w:r>
          </w:p>
        </w:tc>
      </w:tr>
      <w:tr w:rsidR="00615960" w:rsidRPr="001015A9" w:rsidTr="009278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занятий физкультурой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2,0</w:t>
            </w:r>
          </w:p>
        </w:tc>
      </w:tr>
      <w:tr w:rsidR="00615960" w:rsidRPr="001015A9" w:rsidTr="009278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Для хозяйственных целей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</w:t>
            </w:r>
          </w:p>
        </w:tc>
      </w:tr>
      <w:tr w:rsidR="00615960" w:rsidRPr="001015A9" w:rsidTr="009278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Площадь озеленения территории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кв.</w:t>
            </w: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м/чел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3,0</w:t>
            </w:r>
          </w:p>
        </w:tc>
      </w:tr>
      <w:tr w:rsidR="00615960" w:rsidRPr="001015A9" w:rsidTr="009278A4">
        <w:trPr>
          <w:trHeight w:val="20"/>
          <w:jc w:val="center"/>
        </w:trPr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left="22" w:firstLine="22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Гостевые автомобильные стоянки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>
              <w:rPr>
                <w:rFonts w:eastAsia="Liberation Serif"/>
                <w:kern w:val="2"/>
                <w:sz w:val="24"/>
                <w:szCs w:val="24"/>
                <w:lang w:bidi="hi-IN"/>
              </w:rPr>
              <w:t xml:space="preserve">маш.-место </w:t>
            </w: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на 1 квартиру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5960" w:rsidRPr="001015A9" w:rsidRDefault="00615960" w:rsidP="009278A4">
            <w:pPr>
              <w:widowControl/>
              <w:autoSpaceDE/>
              <w:ind w:firstLine="0"/>
              <w:jc w:val="center"/>
              <w:rPr>
                <w:rFonts w:eastAsia="Liberation Serif"/>
                <w:kern w:val="2"/>
                <w:sz w:val="24"/>
                <w:szCs w:val="24"/>
                <w:lang w:bidi="hi-IN"/>
              </w:rPr>
            </w:pPr>
            <w:r w:rsidRPr="001015A9">
              <w:rPr>
                <w:rFonts w:eastAsia="Liberation Serif"/>
                <w:kern w:val="2"/>
                <w:sz w:val="24"/>
                <w:szCs w:val="24"/>
                <w:lang w:bidi="hi-IN"/>
              </w:rPr>
              <w:t>0,35</w:t>
            </w:r>
          </w:p>
        </w:tc>
      </w:tr>
    </w:tbl>
    <w:p w:rsidR="00615960" w:rsidRDefault="00615960" w:rsidP="00615960">
      <w:pPr>
        <w:contextualSpacing/>
        <w:rPr>
          <w:szCs w:val="26"/>
        </w:rPr>
      </w:pPr>
    </w:p>
    <w:p w:rsidR="00615960" w:rsidRDefault="00615960" w:rsidP="00615960">
      <w:pPr>
        <w:tabs>
          <w:tab w:val="left" w:pos="993"/>
        </w:tabs>
        <w:contextualSpacing/>
        <w:rPr>
          <w:color w:val="000000"/>
          <w:szCs w:val="26"/>
        </w:rPr>
      </w:pPr>
      <w:r>
        <w:rPr>
          <w:color w:val="000000"/>
          <w:szCs w:val="26"/>
        </w:rPr>
        <w:t>4</w:t>
      </w:r>
      <w:r w:rsidRPr="001E27FD">
        <w:rPr>
          <w:color w:val="000000"/>
          <w:szCs w:val="26"/>
        </w:rPr>
        <w:t>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>
        <w:rPr>
          <w:color w:val="000000"/>
          <w:szCs w:val="26"/>
        </w:rPr>
        <w:t xml:space="preserve"> </w:t>
      </w:r>
      <w:r w:rsidRPr="001E27FD">
        <w:rPr>
          <w:color w:val="000000"/>
          <w:szCs w:val="26"/>
        </w:rPr>
        <w:t>и объектов капитального строительства, устанавливаемых в соответствии</w:t>
      </w:r>
      <w:r>
        <w:rPr>
          <w:color w:val="000000"/>
          <w:szCs w:val="26"/>
        </w:rPr>
        <w:t xml:space="preserve"> </w:t>
      </w:r>
      <w:r w:rsidRPr="001E27FD">
        <w:rPr>
          <w:color w:val="000000"/>
          <w:szCs w:val="26"/>
        </w:rPr>
        <w:t>с законодательством Российской Федерации, правовой режим использования</w:t>
      </w:r>
      <w:r>
        <w:rPr>
          <w:color w:val="000000"/>
          <w:szCs w:val="26"/>
        </w:rPr>
        <w:t xml:space="preserve"> </w:t>
      </w:r>
      <w:r w:rsidRPr="001E27FD">
        <w:rPr>
          <w:color w:val="000000"/>
          <w:szCs w:val="26"/>
        </w:rPr>
        <w:t xml:space="preserve">и застройки территории этого земельного участка определяется требованиями, установленными статьей </w:t>
      </w:r>
      <w:r>
        <w:rPr>
          <w:color w:val="000000"/>
          <w:szCs w:val="26"/>
        </w:rPr>
        <w:t>23 г</w:t>
      </w:r>
      <w:r w:rsidRPr="001E27FD">
        <w:rPr>
          <w:color w:val="000000"/>
          <w:szCs w:val="26"/>
        </w:rPr>
        <w:t>лавы 9 настоящих Правил.</w:t>
      </w:r>
    </w:p>
    <w:bookmarkEnd w:id="21"/>
    <w:p w:rsidR="00AE589A" w:rsidRPr="004D54D1" w:rsidRDefault="00AE589A" w:rsidP="00AE589A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615960" w:rsidRDefault="00615960" w:rsidP="00615960">
      <w:pPr>
        <w:tabs>
          <w:tab w:val="left" w:pos="993"/>
        </w:tabs>
        <w:contextualSpacing/>
        <w:rPr>
          <w:color w:val="000000"/>
          <w:szCs w:val="26"/>
        </w:rPr>
      </w:pPr>
    </w:p>
    <w:p w:rsidR="00615960" w:rsidRPr="0060667D" w:rsidRDefault="00615960" w:rsidP="00615960">
      <w:pPr>
        <w:pStyle w:val="3"/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bookmarkStart w:id="23" w:name="_Toc76631281"/>
      <w:bookmarkStart w:id="24" w:name="_Toc76995048"/>
      <w:bookmarkStart w:id="25" w:name="_Toc149558646"/>
      <w:r w:rsidRPr="0060667D">
        <w:rPr>
          <w:sz w:val="26"/>
          <w:szCs w:val="26"/>
        </w:rPr>
        <w:t xml:space="preserve">Статья 19. </w:t>
      </w:r>
      <w:r w:rsidRPr="0060667D">
        <w:rPr>
          <w:bCs w:val="0"/>
          <w:sz w:val="26"/>
          <w:szCs w:val="26"/>
        </w:rPr>
        <w:t xml:space="preserve">Производственная зона, зона инженерной и транспортной </w:t>
      </w:r>
      <w:bookmarkEnd w:id="23"/>
      <w:r w:rsidRPr="0060667D">
        <w:rPr>
          <w:bCs w:val="0"/>
          <w:sz w:val="26"/>
          <w:szCs w:val="26"/>
        </w:rPr>
        <w:t>инфраструктур</w:t>
      </w:r>
      <w:bookmarkEnd w:id="24"/>
      <w:bookmarkEnd w:id="25"/>
    </w:p>
    <w:p w:rsidR="00615960" w:rsidRPr="00A06054" w:rsidRDefault="00615960" w:rsidP="00615960">
      <w:pPr>
        <w:pStyle w:val="ConsPlusNormal0"/>
        <w:widowControl/>
        <w:numPr>
          <w:ilvl w:val="0"/>
          <w:numId w:val="25"/>
        </w:numPr>
        <w:tabs>
          <w:tab w:val="left" w:pos="993"/>
        </w:tabs>
        <w:autoSpaceDE/>
        <w:ind w:left="0" w:firstLine="709"/>
        <w:jc w:val="both"/>
        <w:rPr>
          <w:rFonts w:ascii="Times New Roman" w:eastAsia="Liberation Serif" w:hAnsi="Times New Roman" w:cs="Times New Roman"/>
          <w:sz w:val="26"/>
          <w:szCs w:val="26"/>
        </w:rPr>
      </w:pPr>
      <w:bookmarkStart w:id="26" w:name="_Hlk76630805"/>
      <w:r w:rsidRPr="002F14AD">
        <w:rPr>
          <w:rFonts w:ascii="Times New Roman" w:hAnsi="Times New Roman" w:cs="Times New Roman"/>
          <w:sz w:val="26"/>
          <w:szCs w:val="26"/>
        </w:rPr>
        <w:t xml:space="preserve">Производственная зона, зона инженерной и транспортной инфраструктур </w:t>
      </w:r>
      <w:bookmarkEnd w:id="26"/>
      <w:r w:rsidRPr="00F73DE9">
        <w:rPr>
          <w:rFonts w:ascii="Times New Roman" w:hAnsi="Times New Roman" w:cs="Times New Roman"/>
          <w:bCs/>
          <w:sz w:val="26"/>
          <w:szCs w:val="26"/>
        </w:rPr>
        <w:t>включает в</w:t>
      </w:r>
      <w:r w:rsidRPr="00F73DE9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73DE9">
        <w:rPr>
          <w:rFonts w:ascii="Times New Roman" w:hAnsi="Times New Roman" w:cs="Times New Roman"/>
          <w:bCs/>
          <w:sz w:val="26"/>
          <w:szCs w:val="26"/>
        </w:rPr>
        <w:t xml:space="preserve">себя </w:t>
      </w:r>
      <w:r w:rsidRPr="00F73DE9">
        <w:rPr>
          <w:rFonts w:ascii="Times New Roman" w:hAnsi="Times New Roman" w:cs="Times New Roman"/>
          <w:sz w:val="26"/>
          <w:szCs w:val="26"/>
        </w:rPr>
        <w:t>зону инженерной инфраструктуры</w:t>
      </w:r>
      <w:r w:rsidRPr="00F73DE9">
        <w:rPr>
          <w:rFonts w:ascii="Times New Roman" w:hAnsi="Times New Roman" w:cs="Times New Roman"/>
          <w:bCs/>
          <w:sz w:val="26"/>
          <w:szCs w:val="26"/>
        </w:rPr>
        <w:t xml:space="preserve"> (ИИ) и иные зоны,</w:t>
      </w:r>
      <w:r w:rsidRPr="00F73DE9">
        <w:rPr>
          <w:rFonts w:ascii="Times New Roman" w:hAnsi="Times New Roman" w:cs="Times New Roman"/>
          <w:sz w:val="26"/>
          <w:szCs w:val="26"/>
        </w:rPr>
        <w:t xml:space="preserve"> </w:t>
      </w:r>
      <w:r w:rsidRPr="00F73DE9">
        <w:rPr>
          <w:rFonts w:ascii="Times New Roman" w:hAnsi="Times New Roman" w:cs="Times New Roman"/>
          <w:bCs/>
          <w:sz w:val="26"/>
          <w:szCs w:val="26"/>
        </w:rPr>
        <w:t>предназначенные для размещения объектов производственного, коммунального и складского назначения, объектов инженерной и транспортной инфраструктур, иных объектов согласно градостроительным регла</w:t>
      </w:r>
      <w:r w:rsidR="00EA021F">
        <w:rPr>
          <w:rFonts w:ascii="Times New Roman" w:hAnsi="Times New Roman" w:cs="Times New Roman"/>
          <w:bCs/>
          <w:sz w:val="26"/>
          <w:szCs w:val="26"/>
        </w:rPr>
        <w:t>ментам</w:t>
      </w:r>
      <w:r w:rsidRPr="00A83FB2">
        <w:rPr>
          <w:rFonts w:ascii="Times New Roman" w:hAnsi="Times New Roman" w:cs="Times New Roman"/>
          <w:sz w:val="26"/>
          <w:szCs w:val="26"/>
        </w:rPr>
        <w:t>.</w:t>
      </w:r>
    </w:p>
    <w:p w:rsidR="00615960" w:rsidRDefault="00615960" w:rsidP="00615960">
      <w:pPr>
        <w:widowControl/>
        <w:numPr>
          <w:ilvl w:val="0"/>
          <w:numId w:val="25"/>
        </w:numPr>
        <w:tabs>
          <w:tab w:val="left" w:pos="993"/>
        </w:tabs>
        <w:autoSpaceDE/>
        <w:ind w:left="0" w:firstLine="709"/>
        <w:rPr>
          <w:rFonts w:eastAsia="Liberation Serif"/>
          <w:szCs w:val="26"/>
        </w:rPr>
      </w:pPr>
      <w:bookmarkStart w:id="27" w:name="_Hlk77167158"/>
      <w:r w:rsidRPr="00F21240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>
        <w:rPr>
          <w:rFonts w:eastAsia="Liberation Serif"/>
          <w:szCs w:val="26"/>
        </w:rPr>
        <w:t xml:space="preserve"> приведены в Таблице 8.</w:t>
      </w:r>
    </w:p>
    <w:p w:rsidR="00615960" w:rsidRDefault="00615960" w:rsidP="00615960">
      <w:pPr>
        <w:widowControl/>
        <w:tabs>
          <w:tab w:val="left" w:pos="993"/>
        </w:tabs>
        <w:autoSpaceDE/>
        <w:ind w:left="567" w:firstLine="0"/>
        <w:rPr>
          <w:rFonts w:eastAsia="Liberation Serif"/>
          <w:szCs w:val="26"/>
        </w:rPr>
      </w:pPr>
    </w:p>
    <w:p w:rsidR="00615960" w:rsidRPr="00A122E4" w:rsidRDefault="00615960" w:rsidP="00615960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8</w:t>
      </w:r>
    </w:p>
    <w:tbl>
      <w:tblPr>
        <w:tblW w:w="0" w:type="auto"/>
        <w:tblInd w:w="60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35"/>
        <w:gridCol w:w="7970"/>
        <w:gridCol w:w="795"/>
      </w:tblGrid>
      <w:tr w:rsidR="00615960" w:rsidRPr="002147B8" w:rsidTr="009278A4">
        <w:trPr>
          <w:trHeight w:val="547"/>
          <w:tblHeader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№</w:t>
            </w:r>
            <w:r w:rsidRPr="002147B8">
              <w:rPr>
                <w:rFonts w:eastAsia="Times New Roman"/>
                <w:b/>
                <w:color w:val="000000"/>
                <w:sz w:val="24"/>
                <w:szCs w:val="24"/>
              </w:rPr>
              <w:t xml:space="preserve"> </w:t>
            </w:r>
            <w:r w:rsidRPr="002147B8">
              <w:rPr>
                <w:b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7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color w:val="000000"/>
                <w:sz w:val="24"/>
                <w:szCs w:val="24"/>
              </w:rPr>
              <w:t>*</w:t>
            </w:r>
          </w:p>
        </w:tc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615960" w:rsidRPr="002147B8" w:rsidTr="009278A4">
        <w:trPr>
          <w:trHeight w:val="340"/>
        </w:trPr>
        <w:tc>
          <w:tcPr>
            <w:tcW w:w="93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2147B8" w:rsidRDefault="00615960" w:rsidP="009278A4">
            <w:pPr>
              <w:pStyle w:val="affffa"/>
              <w:rPr>
                <w:b/>
                <w:color w:val="000000"/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Оказание услуг связи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3.2.3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Бытовое обслуживание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3.3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3.9.3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Деловое управление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Рынки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4.3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Магазины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4.4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Заправка транспортных средств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дорожного отдыха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4.9.1.2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Автомобильные мойки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4.9.1.3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Ремонт автомобилей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4.9.1.4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 xml:space="preserve">Производственная деятельность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6.0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Недропользование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19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Легкая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6.3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Фармацевтическая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6.3.1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Строительная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6.6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 xml:space="preserve">Связь 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Склад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Целлюлозно-бумажная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6.11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6.12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7.1.2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29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7.2.2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Стоянки транспорта общего пользования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7.2.3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Ист</w:t>
            </w:r>
            <w:r>
              <w:rPr>
                <w:color w:val="000000"/>
                <w:sz w:val="24"/>
                <w:szCs w:val="24"/>
              </w:rPr>
              <w:t>орико-культурная деятельность**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  <w:lang w:val="en-US"/>
              </w:rPr>
              <w:t>3</w:t>
            </w:r>
            <w:r w:rsidRPr="002147B8">
              <w:rPr>
                <w:sz w:val="24"/>
                <w:szCs w:val="24"/>
              </w:rPr>
              <w:t>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37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615960" w:rsidRPr="002147B8" w:rsidTr="009278A4">
        <w:trPr>
          <w:trHeight w:val="340"/>
        </w:trPr>
        <w:tc>
          <w:tcPr>
            <w:tcW w:w="9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CF54A3" w:rsidRDefault="00615960" w:rsidP="009278A4">
            <w:pPr>
              <w:pStyle w:val="affffa"/>
              <w:widowControl w:val="0"/>
              <w:rPr>
                <w:b/>
                <w:color w:val="000000"/>
                <w:sz w:val="24"/>
                <w:szCs w:val="24"/>
              </w:rPr>
            </w:pPr>
            <w:r w:rsidRPr="00CF54A3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5346D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3.10.2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Тяжелая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6.2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Автомобилестроительная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6.2.1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Пищевая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6.4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Нефтехимическая промышленность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6.5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43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Энергетика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6.7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44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8.0</w:t>
            </w:r>
          </w:p>
        </w:tc>
      </w:tr>
      <w:tr w:rsidR="00615960" w:rsidRPr="002147B8" w:rsidTr="009278A4">
        <w:trPr>
          <w:trHeight w:val="340"/>
        </w:trPr>
        <w:tc>
          <w:tcPr>
            <w:tcW w:w="930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b/>
                <w:color w:val="000000"/>
                <w:sz w:val="24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Служебные гаражи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50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51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615960" w:rsidRPr="002147B8" w:rsidTr="009278A4">
        <w:trPr>
          <w:trHeight w:val="340"/>
        </w:trPr>
        <w:tc>
          <w:tcPr>
            <w:tcW w:w="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2147B8">
              <w:rPr>
                <w:sz w:val="24"/>
                <w:szCs w:val="24"/>
              </w:rPr>
              <w:t>52</w:t>
            </w:r>
          </w:p>
        </w:tc>
        <w:tc>
          <w:tcPr>
            <w:tcW w:w="79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9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2147B8" w:rsidRDefault="00615960" w:rsidP="009278A4">
            <w:pPr>
              <w:pStyle w:val="affffa"/>
              <w:widowControl w:val="0"/>
              <w:jc w:val="center"/>
              <w:rPr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615960" w:rsidRPr="00E672F2" w:rsidRDefault="00615960" w:rsidP="00615960">
      <w:pPr>
        <w:rPr>
          <w:sz w:val="20"/>
        </w:rPr>
      </w:pPr>
      <w:r w:rsidRPr="00E672F2">
        <w:rPr>
          <w:sz w:val="20"/>
        </w:rPr>
        <w:t xml:space="preserve">Примечание: </w:t>
      </w:r>
    </w:p>
    <w:p w:rsidR="00615960" w:rsidRPr="00E672F2" w:rsidRDefault="00615960" w:rsidP="00615960">
      <w:pPr>
        <w:rPr>
          <w:sz w:val="20"/>
        </w:rPr>
      </w:pPr>
      <w:r>
        <w:rPr>
          <w:sz w:val="20"/>
        </w:rPr>
        <w:t>*</w:t>
      </w:r>
      <w:r w:rsidRPr="00E672F2">
        <w:rPr>
          <w:sz w:val="20"/>
        </w:rPr>
        <w:t xml:space="preserve"> 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615960" w:rsidRDefault="00615960" w:rsidP="00615960">
      <w:pPr>
        <w:rPr>
          <w:sz w:val="20"/>
        </w:rPr>
      </w:pPr>
      <w:r>
        <w:rPr>
          <w:sz w:val="20"/>
        </w:rPr>
        <w:t>**</w:t>
      </w:r>
      <w:r w:rsidRPr="00E672F2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</w:t>
      </w:r>
      <w:r>
        <w:rPr>
          <w:sz w:val="20"/>
        </w:rPr>
        <w:t>.</w:t>
      </w:r>
    </w:p>
    <w:p w:rsidR="00615960" w:rsidRDefault="00615960" w:rsidP="00615960">
      <w:pPr>
        <w:rPr>
          <w:sz w:val="20"/>
        </w:rPr>
      </w:pPr>
      <w:r>
        <w:rPr>
          <w:sz w:val="20"/>
        </w:rPr>
        <w:t>*** 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</w:t>
      </w:r>
      <w:r>
        <w:rPr>
          <w:sz w:val="20"/>
        </w:rPr>
        <w:t xml:space="preserve">идам разрешенного использования и </w:t>
      </w:r>
      <w:r w:rsidRPr="00F01D58">
        <w:rPr>
          <w:sz w:val="20"/>
        </w:rPr>
        <w:t>условно разрешенным видам использования</w:t>
      </w:r>
      <w:r>
        <w:rPr>
          <w:sz w:val="20"/>
        </w:rPr>
        <w:t xml:space="preserve"> с кодами 3.1-3.10.2, 4.1-4.10 </w:t>
      </w:r>
      <w:r w:rsidRPr="00E75405">
        <w:rPr>
          <w:sz w:val="20"/>
        </w:rPr>
        <w:t>и осуществляем совместно с ними.</w:t>
      </w:r>
    </w:p>
    <w:p w:rsidR="00615960" w:rsidRDefault="00615960" w:rsidP="0061596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5960" w:rsidRPr="00EA3E86" w:rsidRDefault="00615960" w:rsidP="00615960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 w:rsidRPr="00EA3E86">
        <w:rPr>
          <w:rFonts w:ascii="Times New Roman" w:hAnsi="Times New Roman" w:cs="Times New Roman"/>
          <w:color w:val="000000"/>
          <w:sz w:val="26"/>
          <w:szCs w:val="26"/>
        </w:rPr>
        <w:t>3.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615960" w:rsidRPr="00EA3E86" w:rsidRDefault="00615960" w:rsidP="00615960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3.1. Предельные (минимальные и (или) максимальные) размеры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земельных участков, в том числе их площадь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ограничиваются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15960" w:rsidRPr="002C37C7" w:rsidRDefault="00615960" w:rsidP="0061596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 Минимальные отступы от границ земельных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сооружений:</w:t>
      </w:r>
    </w:p>
    <w:p w:rsidR="00615960" w:rsidRPr="002C37C7" w:rsidRDefault="00615960" w:rsidP="0061596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1) от границы земельного участка – 3 м,</w:t>
      </w:r>
    </w:p>
    <w:p w:rsidR="00615960" w:rsidRPr="002C37C7" w:rsidRDefault="00615960" w:rsidP="0061596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2) допускается застройка смежных земельных участков без отступа зданий от границ земельных участков в случае:</w:t>
      </w:r>
    </w:p>
    <w:p w:rsidR="00615960" w:rsidRPr="002C37C7" w:rsidRDefault="00615960" w:rsidP="0061596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615960" w:rsidRPr="002C37C7" w:rsidRDefault="00615960" w:rsidP="0061596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615960" w:rsidRPr="002C37C7" w:rsidRDefault="00615960" w:rsidP="0061596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3) для земельных участков, предназначенных для размещения объектов капитального строительства инженерной и транспортной инфраструктуры с кодами вида использования 3.1.1, 6.8, 7.1.1, 7.1.2, 7.2.1, 7.2.2, 7.5, 11.3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rFonts w:ascii="Times New Roman" w:hAnsi="Times New Roman" w:cs="Times New Roman"/>
          <w:color w:val="000000"/>
          <w:sz w:val="26"/>
          <w:szCs w:val="26"/>
        </w:rPr>
        <w:t>,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ограничиваются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15960" w:rsidRPr="002C37C7" w:rsidRDefault="00615960" w:rsidP="0061596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3.3. Предельное количество этажей зданий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615960" w:rsidRPr="002C37C7" w:rsidRDefault="00615960" w:rsidP="0061596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3.4. Предельная высота зданий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, строений, сооружений, размещаемых на территории земельного участка, не </w:t>
      </w:r>
      <w:r>
        <w:rPr>
          <w:rFonts w:ascii="Times New Roman" w:hAnsi="Times New Roman" w:cs="Times New Roman"/>
          <w:color w:val="000000"/>
          <w:sz w:val="26"/>
          <w:szCs w:val="26"/>
        </w:rPr>
        <w:t>ограничив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ает</w:t>
      </w:r>
      <w:r>
        <w:rPr>
          <w:rFonts w:ascii="Times New Roman" w:hAnsi="Times New Roman" w:cs="Times New Roman"/>
          <w:color w:val="000000"/>
          <w:sz w:val="26"/>
          <w:szCs w:val="26"/>
        </w:rPr>
        <w:t>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15960" w:rsidRPr="002C37C7" w:rsidRDefault="00615960" w:rsidP="00615960">
      <w:pPr>
        <w:pStyle w:val="ConsPlusNormal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3.5. Максимальный процент застройки 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 xml:space="preserve">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>
        <w:rPr>
          <w:rFonts w:ascii="Times New Roman" w:hAnsi="Times New Roman" w:cs="Times New Roman"/>
          <w:color w:val="000000"/>
          <w:sz w:val="26"/>
          <w:szCs w:val="26"/>
        </w:rPr>
        <w:t>не ограничивается</w:t>
      </w:r>
      <w:r w:rsidRPr="002C37C7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615960" w:rsidRPr="00EA3E86" w:rsidRDefault="00615960" w:rsidP="00615960">
      <w:pPr>
        <w:pStyle w:val="ConsPlusNormal0"/>
        <w:tabs>
          <w:tab w:val="left" w:pos="993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статьей </w:t>
      </w:r>
      <w:r>
        <w:rPr>
          <w:rFonts w:ascii="Times New Roman" w:hAnsi="Times New Roman" w:cs="Times New Roman"/>
          <w:color w:val="000000"/>
          <w:sz w:val="26"/>
          <w:szCs w:val="26"/>
        </w:rPr>
        <w:t>23 г</w:t>
      </w:r>
      <w:r w:rsidRPr="00EA3E86">
        <w:rPr>
          <w:rFonts w:ascii="Times New Roman" w:hAnsi="Times New Roman" w:cs="Times New Roman"/>
          <w:color w:val="000000"/>
          <w:sz w:val="26"/>
          <w:szCs w:val="26"/>
        </w:rPr>
        <w:t>лавы 9 настоящих Правил.</w:t>
      </w:r>
    </w:p>
    <w:bookmarkEnd w:id="27"/>
    <w:p w:rsidR="00AE589A" w:rsidRPr="004D54D1" w:rsidRDefault="00AE589A" w:rsidP="00AE589A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615960" w:rsidRPr="00F31883" w:rsidRDefault="00615960" w:rsidP="00615960">
      <w:pPr>
        <w:widowControl/>
        <w:tabs>
          <w:tab w:val="left" w:pos="993"/>
        </w:tabs>
        <w:ind w:firstLine="720"/>
        <w:rPr>
          <w:szCs w:val="26"/>
        </w:rPr>
      </w:pPr>
    </w:p>
    <w:p w:rsidR="00615960" w:rsidRPr="007B2A50" w:rsidRDefault="00615960" w:rsidP="00615960">
      <w:pPr>
        <w:pStyle w:val="3"/>
        <w:tabs>
          <w:tab w:val="clear" w:pos="851"/>
          <w:tab w:val="left" w:pos="567"/>
          <w:tab w:val="left" w:pos="993"/>
        </w:tabs>
        <w:spacing w:line="240" w:lineRule="auto"/>
        <w:ind w:firstLine="720"/>
        <w:rPr>
          <w:sz w:val="26"/>
          <w:szCs w:val="26"/>
        </w:rPr>
      </w:pPr>
      <w:bookmarkStart w:id="28" w:name="_Toc73518040"/>
      <w:bookmarkStart w:id="29" w:name="_Toc73610148"/>
      <w:bookmarkStart w:id="30" w:name="_Toc76995049"/>
      <w:bookmarkStart w:id="31" w:name="_Toc149558647"/>
      <w:r w:rsidRPr="007B2A50">
        <w:rPr>
          <w:sz w:val="26"/>
          <w:szCs w:val="26"/>
        </w:rPr>
        <w:t>Статья 20. Зоны сельскохозяйственного использования</w:t>
      </w:r>
      <w:bookmarkEnd w:id="30"/>
      <w:bookmarkEnd w:id="31"/>
    </w:p>
    <w:p w:rsidR="00615960" w:rsidRPr="00EC7DE9" w:rsidRDefault="00615960" w:rsidP="00615960">
      <w:pPr>
        <w:widowControl/>
        <w:numPr>
          <w:ilvl w:val="0"/>
          <w:numId w:val="26"/>
        </w:numPr>
        <w:tabs>
          <w:tab w:val="left" w:pos="993"/>
        </w:tabs>
        <w:autoSpaceDN w:val="0"/>
        <w:adjustRightInd w:val="0"/>
        <w:ind w:left="0" w:firstLine="720"/>
        <w:rPr>
          <w:bCs/>
          <w:szCs w:val="26"/>
          <w:lang w:eastAsia="ru-RU"/>
        </w:rPr>
      </w:pPr>
      <w:bookmarkStart w:id="32" w:name="_Hlk76630895"/>
      <w:bookmarkEnd w:id="28"/>
      <w:bookmarkEnd w:id="29"/>
      <w:r w:rsidRPr="00DF7DBA">
        <w:rPr>
          <w:szCs w:val="26"/>
        </w:rPr>
        <w:t xml:space="preserve">Зона сельскохозяйственного использования </w:t>
      </w:r>
      <w:bookmarkStart w:id="33" w:name="_Hlk77941441"/>
      <w:bookmarkEnd w:id="32"/>
      <w:r w:rsidRPr="00A83FB2">
        <w:rPr>
          <w:bCs/>
          <w:szCs w:val="26"/>
        </w:rPr>
        <w:t xml:space="preserve">включает </w:t>
      </w:r>
      <w:r w:rsidRPr="008467B0">
        <w:rPr>
          <w:szCs w:val="26"/>
        </w:rPr>
        <w:t xml:space="preserve">в себя </w:t>
      </w:r>
      <w:r w:rsidRPr="00A83FB2">
        <w:rPr>
          <w:szCs w:val="26"/>
        </w:rPr>
        <w:t xml:space="preserve">зоны: </w:t>
      </w:r>
      <w:r w:rsidRPr="008467B0">
        <w:rPr>
          <w:szCs w:val="26"/>
        </w:rPr>
        <w:t xml:space="preserve">сельскохозяйственных угодий в границах населенных пунктов (СХ-1), </w:t>
      </w:r>
      <w:r w:rsidRPr="00A83FB2">
        <w:rPr>
          <w:szCs w:val="26"/>
        </w:rPr>
        <w:t xml:space="preserve">объектов </w:t>
      </w:r>
      <w:r w:rsidRPr="008467B0">
        <w:rPr>
          <w:szCs w:val="26"/>
        </w:rPr>
        <w:t xml:space="preserve">сельскохозяйственного назначения (СХ-2), </w:t>
      </w:r>
      <w:r w:rsidRPr="0085610A">
        <w:rPr>
          <w:bCs/>
          <w:szCs w:val="26"/>
        </w:rPr>
        <w:t>предназначенн</w:t>
      </w:r>
      <w:r>
        <w:rPr>
          <w:bCs/>
          <w:szCs w:val="26"/>
        </w:rPr>
        <w:t>ую</w:t>
      </w:r>
      <w:r w:rsidRPr="0085610A">
        <w:rPr>
          <w:bCs/>
          <w:szCs w:val="26"/>
        </w:rPr>
        <w:t xml:space="preserve"> для размещения пашен, сенокосов, пастбищ, залежей, земель, занятых многолетними насаждениями (садами, виноградниками и другими), для ведения садоводства, огородничества, личного подсобного хозяйства, а также для размещения объектов сельскохозяйственного назначения, объектов инженерной и транспортной инфраструктур, иных объектов согласно градостроительным регламентам</w:t>
      </w:r>
      <w:r w:rsidRPr="00EC7DE9">
        <w:rPr>
          <w:rFonts w:eastAsia="SimSun"/>
          <w:szCs w:val="26"/>
        </w:rPr>
        <w:t>.</w:t>
      </w:r>
      <w:bookmarkEnd w:id="33"/>
    </w:p>
    <w:p w:rsidR="00615960" w:rsidRDefault="00615960" w:rsidP="00615960">
      <w:pPr>
        <w:widowControl/>
        <w:numPr>
          <w:ilvl w:val="0"/>
          <w:numId w:val="26"/>
        </w:numPr>
        <w:tabs>
          <w:tab w:val="left" w:pos="709"/>
          <w:tab w:val="left" w:pos="993"/>
        </w:tabs>
        <w:autoSpaceDE/>
        <w:spacing w:after="100"/>
        <w:ind w:left="0" w:firstLine="720"/>
        <w:rPr>
          <w:rFonts w:eastAsia="Liberation Serif"/>
          <w:szCs w:val="26"/>
        </w:rPr>
      </w:pPr>
      <w:bookmarkStart w:id="34" w:name="_Hlk77167381"/>
      <w:r w:rsidRPr="006945F5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 w:rsidRPr="00A43B1B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приведены в</w:t>
      </w:r>
      <w:r w:rsidRPr="004B2135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9.</w:t>
      </w:r>
    </w:p>
    <w:p w:rsidR="00615960" w:rsidRDefault="00615960" w:rsidP="00615960">
      <w:pPr>
        <w:widowControl/>
        <w:tabs>
          <w:tab w:val="left" w:pos="709"/>
        </w:tabs>
        <w:autoSpaceDE/>
        <w:spacing w:after="100"/>
        <w:jc w:val="right"/>
        <w:rPr>
          <w:color w:val="000000"/>
          <w:szCs w:val="26"/>
        </w:rPr>
      </w:pPr>
      <w:r>
        <w:rPr>
          <w:rFonts w:eastAsia="Liberation Serif"/>
          <w:szCs w:val="26"/>
        </w:rPr>
        <w:t>Таблица 9</w:t>
      </w:r>
    </w:p>
    <w:tbl>
      <w:tblPr>
        <w:tblW w:w="9439" w:type="dxa"/>
        <w:tblInd w:w="-5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13"/>
        <w:gridCol w:w="7934"/>
        <w:gridCol w:w="992"/>
      </w:tblGrid>
      <w:tr w:rsidR="00615960" w:rsidRPr="00D64988" w:rsidTr="009278A4">
        <w:trPr>
          <w:trHeight w:val="547"/>
          <w:tblHeader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D64988" w:rsidRDefault="00615960" w:rsidP="009278A4">
            <w:pPr>
              <w:pStyle w:val="affffa"/>
              <w:ind w:left="142"/>
              <w:jc w:val="center"/>
              <w:rPr>
                <w:b/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4"/>
                <w:szCs w:val="24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615960" w:rsidRPr="00D64988" w:rsidTr="009278A4">
        <w:trPr>
          <w:trHeight w:val="331"/>
        </w:trPr>
        <w:tc>
          <w:tcPr>
            <w:tcW w:w="9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D64988" w:rsidRDefault="00615960" w:rsidP="009278A4">
            <w:pPr>
              <w:pStyle w:val="affffa"/>
              <w:rPr>
                <w:sz w:val="24"/>
                <w:szCs w:val="24"/>
              </w:rPr>
            </w:pPr>
            <w:r w:rsidRPr="00D64988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Выращивание зерновых и иных сельскохозяйственных культур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1.2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Овощеводство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1.3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Выращивание тонизирующих, лекарственных, цветочных культур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1.4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Садоводство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1.5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Выращивание льна и конопли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1.6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Рыбоводство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1.13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Научное обеспечение сельского хозяйства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1.14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Хранение и переработка сельскохозяйственной продукции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1.15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Ведение личного подсобного хозяйства на полевых участках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1.16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Питомники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1.17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Обеспечение сельскохозяйственного производства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1.18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Сенокошение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1.19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2.2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Проведение научных исследований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3.9.2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Проведение научных испытаний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3.9.3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Амбулаторное ветеринарное обслуживание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3.10.1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Приюты для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3.10.2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4.9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5.2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Охота и рыбалка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5.3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5.4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5.5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25346D">
              <w:rPr>
                <w:color w:val="000000"/>
                <w:sz w:val="24"/>
                <w:szCs w:val="24"/>
              </w:rPr>
              <w:t>Пищевая промышленность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5346D">
              <w:rPr>
                <w:color w:val="000000"/>
                <w:sz w:val="24"/>
                <w:szCs w:val="24"/>
              </w:rPr>
              <w:t>6.4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Склад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6.9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Научно-производственная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6.12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Обслуживание железнодорожных перевозок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7.1.2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Ист</w:t>
            </w:r>
            <w:r>
              <w:rPr>
                <w:color w:val="000000"/>
                <w:sz w:val="24"/>
                <w:szCs w:val="24"/>
              </w:rPr>
              <w:t>орико-культурная деятельность**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Заготовка древесины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10.1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Лесные плантации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10.2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Заготовка лесных ресурсов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10.3</w:t>
            </w:r>
          </w:p>
        </w:tc>
      </w:tr>
      <w:tr w:rsidR="00615960" w:rsidRPr="00E6337D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Водные объекты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11.0</w:t>
            </w:r>
          </w:p>
        </w:tc>
      </w:tr>
      <w:tr w:rsidR="00615960" w:rsidRPr="00E6337D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Земельные участки общего назначения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13.0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Ведение огородничества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13.1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Ведение садоводства</w:t>
            </w:r>
            <w:r>
              <w:rPr>
                <w:color w:val="000000"/>
                <w:sz w:val="24"/>
                <w:szCs w:val="24"/>
              </w:rPr>
              <w:t>***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13.2</w:t>
            </w:r>
          </w:p>
        </w:tc>
      </w:tr>
      <w:tr w:rsidR="00615960" w:rsidRPr="00D64988" w:rsidTr="009278A4">
        <w:trPr>
          <w:trHeight w:val="331"/>
        </w:trPr>
        <w:tc>
          <w:tcPr>
            <w:tcW w:w="9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B01A4D" w:rsidRDefault="00615960" w:rsidP="009278A4">
            <w:pPr>
              <w:pStyle w:val="affffa"/>
              <w:rPr>
                <w:b/>
                <w:bCs w:val="0"/>
                <w:color w:val="000000"/>
                <w:sz w:val="24"/>
                <w:szCs w:val="24"/>
              </w:rPr>
            </w:pPr>
            <w:r w:rsidRPr="00B01A4D">
              <w:rPr>
                <w:b/>
                <w:bCs w:val="0"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Скотоводство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1.8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Звероводство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1.9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Птицеводство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1.10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Свиноводство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1.11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color w:val="000000"/>
                <w:sz w:val="24"/>
                <w:szCs w:val="24"/>
              </w:rPr>
              <w:t>Пчеловодство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sz w:val="24"/>
                <w:szCs w:val="24"/>
              </w:rPr>
              <w:t>1.12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Выпас сельскохозяйственных животных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1.20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Хранение автотранспорта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2.7.1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Воздушный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7.4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615960" w:rsidRPr="00D64988" w:rsidTr="009278A4">
        <w:trPr>
          <w:trHeight w:val="331"/>
        </w:trPr>
        <w:tc>
          <w:tcPr>
            <w:tcW w:w="94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B01A4D" w:rsidRDefault="00615960" w:rsidP="009278A4">
            <w:pPr>
              <w:pStyle w:val="affffa"/>
              <w:rPr>
                <w:b/>
                <w:bCs w:val="0"/>
                <w:color w:val="000000"/>
                <w:sz w:val="24"/>
                <w:szCs w:val="24"/>
              </w:rPr>
            </w:pPr>
            <w:r w:rsidRPr="00B01A4D">
              <w:rPr>
                <w:b/>
                <w:bCs w:val="0"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563AB5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3D4C62">
              <w:rPr>
                <w:bCs w:val="0"/>
                <w:sz w:val="24"/>
                <w:szCs w:val="24"/>
              </w:rPr>
              <w:t xml:space="preserve">Размещение гаражей для собственных нужд </w:t>
            </w:r>
            <w:r w:rsidRPr="00230340">
              <w:rPr>
                <w:bCs w:val="0"/>
                <w:sz w:val="24"/>
                <w:szCs w:val="24"/>
                <w:shd w:val="clear" w:color="auto" w:fill="FFFFFF"/>
              </w:rPr>
              <w:t>*</w:t>
            </w:r>
            <w:r>
              <w:rPr>
                <w:bCs w:val="0"/>
                <w:sz w:val="24"/>
                <w:szCs w:val="24"/>
                <w:shd w:val="clear" w:color="auto" w:fill="FFFFFF"/>
              </w:rPr>
              <w:t>*</w:t>
            </w:r>
            <w:r w:rsidRPr="00230340">
              <w:rPr>
                <w:bCs w:val="0"/>
                <w:sz w:val="24"/>
                <w:szCs w:val="24"/>
                <w:shd w:val="clear" w:color="auto" w:fill="FFFFFF"/>
              </w:rPr>
              <w:t>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563AB5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2.7.2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AB2D75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Служебные гаражи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4.9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Складские площадки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6.9.1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B01A4D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615960" w:rsidRPr="00D64988" w:rsidTr="009278A4">
        <w:trPr>
          <w:trHeight w:val="33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D64988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7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01A4D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D64988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615960" w:rsidRPr="00563AB5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615960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615960" w:rsidRPr="000E3EBC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615960" w:rsidRPr="000E3EBC" w:rsidRDefault="00615960" w:rsidP="00615960">
      <w:pPr>
        <w:rPr>
          <w:sz w:val="20"/>
        </w:rPr>
      </w:pPr>
      <w:r>
        <w:rPr>
          <w:sz w:val="20"/>
        </w:rPr>
        <w:t>*** За</w:t>
      </w:r>
      <w:r w:rsidRPr="000E3EBC">
        <w:rPr>
          <w:sz w:val="20"/>
        </w:rPr>
        <w:t xml:space="preserve"> границами населенного пункта </w:t>
      </w:r>
      <w:r>
        <w:rPr>
          <w:sz w:val="20"/>
        </w:rPr>
        <w:t>установление в</w:t>
      </w:r>
      <w:r w:rsidRPr="00E75405">
        <w:rPr>
          <w:sz w:val="20"/>
        </w:rPr>
        <w:t>ид</w:t>
      </w:r>
      <w:r>
        <w:rPr>
          <w:sz w:val="20"/>
        </w:rPr>
        <w:t>а</w:t>
      </w:r>
      <w:r w:rsidRPr="00E75405">
        <w:rPr>
          <w:sz w:val="20"/>
        </w:rPr>
        <w:t xml:space="preserve"> разрешенного использования</w:t>
      </w:r>
      <w:r>
        <w:rPr>
          <w:sz w:val="20"/>
        </w:rPr>
        <w:t xml:space="preserve"> с кодом 13.2 допускается только</w:t>
      </w:r>
      <w:r w:rsidRPr="000E3EBC">
        <w:rPr>
          <w:sz w:val="20"/>
        </w:rPr>
        <w:t xml:space="preserve"> для земельных участков, предоставленных садоводческому некоммерческому товариществу для ведения садоводства.</w:t>
      </w:r>
    </w:p>
    <w:p w:rsidR="00615960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0E3EBC">
        <w:rPr>
          <w:sz w:val="20"/>
        </w:rPr>
        <w:t>*</w:t>
      </w:r>
      <w:r>
        <w:rPr>
          <w:sz w:val="20"/>
        </w:rPr>
        <w:t>*</w:t>
      </w:r>
      <w:r w:rsidRPr="000E3EBC">
        <w:rPr>
          <w:sz w:val="20"/>
        </w:rPr>
        <w:t xml:space="preserve">**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2.7.2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видам разрешенного использования </w:t>
      </w:r>
      <w:r>
        <w:rPr>
          <w:sz w:val="20"/>
        </w:rPr>
        <w:t xml:space="preserve">с кодами 2.2, 13.2 </w:t>
      </w:r>
      <w:r w:rsidRPr="00E75405">
        <w:rPr>
          <w:sz w:val="20"/>
        </w:rPr>
        <w:t>и осуществляем совместно с ними.</w:t>
      </w:r>
    </w:p>
    <w:p w:rsidR="00615960" w:rsidRDefault="00615960" w:rsidP="00615960">
      <w:pPr>
        <w:pStyle w:val="ConsPlusNormal0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5960" w:rsidRPr="000D2CE6" w:rsidRDefault="00615960" w:rsidP="00615960">
      <w:pPr>
        <w:widowControl/>
        <w:rPr>
          <w:szCs w:val="26"/>
        </w:rPr>
      </w:pPr>
      <w:r>
        <w:rPr>
          <w:szCs w:val="26"/>
        </w:rPr>
        <w:t>3</w:t>
      </w:r>
      <w:r w:rsidRPr="000D2CE6">
        <w:rPr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615960" w:rsidRPr="00D82F05" w:rsidRDefault="00615960" w:rsidP="00615960">
      <w:pPr>
        <w:widowControl/>
        <w:rPr>
          <w:szCs w:val="26"/>
        </w:rPr>
      </w:pPr>
      <w:r>
        <w:rPr>
          <w:szCs w:val="26"/>
        </w:rPr>
        <w:t xml:space="preserve">3.1. Предельные (минимальные и (или) максимальные) </w:t>
      </w:r>
      <w:r w:rsidRPr="00D82F05">
        <w:rPr>
          <w:szCs w:val="26"/>
        </w:rPr>
        <w:t>размеры земельных участков, в том числе их площадь:</w:t>
      </w:r>
    </w:p>
    <w:p w:rsidR="00615960" w:rsidRPr="00A21DF9" w:rsidRDefault="00615960" w:rsidP="00615960">
      <w:pPr>
        <w:widowControl/>
        <w:rPr>
          <w:szCs w:val="26"/>
        </w:rPr>
      </w:pPr>
      <w:r w:rsidRPr="002C37C7">
        <w:rPr>
          <w:szCs w:val="26"/>
        </w:rPr>
        <w:t>1)</w:t>
      </w:r>
      <w:r w:rsidRPr="00C65C1D">
        <w:rPr>
          <w:szCs w:val="26"/>
        </w:rPr>
        <w:t xml:space="preserve"> </w:t>
      </w:r>
      <w:r w:rsidRPr="002C37C7">
        <w:rPr>
          <w:szCs w:val="26"/>
        </w:rPr>
        <w:t>предоставляемых гражданам в собственность бесплатно на территории Орловской области из земель, находящихся в собственности области или муниципальной собственности, либо из земель, государственная собственность на которые не разграничена, в соответствии с законом Орловской области от 10 ноября 2015 года № 1872-ОЗ «Об отдельных правоотношениях, связанных с предоставлением в собственность гражданам земельных участков на территории Орловской области» для ведения садоводства, огородничества:</w:t>
      </w:r>
    </w:p>
    <w:p w:rsidR="00615960" w:rsidRPr="002C37C7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</w:t>
      </w:r>
      <w:r>
        <w:rPr>
          <w:color w:val="000000"/>
          <w:szCs w:val="26"/>
        </w:rPr>
        <w:t>0,25 гектара</w:t>
      </w:r>
      <w:r w:rsidRPr="002C37C7">
        <w:rPr>
          <w:color w:val="000000"/>
          <w:szCs w:val="26"/>
        </w:rPr>
        <w:t>,</w:t>
      </w:r>
    </w:p>
    <w:p w:rsidR="00615960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A21DF9">
        <w:rPr>
          <w:color w:val="000000"/>
          <w:szCs w:val="26"/>
        </w:rPr>
        <w:t>б) минимальн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</w:t>
      </w:r>
      <w:r w:rsidRPr="00A21DF9">
        <w:rPr>
          <w:color w:val="000000"/>
          <w:szCs w:val="26"/>
        </w:rPr>
        <w:t>0,01 гектара</w:t>
      </w:r>
      <w:r>
        <w:rPr>
          <w:color w:val="000000"/>
          <w:szCs w:val="26"/>
        </w:rPr>
        <w:t>;</w:t>
      </w:r>
    </w:p>
    <w:p w:rsidR="00615960" w:rsidRPr="00D82F05" w:rsidRDefault="00615960" w:rsidP="00615960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2C37C7">
        <w:rPr>
          <w:rFonts w:eastAsia="NSimSun"/>
          <w:color w:val="000000"/>
          <w:kern w:val="2"/>
          <w:szCs w:val="26"/>
          <w:lang w:bidi="hi-IN"/>
        </w:rPr>
        <w:t>2)</w:t>
      </w:r>
      <w:r w:rsidRPr="00D82F05">
        <w:rPr>
          <w:rFonts w:eastAsia="NSimSun"/>
          <w:color w:val="000000"/>
          <w:kern w:val="2"/>
          <w:szCs w:val="26"/>
          <w:lang w:bidi="hi-IN"/>
        </w:rPr>
        <w:t xml:space="preserve"> для ведения садоводства, огородничества:</w:t>
      </w:r>
    </w:p>
    <w:p w:rsidR="00615960" w:rsidRPr="002C37C7" w:rsidRDefault="00615960" w:rsidP="00615960">
      <w:pPr>
        <w:widowControl/>
        <w:autoSpaceDE/>
        <w:autoSpaceDN w:val="0"/>
        <w:rPr>
          <w:color w:val="000000"/>
          <w:szCs w:val="26"/>
        </w:rPr>
      </w:pPr>
      <w:r w:rsidRPr="002C37C7">
        <w:rPr>
          <w:color w:val="000000"/>
          <w:szCs w:val="26"/>
        </w:rPr>
        <w:t>а) максимальн</w:t>
      </w:r>
      <w:r>
        <w:rPr>
          <w:color w:val="000000"/>
          <w:szCs w:val="26"/>
        </w:rPr>
        <w:t>ый размер</w:t>
      </w:r>
      <w:r w:rsidRPr="002C37C7">
        <w:rPr>
          <w:color w:val="000000"/>
          <w:szCs w:val="26"/>
        </w:rPr>
        <w:t xml:space="preserve"> – 0,25 гектара,</w:t>
      </w:r>
    </w:p>
    <w:p w:rsidR="00615960" w:rsidRDefault="00615960" w:rsidP="00615960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D82F05">
        <w:rPr>
          <w:rFonts w:eastAsia="NSimSun"/>
          <w:color w:val="000000"/>
          <w:kern w:val="2"/>
          <w:szCs w:val="26"/>
          <w:lang w:bidi="hi-IN"/>
        </w:rPr>
        <w:t>б) минимальн</w:t>
      </w:r>
      <w:r>
        <w:rPr>
          <w:color w:val="000000"/>
          <w:szCs w:val="26"/>
        </w:rPr>
        <w:t xml:space="preserve">ый </w:t>
      </w:r>
      <w:r w:rsidRPr="002C37C7">
        <w:rPr>
          <w:rFonts w:eastAsia="NSimSun"/>
          <w:color w:val="000000"/>
          <w:kern w:val="2"/>
          <w:szCs w:val="26"/>
          <w:lang w:bidi="hi-IN"/>
        </w:rPr>
        <w:t>размер</w:t>
      </w:r>
      <w:r>
        <w:rPr>
          <w:rFonts w:eastAsia="NSimSun"/>
          <w:color w:val="000000"/>
          <w:kern w:val="2"/>
          <w:szCs w:val="26"/>
          <w:lang w:bidi="hi-IN"/>
        </w:rPr>
        <w:t xml:space="preserve"> </w:t>
      </w:r>
      <w:r w:rsidRPr="002C37C7">
        <w:rPr>
          <w:rFonts w:eastAsia="NSimSun"/>
          <w:color w:val="000000"/>
          <w:kern w:val="2"/>
          <w:szCs w:val="26"/>
          <w:lang w:bidi="hi-IN"/>
        </w:rPr>
        <w:t xml:space="preserve">– </w:t>
      </w:r>
      <w:r w:rsidRPr="00D82F05">
        <w:rPr>
          <w:rFonts w:eastAsia="NSimSun"/>
          <w:color w:val="000000"/>
          <w:kern w:val="2"/>
          <w:szCs w:val="26"/>
          <w:lang w:bidi="hi-IN"/>
        </w:rPr>
        <w:t>0,01 гектара;</w:t>
      </w:r>
    </w:p>
    <w:p w:rsidR="00615960" w:rsidRPr="00D82F05" w:rsidRDefault="00615960" w:rsidP="00615960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2C37C7">
        <w:rPr>
          <w:rFonts w:eastAsia="NSimSun"/>
          <w:color w:val="000000"/>
          <w:kern w:val="2"/>
          <w:szCs w:val="26"/>
          <w:lang w:bidi="hi-IN"/>
        </w:rPr>
        <w:t>3)</w:t>
      </w:r>
      <w:r w:rsidRPr="00D82F05">
        <w:rPr>
          <w:rFonts w:eastAsia="NSimSun"/>
          <w:color w:val="000000"/>
          <w:kern w:val="2"/>
          <w:szCs w:val="26"/>
          <w:lang w:bidi="hi-IN"/>
        </w:rPr>
        <w:t xml:space="preserve"> для ведения личного подсобного хозяйства: </w:t>
      </w:r>
    </w:p>
    <w:p w:rsidR="00615960" w:rsidRPr="00D82F05" w:rsidRDefault="00615960" w:rsidP="00615960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>
        <w:rPr>
          <w:rFonts w:eastAsia="NSimSun"/>
          <w:color w:val="000000"/>
          <w:kern w:val="2"/>
          <w:szCs w:val="26"/>
          <w:lang w:bidi="hi-IN"/>
        </w:rPr>
        <w:t>а) максимальный размер – 2,5 гектара</w:t>
      </w:r>
      <w:r w:rsidRPr="002C37C7">
        <w:rPr>
          <w:rFonts w:eastAsia="NSimSun"/>
          <w:color w:val="000000"/>
          <w:kern w:val="2"/>
          <w:szCs w:val="26"/>
          <w:lang w:bidi="hi-IN"/>
        </w:rPr>
        <w:t>,</w:t>
      </w:r>
    </w:p>
    <w:p w:rsidR="00615960" w:rsidRPr="002C37C7" w:rsidRDefault="00615960" w:rsidP="00615960">
      <w:pPr>
        <w:widowControl/>
        <w:tabs>
          <w:tab w:val="left" w:pos="0"/>
        </w:tabs>
        <w:autoSpaceDE/>
        <w:rPr>
          <w:rFonts w:eastAsia="NSimSun"/>
          <w:color w:val="000000"/>
          <w:kern w:val="2"/>
          <w:szCs w:val="26"/>
          <w:lang w:bidi="hi-IN"/>
        </w:rPr>
      </w:pPr>
      <w:r w:rsidRPr="00D82F05">
        <w:rPr>
          <w:rFonts w:eastAsia="NSimSun"/>
          <w:color w:val="000000"/>
          <w:kern w:val="2"/>
          <w:szCs w:val="26"/>
          <w:lang w:bidi="hi-IN"/>
        </w:rPr>
        <w:t>б) минимальный размер – 0,08 гектара</w:t>
      </w:r>
      <w:r w:rsidRPr="002C37C7">
        <w:rPr>
          <w:rFonts w:eastAsia="NSimSun"/>
          <w:color w:val="000000"/>
          <w:kern w:val="2"/>
          <w:szCs w:val="26"/>
          <w:lang w:bidi="hi-IN"/>
        </w:rPr>
        <w:t>;</w:t>
      </w:r>
    </w:p>
    <w:p w:rsidR="003F58E1" w:rsidRPr="00061A91" w:rsidRDefault="003F58E1" w:rsidP="003F58E1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061A91">
        <w:rPr>
          <w:rFonts w:eastAsia="NSimSun"/>
          <w:color w:val="000000"/>
          <w:kern w:val="2"/>
          <w:szCs w:val="26"/>
          <w:lang w:bidi="hi-IN"/>
        </w:rPr>
        <w:t>4) для всех прочих случаев и видов разрешенного использования земельных участков, кроме перечисленных в пунктах 1-3 части 3.1 настоящей статьи, предельные (минимальные и (или) максимальные) размеры земельных участков, в том числе их площадь не ограничиваются;</w:t>
      </w:r>
    </w:p>
    <w:p w:rsidR="00615960" w:rsidRPr="0068636B" w:rsidRDefault="00615960" w:rsidP="00615960">
      <w:pPr>
        <w:widowControl/>
        <w:tabs>
          <w:tab w:val="left" w:pos="0"/>
        </w:tabs>
        <w:autoSpaceDE/>
        <w:rPr>
          <w:szCs w:val="26"/>
        </w:rPr>
      </w:pPr>
      <w:r>
        <w:rPr>
          <w:rFonts w:eastAsia="NSimSun"/>
          <w:color w:val="000000"/>
          <w:kern w:val="2"/>
          <w:szCs w:val="26"/>
          <w:lang w:bidi="hi-IN"/>
        </w:rPr>
        <w:t xml:space="preserve">3.2. Минимальные отступы от границ земельных </w:t>
      </w:r>
      <w:r w:rsidRPr="002C37C7">
        <w:rPr>
          <w:rFonts w:eastAsia="NSimSun"/>
          <w:color w:val="000000"/>
          <w:kern w:val="2"/>
          <w:szCs w:val="26"/>
          <w:lang w:bidi="hi-IN"/>
        </w:rPr>
        <w:t>участков в целях определения мест допустимого размещения зданий, строений, сооружений, за</w:t>
      </w:r>
      <w:r w:rsidRPr="0068636B">
        <w:rPr>
          <w:color w:val="000000"/>
          <w:szCs w:val="26"/>
        </w:rPr>
        <w:t xml:space="preserve"> пределами которых запрещено строительство зданий, строений, сооружений:</w:t>
      </w:r>
    </w:p>
    <w:p w:rsidR="00615960" w:rsidRPr="0068636B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68636B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>3 м</w:t>
      </w:r>
      <w:r>
        <w:rPr>
          <w:sz w:val="26"/>
          <w:szCs w:val="26"/>
        </w:rPr>
        <w:t>,</w:t>
      </w:r>
    </w:p>
    <w:p w:rsidR="00615960" w:rsidRPr="0068636B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2)</w:t>
      </w:r>
      <w:r w:rsidRPr="0068636B">
        <w:rPr>
          <w:sz w:val="26"/>
          <w:szCs w:val="26"/>
        </w:rPr>
        <w:t xml:space="preserve"> от красной линии –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>5 м</w:t>
      </w:r>
      <w:r>
        <w:rPr>
          <w:sz w:val="26"/>
          <w:szCs w:val="26"/>
        </w:rPr>
        <w:t>,</w:t>
      </w:r>
    </w:p>
    <w:p w:rsidR="00615960" w:rsidRPr="0068636B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68636B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68636B">
        <w:rPr>
          <w:sz w:val="26"/>
          <w:szCs w:val="26"/>
        </w:rPr>
        <w:t>– 3 м</w:t>
      </w:r>
      <w:r>
        <w:rPr>
          <w:sz w:val="26"/>
          <w:szCs w:val="26"/>
        </w:rPr>
        <w:t>,</w:t>
      </w:r>
    </w:p>
    <w:p w:rsidR="00615960" w:rsidRPr="003D4C62" w:rsidRDefault="00615960" w:rsidP="00615960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3D4C62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615960" w:rsidRPr="003D4C62" w:rsidRDefault="00615960" w:rsidP="00615960">
      <w:pPr>
        <w:pStyle w:val="affff3"/>
        <w:ind w:firstLine="709"/>
        <w:rPr>
          <w:sz w:val="26"/>
          <w:szCs w:val="26"/>
        </w:rPr>
      </w:pPr>
      <w:r w:rsidRPr="003D4C62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615960" w:rsidRDefault="00615960" w:rsidP="00615960">
      <w:pPr>
        <w:pStyle w:val="affff3"/>
        <w:ind w:firstLine="709"/>
        <w:rPr>
          <w:sz w:val="26"/>
          <w:szCs w:val="26"/>
        </w:rPr>
      </w:pPr>
      <w:r w:rsidRPr="003D4C62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615960" w:rsidRPr="002C37C7" w:rsidRDefault="00615960" w:rsidP="00615960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5)</w:t>
      </w:r>
      <w:r>
        <w:rPr>
          <w:sz w:val="26"/>
          <w:szCs w:val="26"/>
        </w:rPr>
        <w:t xml:space="preserve"> д</w:t>
      </w:r>
      <w:r w:rsidRPr="00EA3E86">
        <w:rPr>
          <w:sz w:val="26"/>
          <w:szCs w:val="26"/>
        </w:rPr>
        <w:t xml:space="preserve">ля земельных участков, </w:t>
      </w:r>
      <w:r w:rsidRPr="003D4C62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</w:rPr>
        <w:t xml:space="preserve"> 2.7.2, </w:t>
      </w:r>
      <w:r w:rsidRPr="0068636B">
        <w:rPr>
          <w:sz w:val="26"/>
          <w:szCs w:val="26"/>
        </w:rPr>
        <w:t xml:space="preserve">3.1.1, 6.8, </w:t>
      </w:r>
      <w:r w:rsidRPr="007A6706">
        <w:rPr>
          <w:sz w:val="26"/>
          <w:szCs w:val="26"/>
        </w:rPr>
        <w:t>7.1.1, 7.1.2,</w:t>
      </w:r>
      <w:r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 xml:space="preserve">7.2.1, 7.5, </w:t>
      </w:r>
      <w:r w:rsidRPr="002C37C7">
        <w:rPr>
          <w:sz w:val="26"/>
          <w:szCs w:val="26"/>
        </w:rPr>
        <w:t>11.3</w:t>
      </w:r>
      <w:r>
        <w:rPr>
          <w:sz w:val="26"/>
          <w:szCs w:val="26"/>
        </w:rPr>
        <w:t xml:space="preserve">, </w:t>
      </w:r>
      <w:r w:rsidRPr="0068636B">
        <w:rPr>
          <w:sz w:val="26"/>
          <w:szCs w:val="26"/>
        </w:rPr>
        <w:t>12.0.1</w:t>
      </w:r>
      <w:r w:rsidRPr="002C37C7">
        <w:rPr>
          <w:sz w:val="26"/>
          <w:szCs w:val="26"/>
        </w:rPr>
        <w:t>,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ограничиваются.</w:t>
      </w:r>
    </w:p>
    <w:p w:rsidR="00615960" w:rsidRPr="002C37C7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3.3. Предельное количество этажей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участка:</w:t>
      </w:r>
    </w:p>
    <w:p w:rsidR="00615960" w:rsidRPr="002C37C7" w:rsidRDefault="00615960" w:rsidP="00615960">
      <w:pPr>
        <w:pStyle w:val="affff3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1) для жилых домов (коды 2.2, 13.2) – 3 надземных этажа;</w:t>
      </w:r>
    </w:p>
    <w:p w:rsidR="003F58E1" w:rsidRPr="00061A91" w:rsidRDefault="003F58E1" w:rsidP="003F58E1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061A91">
        <w:rPr>
          <w:rFonts w:eastAsia="NSimSun"/>
          <w:color w:val="000000"/>
          <w:kern w:val="2"/>
          <w:szCs w:val="26"/>
          <w:lang w:bidi="hi-IN"/>
        </w:rPr>
        <w:t>2) для всех прочих зданий, строений, сооружений, размещаемых в границах данной территориальной зоны, и не указанных в пункте 1 части 3.3 настоящей статьи, предельное количество этажей не ограничивается.</w:t>
      </w:r>
    </w:p>
    <w:p w:rsidR="00615960" w:rsidRPr="005D6A59" w:rsidRDefault="00615960" w:rsidP="00615960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>3.4. Предельная высота зданий, строений, сооружений, размещаемых на территории земельного участка, не ограничивается.</w:t>
      </w:r>
    </w:p>
    <w:p w:rsidR="00615960" w:rsidRPr="005D6A59" w:rsidRDefault="00615960" w:rsidP="00615960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:rsidR="00615960" w:rsidRPr="005D6A59" w:rsidRDefault="00615960" w:rsidP="00615960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 xml:space="preserve">1) для ведения личного подсобного хозяйства (приусадебный земельный участок) (код 2.2) – 40%; </w:t>
      </w:r>
    </w:p>
    <w:p w:rsidR="00615960" w:rsidRPr="005D6A59" w:rsidRDefault="00615960" w:rsidP="00615960">
      <w:pPr>
        <w:pStyle w:val="affff3"/>
        <w:ind w:firstLine="709"/>
        <w:rPr>
          <w:sz w:val="26"/>
          <w:szCs w:val="26"/>
        </w:rPr>
      </w:pPr>
      <w:r w:rsidRPr="005D6A59">
        <w:rPr>
          <w:sz w:val="26"/>
          <w:szCs w:val="26"/>
        </w:rPr>
        <w:t>2) для садоводства – 25%;</w:t>
      </w:r>
    </w:p>
    <w:p w:rsidR="003F58E1" w:rsidRPr="00131C05" w:rsidRDefault="003F58E1" w:rsidP="003F58E1">
      <w:pPr>
        <w:tabs>
          <w:tab w:val="left" w:pos="0"/>
          <w:tab w:val="left" w:pos="993"/>
        </w:tabs>
        <w:rPr>
          <w:szCs w:val="26"/>
        </w:rPr>
      </w:pPr>
      <w:r w:rsidRPr="00131C05">
        <w:rPr>
          <w:rFonts w:eastAsia="NSimSun"/>
          <w:kern w:val="2"/>
          <w:szCs w:val="26"/>
          <w:lang w:bidi="hi-IN"/>
        </w:rPr>
        <w:t>3) для всех прочих случаев и видов разрешенного использования земельных участков, кроме перечисленных в пунктах 1-2 части 3.5 настоящей статьи,</w:t>
      </w:r>
      <w:r w:rsidRPr="00131C05">
        <w:rPr>
          <w:szCs w:val="26"/>
        </w:rPr>
        <w:t xml:space="preserve"> не ограничивается.</w:t>
      </w:r>
    </w:p>
    <w:p w:rsidR="00615960" w:rsidRDefault="00615960" w:rsidP="00615960">
      <w:pPr>
        <w:pStyle w:val="ConsPlusNormal0"/>
        <w:widowControl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статьей 23 главы 9 настоящих Правил. </w:t>
      </w:r>
    </w:p>
    <w:bookmarkEnd w:id="34"/>
    <w:p w:rsidR="00AE589A" w:rsidRPr="004D54D1" w:rsidRDefault="00AE589A" w:rsidP="00AE589A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615960" w:rsidRPr="0056290C" w:rsidRDefault="00615960" w:rsidP="00615960">
      <w:pPr>
        <w:pStyle w:val="ConsPlusNormal0"/>
        <w:widowControl/>
        <w:tabs>
          <w:tab w:val="left" w:pos="0"/>
          <w:tab w:val="left" w:pos="993"/>
        </w:tabs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5960" w:rsidRDefault="00615960" w:rsidP="00615960">
      <w:pPr>
        <w:pStyle w:val="3"/>
        <w:tabs>
          <w:tab w:val="left" w:pos="0"/>
          <w:tab w:val="left" w:pos="993"/>
        </w:tabs>
        <w:spacing w:line="240" w:lineRule="auto"/>
        <w:ind w:firstLine="709"/>
        <w:rPr>
          <w:sz w:val="26"/>
          <w:szCs w:val="26"/>
        </w:rPr>
      </w:pPr>
      <w:bookmarkStart w:id="35" w:name="_Toc76995050"/>
      <w:bookmarkStart w:id="36" w:name="_Toc149558648"/>
      <w:r w:rsidRPr="00531B65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21</w:t>
      </w:r>
      <w:r w:rsidRPr="00531B65">
        <w:rPr>
          <w:sz w:val="26"/>
          <w:szCs w:val="26"/>
        </w:rPr>
        <w:t xml:space="preserve">. </w:t>
      </w:r>
      <w:r w:rsidRPr="00EC2FE0">
        <w:rPr>
          <w:sz w:val="26"/>
          <w:szCs w:val="26"/>
        </w:rPr>
        <w:t>Зоны рекреационного назначения</w:t>
      </w:r>
      <w:bookmarkEnd w:id="35"/>
      <w:bookmarkEnd w:id="36"/>
    </w:p>
    <w:p w:rsidR="00615960" w:rsidRPr="00EC2FE0" w:rsidRDefault="00615960" w:rsidP="00615960">
      <w:pPr>
        <w:pStyle w:val="ConsPlusNormal0"/>
        <w:widowControl/>
        <w:numPr>
          <w:ilvl w:val="0"/>
          <w:numId w:val="27"/>
        </w:numPr>
        <w:tabs>
          <w:tab w:val="left" w:pos="0"/>
          <w:tab w:val="left" w:pos="993"/>
        </w:tabs>
        <w:autoSpaceDE/>
        <w:ind w:left="0"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bookmarkStart w:id="37" w:name="_Hlk76630930"/>
      <w:r w:rsidRPr="00EC2FE0">
        <w:rPr>
          <w:rFonts w:ascii="Times New Roman" w:hAnsi="Times New Roman" w:cs="Times New Roman"/>
          <w:bCs/>
          <w:color w:val="000000"/>
          <w:sz w:val="26"/>
          <w:szCs w:val="26"/>
        </w:rPr>
        <w:t>Зона рекреационного назначения</w:t>
      </w:r>
      <w:r w:rsidRPr="00EC2FE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</w:t>
      </w:r>
      <w:r w:rsidRPr="00A83FB2">
        <w:rPr>
          <w:rFonts w:ascii="Times New Roman" w:hAnsi="Times New Roman" w:cs="Times New Roman"/>
          <w:sz w:val="26"/>
          <w:szCs w:val="26"/>
        </w:rPr>
        <w:t>включает в себя зон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A83FB2">
        <w:rPr>
          <w:rFonts w:ascii="Times New Roman" w:hAnsi="Times New Roman" w:cs="Times New Roman"/>
          <w:sz w:val="26"/>
          <w:szCs w:val="26"/>
        </w:rPr>
        <w:t xml:space="preserve"> </w:t>
      </w:r>
      <w:r w:rsidRPr="008467B0">
        <w:rPr>
          <w:rFonts w:ascii="Times New Roman" w:hAnsi="Times New Roman" w:cs="Times New Roman"/>
          <w:sz w:val="26"/>
          <w:szCs w:val="26"/>
        </w:rPr>
        <w:t>зеленых насаждений (парк)</w:t>
      </w:r>
      <w:r w:rsidRPr="00A83FB2">
        <w:rPr>
          <w:rFonts w:ascii="Times New Roman" w:hAnsi="Times New Roman" w:cs="Times New Roman"/>
          <w:sz w:val="26"/>
          <w:szCs w:val="26"/>
        </w:rPr>
        <w:t xml:space="preserve"> (Р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83FB2">
        <w:rPr>
          <w:rFonts w:ascii="Times New Roman" w:hAnsi="Times New Roman" w:cs="Times New Roman"/>
          <w:sz w:val="26"/>
          <w:szCs w:val="26"/>
        </w:rPr>
        <w:t>), предназначенн</w:t>
      </w:r>
      <w:r>
        <w:rPr>
          <w:rFonts w:ascii="Times New Roman" w:hAnsi="Times New Roman" w:cs="Times New Roman"/>
          <w:sz w:val="26"/>
          <w:szCs w:val="26"/>
        </w:rPr>
        <w:t xml:space="preserve">ую </w:t>
      </w:r>
      <w:r w:rsidRPr="00A83FB2">
        <w:rPr>
          <w:rFonts w:ascii="Times New Roman" w:hAnsi="Times New Roman" w:cs="Times New Roman"/>
          <w:sz w:val="26"/>
          <w:szCs w:val="26"/>
        </w:rPr>
        <w:t>для размещения парков, скверов, бульваров, садов, прудов, пляжей, набережных, используемых в целях кратковременного отдыха, проведения досуга населения, культурно-развлекательных и спортивных объектов, связанных с выполнением рекреационных функций территории, объектов инженерной и транспортной инфраструктуры, иных объектов согласно градостроительным регламентам</w:t>
      </w:r>
      <w:r w:rsidRPr="00EC2FE0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bookmarkEnd w:id="37"/>
    <w:p w:rsidR="00615960" w:rsidRDefault="00615960" w:rsidP="00615960">
      <w:pPr>
        <w:widowControl/>
        <w:numPr>
          <w:ilvl w:val="0"/>
          <w:numId w:val="27"/>
        </w:numPr>
        <w:tabs>
          <w:tab w:val="left" w:pos="0"/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EC2FE0">
        <w:rPr>
          <w:rFonts w:eastAsia="Liberation Serif"/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>
        <w:rPr>
          <w:rFonts w:eastAsia="Liberation Serif"/>
          <w:szCs w:val="26"/>
        </w:rPr>
        <w:t xml:space="preserve"> </w:t>
      </w:r>
      <w:bookmarkStart w:id="38" w:name="_Hlk77089558"/>
      <w:r>
        <w:rPr>
          <w:rFonts w:eastAsia="Liberation Serif"/>
          <w:szCs w:val="26"/>
        </w:rPr>
        <w:t>приведены в</w:t>
      </w:r>
      <w:r w:rsidRPr="004B2135">
        <w:rPr>
          <w:rFonts w:eastAsia="Liberation Serif"/>
          <w:szCs w:val="26"/>
        </w:rPr>
        <w:t xml:space="preserve"> </w:t>
      </w:r>
      <w:r>
        <w:rPr>
          <w:rFonts w:eastAsia="Liberation Serif"/>
          <w:szCs w:val="26"/>
        </w:rPr>
        <w:t>Таблице 10.</w:t>
      </w:r>
    </w:p>
    <w:p w:rsidR="00615960" w:rsidRPr="00EC2FE0" w:rsidRDefault="00615960" w:rsidP="00615960">
      <w:pPr>
        <w:widowControl/>
        <w:tabs>
          <w:tab w:val="left" w:pos="709"/>
        </w:tabs>
        <w:autoSpaceDE/>
        <w:spacing w:after="100"/>
        <w:jc w:val="right"/>
      </w:pPr>
      <w:r>
        <w:rPr>
          <w:rFonts w:eastAsia="Liberation Serif"/>
          <w:szCs w:val="26"/>
        </w:rPr>
        <w:t>Таблица 10</w:t>
      </w:r>
    </w:p>
    <w:tbl>
      <w:tblPr>
        <w:tblW w:w="9429" w:type="dxa"/>
        <w:tblInd w:w="-4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13"/>
        <w:gridCol w:w="7924"/>
        <w:gridCol w:w="992"/>
      </w:tblGrid>
      <w:tr w:rsidR="00615960" w:rsidRPr="004842DE" w:rsidTr="009278A4">
        <w:trPr>
          <w:trHeight w:val="547"/>
          <w:tblHeader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4842DE" w:rsidRDefault="00615960" w:rsidP="009278A4">
            <w:pPr>
              <w:pStyle w:val="affffa"/>
              <w:ind w:left="142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b/>
                <w:color w:val="000000"/>
                <w:sz w:val="20"/>
                <w:szCs w:val="20"/>
              </w:rPr>
              <w:t>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b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Код</w:t>
            </w:r>
          </w:p>
        </w:tc>
      </w:tr>
      <w:tr w:rsidR="00615960" w:rsidRPr="004842DE" w:rsidTr="009278A4">
        <w:trPr>
          <w:trHeight w:val="340"/>
        </w:trPr>
        <w:tc>
          <w:tcPr>
            <w:tcW w:w="9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4842DE" w:rsidRDefault="00615960" w:rsidP="009278A4">
            <w:pPr>
              <w:pStyle w:val="affffa"/>
              <w:rPr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Основные виды разрешенного использования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C1342" w:rsidRDefault="00615960" w:rsidP="009278A4">
            <w:pPr>
              <w:pStyle w:val="affffa"/>
              <w:snapToGri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Парки культуры и отдыха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3.6.2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Обеспечение деятельности в области ги</w:t>
            </w:r>
            <w:r>
              <w:rPr>
                <w:color w:val="000000"/>
                <w:sz w:val="24"/>
                <w:szCs w:val="24"/>
              </w:rPr>
              <w:t xml:space="preserve">дрометеорологии и смежных с ней </w:t>
            </w:r>
            <w:r w:rsidRPr="004842DE">
              <w:rPr>
                <w:color w:val="000000"/>
                <w:sz w:val="24"/>
                <w:szCs w:val="24"/>
              </w:rPr>
              <w:t>областях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3.9.1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спортивно-зрелищных мероприятий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занятий спортом в помещениях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5.1.2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Площадки для занятий спортом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5.1.3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Оборудованные площадки для занятий спортом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5.1.4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Водный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5.1.5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Спортивные базы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5.1.7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Туристическое обслуживание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5.2.1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Охота и рыбалка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5.3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Причалы для маломерных судов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5.4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Связь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6.8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7.2.1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32927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132927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C1342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Деятельность по особой охране и изучению природы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9.0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ind w:firstLine="0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Охрана природных территорий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ind w:firstLine="0"/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B572FA">
              <w:rPr>
                <w:rFonts w:eastAsia="Calibri"/>
                <w:bCs/>
                <w:color w:val="000000"/>
                <w:sz w:val="24"/>
                <w:szCs w:val="24"/>
              </w:rPr>
              <w:t>9.1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Курортная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9.2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Санаторная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9.2.1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Историко-культурная деятельность</w:t>
            </w:r>
            <w:r>
              <w:rPr>
                <w:color w:val="000000"/>
                <w:sz w:val="20"/>
                <w:szCs w:val="20"/>
              </w:rPr>
              <w:t>**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9.3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Резервные леса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10.4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Водные объекты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11.0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Общее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11.1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Гидротехнические сооружения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11.3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12.0.2</w:t>
            </w:r>
          </w:p>
        </w:tc>
      </w:tr>
      <w:tr w:rsidR="00615960" w:rsidRPr="004842DE" w:rsidTr="009278A4">
        <w:trPr>
          <w:trHeight w:val="340"/>
        </w:trPr>
        <w:tc>
          <w:tcPr>
            <w:tcW w:w="9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Условно разрешенные виды использования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Рыбоводство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1.13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Объекты культурно-досуговой деятельности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3.6.1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Цирки и зверинцы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3.6.3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60" w:rsidRPr="001624D4" w:rsidRDefault="00615960" w:rsidP="009278A4">
            <w:pPr>
              <w:ind w:firstLine="0"/>
            </w:pPr>
            <w:r w:rsidRPr="001624D4">
              <w:t>Деловое управление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15960" w:rsidRDefault="00615960" w:rsidP="009278A4">
            <w:pPr>
              <w:ind w:firstLine="0"/>
              <w:jc w:val="center"/>
            </w:pPr>
            <w:r w:rsidRPr="001624D4">
              <w:t>4.1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4.6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Гостиничное обслуживание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4.7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Развлекательные мероприятия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4.8.1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Авиационный 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5.1.6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Природно-познавательный туризм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5.2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Поля для гольфа или конных прогулок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5.5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Водный транспорт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7.3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8.3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Специальное пользование водными объектами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B572FA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B572FA">
              <w:rPr>
                <w:color w:val="000000"/>
                <w:sz w:val="24"/>
                <w:szCs w:val="24"/>
              </w:rPr>
              <w:t>11.2</w:t>
            </w:r>
          </w:p>
        </w:tc>
      </w:tr>
      <w:tr w:rsidR="00615960" w:rsidRPr="004842DE" w:rsidTr="009278A4">
        <w:trPr>
          <w:trHeight w:val="340"/>
        </w:trPr>
        <w:tc>
          <w:tcPr>
            <w:tcW w:w="94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4842DE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4842DE">
              <w:rPr>
                <w:b/>
                <w:color w:val="000000"/>
                <w:sz w:val="24"/>
                <w:szCs w:val="24"/>
              </w:rPr>
              <w:t>Вспомогательные виды разрешенного использования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7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7474B4" w:rsidRDefault="00615960" w:rsidP="009278A4">
            <w:pPr>
              <w:pStyle w:val="affffa"/>
              <w:widowControl w:val="0"/>
              <w:rPr>
                <w:color w:val="000000"/>
              </w:rPr>
            </w:pPr>
            <w:r w:rsidRPr="007474B4">
              <w:rPr>
                <w:color w:val="000000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7474B4" w:rsidRDefault="00615960" w:rsidP="009278A4">
            <w:pPr>
              <w:pStyle w:val="affffa"/>
              <w:widowControl w:val="0"/>
              <w:jc w:val="center"/>
              <w:rPr>
                <w:color w:val="000000"/>
              </w:rPr>
            </w:pPr>
            <w:r w:rsidRPr="007474B4">
              <w:rPr>
                <w:color w:val="000000"/>
                <w:sz w:val="24"/>
                <w:szCs w:val="24"/>
              </w:rPr>
              <w:t>3.1.1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pStyle w:val="affffa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7474B4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color w:val="000000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7474B4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FB44A4">
              <w:rPr>
                <w:bCs w:val="0"/>
                <w:sz w:val="24"/>
                <w:szCs w:val="24"/>
              </w:rPr>
              <w:t>7.2.1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pStyle w:val="affffa"/>
              <w:widowControl w:val="0"/>
              <w:rPr>
                <w:bCs w:val="0"/>
                <w:color w:val="00000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</w:rPr>
              <w:t>Обслуживание перевозок пассажиров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pStyle w:val="affffa"/>
              <w:widowControl w:val="0"/>
              <w:jc w:val="center"/>
              <w:rPr>
                <w:bCs w:val="0"/>
                <w:sz w:val="24"/>
                <w:szCs w:val="24"/>
              </w:rPr>
            </w:pPr>
            <w:r w:rsidRPr="004842DE">
              <w:rPr>
                <w:color w:val="000000"/>
                <w:sz w:val="24"/>
                <w:szCs w:val="24"/>
                <w:lang w:eastAsia="en-US"/>
              </w:rPr>
              <w:t>7.2.2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7474B4" w:rsidRDefault="00615960" w:rsidP="009278A4">
            <w:pPr>
              <w:pStyle w:val="affffa"/>
              <w:widowControl w:val="0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7474B4" w:rsidRDefault="00615960" w:rsidP="009278A4">
            <w:pPr>
              <w:pStyle w:val="affffa"/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12.0.1</w:t>
            </w:r>
          </w:p>
        </w:tc>
      </w:tr>
      <w:tr w:rsidR="00615960" w:rsidRPr="004842DE" w:rsidTr="009278A4">
        <w:trPr>
          <w:trHeight w:val="340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4842DE" w:rsidRDefault="00615960" w:rsidP="009278A4">
            <w:pPr>
              <w:pStyle w:val="affffa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7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7474B4" w:rsidRDefault="00615960" w:rsidP="009278A4">
            <w:pPr>
              <w:pStyle w:val="affffa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7474B4" w:rsidRDefault="00615960" w:rsidP="009278A4">
            <w:pPr>
              <w:pStyle w:val="affffa"/>
              <w:jc w:val="center"/>
              <w:rPr>
                <w:color w:val="000000"/>
                <w:sz w:val="24"/>
                <w:szCs w:val="24"/>
              </w:rPr>
            </w:pPr>
            <w:r w:rsidRPr="007474B4">
              <w:rPr>
                <w:color w:val="000000"/>
                <w:sz w:val="24"/>
                <w:szCs w:val="24"/>
              </w:rPr>
              <w:t>12.0.2</w:t>
            </w:r>
          </w:p>
        </w:tc>
      </w:tr>
    </w:tbl>
    <w:p w:rsidR="00615960" w:rsidRPr="00563AB5" w:rsidRDefault="00615960" w:rsidP="00615960">
      <w:pPr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615960" w:rsidRDefault="00615960" w:rsidP="00615960">
      <w:pPr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615960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615960" w:rsidRDefault="00615960" w:rsidP="00615960">
      <w:pPr>
        <w:widowControl/>
        <w:rPr>
          <w:szCs w:val="26"/>
        </w:rPr>
      </w:pPr>
    </w:p>
    <w:p w:rsidR="00615960" w:rsidRPr="00771DD5" w:rsidRDefault="00615960" w:rsidP="00615960">
      <w:pPr>
        <w:widowControl/>
        <w:rPr>
          <w:szCs w:val="26"/>
        </w:rPr>
      </w:pPr>
      <w:r>
        <w:rPr>
          <w:szCs w:val="26"/>
        </w:rPr>
        <w:t>3</w:t>
      </w:r>
      <w:r w:rsidRPr="00771DD5">
        <w:rPr>
          <w:szCs w:val="26"/>
        </w:rPr>
        <w:t>. Предельные (максимальные и (или) минимальные) 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3F58E1" w:rsidRPr="00CA133A" w:rsidRDefault="003F58E1" w:rsidP="003F58E1">
      <w:pPr>
        <w:tabs>
          <w:tab w:val="left" w:pos="0"/>
        </w:tabs>
        <w:rPr>
          <w:rFonts w:eastAsia="NSimSun"/>
          <w:color w:val="000000"/>
          <w:kern w:val="2"/>
          <w:szCs w:val="26"/>
          <w:lang w:bidi="hi-IN"/>
        </w:rPr>
      </w:pPr>
      <w:r w:rsidRPr="00CA133A">
        <w:rPr>
          <w:rFonts w:eastAsia="NSimSun"/>
          <w:color w:val="000000"/>
          <w:kern w:val="2"/>
          <w:szCs w:val="26"/>
          <w:lang w:bidi="hi-IN"/>
        </w:rPr>
        <w:t>3.1. Предельные (минимальные и (или) максимальные) размеры земельных участков, в том числе их площадь не ограничиваются;</w:t>
      </w:r>
    </w:p>
    <w:p w:rsidR="00615960" w:rsidRDefault="00615960" w:rsidP="00615960">
      <w:pPr>
        <w:widowControl/>
        <w:rPr>
          <w:szCs w:val="26"/>
        </w:rPr>
      </w:pPr>
      <w:r>
        <w:rPr>
          <w:szCs w:val="26"/>
        </w:rPr>
        <w:t xml:space="preserve">3.2. Минимальные отступы от границ земельных </w:t>
      </w:r>
      <w:r w:rsidRPr="0053089A">
        <w:rPr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Cs w:val="26"/>
        </w:rPr>
        <w:t>:</w:t>
      </w:r>
    </w:p>
    <w:p w:rsidR="00615960" w:rsidRPr="00B572FA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B572FA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м;</w:t>
      </w:r>
    </w:p>
    <w:p w:rsidR="00615960" w:rsidRPr="00B572FA" w:rsidRDefault="00615960" w:rsidP="00615960">
      <w:pPr>
        <w:pStyle w:val="affff3"/>
        <w:ind w:firstLine="709"/>
        <w:rPr>
          <w:sz w:val="26"/>
          <w:szCs w:val="26"/>
        </w:rPr>
      </w:pPr>
      <w:r>
        <w:rPr>
          <w:sz w:val="26"/>
          <w:szCs w:val="26"/>
        </w:rPr>
        <w:t>2) от красной линии</w:t>
      </w:r>
      <w:r w:rsidRPr="00B572FA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м;</w:t>
      </w:r>
    </w:p>
    <w:p w:rsidR="00615960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B572FA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B572F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</w:t>
      </w:r>
      <w:r>
        <w:rPr>
          <w:sz w:val="26"/>
          <w:szCs w:val="26"/>
        </w:rPr>
        <w:t>;</w:t>
      </w:r>
    </w:p>
    <w:p w:rsidR="00615960" w:rsidRPr="002C37C7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2C37C7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615960" w:rsidRPr="002C37C7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615960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615960" w:rsidRPr="002C37C7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5) д</w:t>
      </w:r>
      <w:r w:rsidRPr="00EA3E86">
        <w:rPr>
          <w:sz w:val="26"/>
          <w:szCs w:val="26"/>
        </w:rPr>
        <w:t xml:space="preserve">ля земельных участков, </w:t>
      </w:r>
      <w:r w:rsidRPr="002C37C7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</w:rPr>
        <w:t xml:space="preserve"> </w:t>
      </w:r>
      <w:r w:rsidRPr="0068636B">
        <w:rPr>
          <w:sz w:val="26"/>
          <w:szCs w:val="26"/>
        </w:rPr>
        <w:t xml:space="preserve">3.1.1, 6.8, </w:t>
      </w:r>
      <w:r w:rsidRPr="007A6706">
        <w:rPr>
          <w:sz w:val="26"/>
          <w:szCs w:val="26"/>
        </w:rPr>
        <w:t xml:space="preserve">7.1.1, </w:t>
      </w:r>
      <w:r w:rsidRPr="0068636B">
        <w:rPr>
          <w:sz w:val="26"/>
          <w:szCs w:val="26"/>
        </w:rPr>
        <w:t>7.2.1,</w:t>
      </w:r>
      <w:r>
        <w:rPr>
          <w:sz w:val="26"/>
          <w:szCs w:val="26"/>
        </w:rPr>
        <w:t xml:space="preserve"> 7.2.2, </w:t>
      </w:r>
      <w:r w:rsidRPr="0068636B">
        <w:rPr>
          <w:sz w:val="26"/>
          <w:szCs w:val="26"/>
        </w:rPr>
        <w:t>7.5,</w:t>
      </w:r>
      <w:r w:rsidRPr="002C37C7">
        <w:rPr>
          <w:sz w:val="26"/>
          <w:szCs w:val="26"/>
        </w:rPr>
        <w:t xml:space="preserve"> 11.3,</w:t>
      </w:r>
      <w:r w:rsidRPr="0068636B">
        <w:rPr>
          <w:sz w:val="26"/>
          <w:szCs w:val="26"/>
        </w:rPr>
        <w:t xml:space="preserve"> 12.0.1</w:t>
      </w:r>
      <w:r w:rsidRPr="002C37C7">
        <w:rPr>
          <w:sz w:val="26"/>
          <w:szCs w:val="26"/>
        </w:rPr>
        <w:t>,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не ограничиваются.</w:t>
      </w:r>
    </w:p>
    <w:p w:rsidR="00615960" w:rsidRPr="002C37C7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3.3. Предельное количество этажей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615960" w:rsidRPr="00EA3E86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3.4. Предельная высота зданий</w:t>
      </w:r>
      <w:r w:rsidRPr="002C37C7">
        <w:rPr>
          <w:sz w:val="26"/>
          <w:szCs w:val="26"/>
        </w:rPr>
        <w:t>, строений, сооружений, размещаемых на территории земельного участка, не ограничивается.</w:t>
      </w:r>
    </w:p>
    <w:p w:rsidR="00615960" w:rsidRPr="004F6E31" w:rsidRDefault="00615960" w:rsidP="00615960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3.5. </w:t>
      </w:r>
      <w:r w:rsidRPr="004F6E31">
        <w:rPr>
          <w:sz w:val="26"/>
          <w:szCs w:val="26"/>
        </w:rPr>
        <w:t xml:space="preserve"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 </w:t>
      </w:r>
      <w:r w:rsidRPr="004F6E31">
        <w:rPr>
          <w:color w:val="000000"/>
          <w:sz w:val="26"/>
          <w:szCs w:val="26"/>
        </w:rPr>
        <w:t>не ограничивается.</w:t>
      </w:r>
    </w:p>
    <w:p w:rsidR="00615960" w:rsidRPr="00132927" w:rsidRDefault="00615960" w:rsidP="00615960">
      <w:pPr>
        <w:widowControl/>
        <w:tabs>
          <w:tab w:val="left" w:pos="0"/>
        </w:tabs>
        <w:autoSpaceDE/>
        <w:rPr>
          <w:color w:val="000000"/>
          <w:szCs w:val="26"/>
        </w:rPr>
      </w:pPr>
      <w:r>
        <w:rPr>
          <w:color w:val="000000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и объектов капитального строительства, устанавливаемых в соответствии</w:t>
      </w:r>
      <w:r w:rsidRPr="00905E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color w:val="000000"/>
          <w:szCs w:val="26"/>
        </w:rPr>
        <w:t xml:space="preserve"> </w:t>
      </w:r>
      <w:r>
        <w:rPr>
          <w:color w:val="000000"/>
          <w:szCs w:val="26"/>
        </w:rPr>
        <w:t xml:space="preserve">и застройки территории этого земельного участка определяется требованиями, установленными статьей 23 главы 9 настоящих Правил. </w:t>
      </w:r>
    </w:p>
    <w:bookmarkEnd w:id="38"/>
    <w:p w:rsidR="00AE589A" w:rsidRPr="004D54D1" w:rsidRDefault="00AE589A" w:rsidP="00AE589A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615960" w:rsidRPr="00132927" w:rsidRDefault="00615960" w:rsidP="00615960">
      <w:pPr>
        <w:pStyle w:val="ConsPlusNormal0"/>
        <w:widowControl/>
        <w:ind w:firstLine="567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615960" w:rsidRPr="00132927" w:rsidRDefault="00615960" w:rsidP="00615960">
      <w:pPr>
        <w:pStyle w:val="3"/>
        <w:spacing w:line="240" w:lineRule="auto"/>
        <w:ind w:firstLine="709"/>
        <w:rPr>
          <w:sz w:val="26"/>
          <w:szCs w:val="26"/>
        </w:rPr>
      </w:pPr>
      <w:bookmarkStart w:id="39" w:name="_Toc73017556"/>
      <w:bookmarkStart w:id="40" w:name="_Toc76995051"/>
      <w:bookmarkStart w:id="41" w:name="_Toc149558649"/>
      <w:r w:rsidRPr="00531B65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22</w:t>
      </w:r>
      <w:r w:rsidRPr="00531B65">
        <w:rPr>
          <w:sz w:val="26"/>
          <w:szCs w:val="26"/>
        </w:rPr>
        <w:t xml:space="preserve">. </w:t>
      </w:r>
      <w:r w:rsidRPr="00132927">
        <w:rPr>
          <w:sz w:val="26"/>
          <w:szCs w:val="26"/>
        </w:rPr>
        <w:t>Зона специального назначения</w:t>
      </w:r>
      <w:bookmarkEnd w:id="40"/>
      <w:bookmarkEnd w:id="41"/>
    </w:p>
    <w:bookmarkEnd w:id="39"/>
    <w:p w:rsidR="00615960" w:rsidRPr="009F11D7" w:rsidRDefault="00615960" w:rsidP="00615960">
      <w:pPr>
        <w:pStyle w:val="ConsPlusNormal0"/>
        <w:numPr>
          <w:ilvl w:val="0"/>
          <w:numId w:val="30"/>
        </w:numPr>
        <w:ind w:left="0" w:firstLine="709"/>
        <w:jc w:val="both"/>
        <w:rPr>
          <w:rFonts w:ascii="Times New Roman" w:eastAsia="SimSun" w:hAnsi="Times New Roman" w:cs="Times New Roman"/>
          <w:bCs/>
          <w:sz w:val="26"/>
          <w:szCs w:val="26"/>
        </w:rPr>
      </w:pPr>
      <w:r w:rsidRPr="002572CB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Зона специального назначения </w:t>
      </w:r>
      <w:r w:rsidRPr="00A83FB2">
        <w:rPr>
          <w:rFonts w:ascii="Times New Roman" w:hAnsi="Times New Roman" w:cs="Times New Roman"/>
          <w:bCs/>
          <w:sz w:val="26"/>
          <w:szCs w:val="26"/>
        </w:rPr>
        <w:t>включает в себя зоны</w:t>
      </w:r>
      <w:r w:rsidRPr="008467B0">
        <w:rPr>
          <w:rFonts w:ascii="Times New Roman" w:eastAsia="SimSun" w:hAnsi="Times New Roman" w:cs="Times New Roman"/>
          <w:bCs/>
          <w:sz w:val="26"/>
          <w:szCs w:val="26"/>
        </w:rPr>
        <w:t xml:space="preserve">: ритуального назначения 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>(С</w:t>
      </w:r>
      <w:r>
        <w:rPr>
          <w:rFonts w:ascii="Times New Roman" w:eastAsia="SimSun" w:hAnsi="Times New Roman" w:cs="Times New Roman"/>
          <w:bCs/>
          <w:sz w:val="26"/>
          <w:szCs w:val="26"/>
        </w:rPr>
        <w:t>Н-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 xml:space="preserve">1), </w:t>
      </w:r>
      <w:r w:rsidRPr="008467B0">
        <w:rPr>
          <w:rFonts w:ascii="Times New Roman" w:eastAsia="SimSun" w:hAnsi="Times New Roman" w:cs="Times New Roman"/>
          <w:bCs/>
          <w:sz w:val="26"/>
          <w:szCs w:val="26"/>
        </w:rPr>
        <w:t xml:space="preserve">складирования и захоронения отходов 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>(С</w:t>
      </w:r>
      <w:r>
        <w:rPr>
          <w:rFonts w:ascii="Times New Roman" w:eastAsia="SimSun" w:hAnsi="Times New Roman" w:cs="Times New Roman"/>
          <w:bCs/>
          <w:sz w:val="26"/>
          <w:szCs w:val="26"/>
        </w:rPr>
        <w:t>Н-2</w:t>
      </w:r>
      <w:r w:rsidRPr="00A83FB2">
        <w:rPr>
          <w:rFonts w:ascii="Times New Roman" w:eastAsia="SimSun" w:hAnsi="Times New Roman" w:cs="Times New Roman"/>
          <w:bCs/>
          <w:sz w:val="26"/>
          <w:szCs w:val="26"/>
        </w:rPr>
        <w:t>), предназначенные для размещения объектов специального назначения, объектов инженерной и транспортной инфраструктуры, иных объектов согласно градостроительным регламентам</w:t>
      </w:r>
      <w:r w:rsidRPr="009F11D7">
        <w:rPr>
          <w:rFonts w:ascii="Times New Roman" w:eastAsia="SimSun" w:hAnsi="Times New Roman" w:cs="Times New Roman"/>
          <w:bCs/>
          <w:sz w:val="26"/>
          <w:szCs w:val="26"/>
        </w:rPr>
        <w:t>.</w:t>
      </w:r>
    </w:p>
    <w:p w:rsidR="00615960" w:rsidRDefault="00615960" w:rsidP="00615960">
      <w:pPr>
        <w:widowControl/>
        <w:numPr>
          <w:ilvl w:val="0"/>
          <w:numId w:val="30"/>
        </w:numPr>
        <w:shd w:val="clear" w:color="auto" w:fill="FFFFFF"/>
        <w:tabs>
          <w:tab w:val="left" w:pos="709"/>
          <w:tab w:val="left" w:pos="993"/>
        </w:tabs>
        <w:autoSpaceDE/>
        <w:spacing w:after="100"/>
        <w:ind w:left="0" w:firstLine="709"/>
        <w:rPr>
          <w:rFonts w:eastAsia="Liberation Serif"/>
          <w:szCs w:val="26"/>
        </w:rPr>
      </w:pPr>
      <w:r w:rsidRPr="002572CB">
        <w:rPr>
          <w:szCs w:val="26"/>
        </w:rPr>
        <w:t>Основные, условно разрешенные и вспомогательные виды разрешенного использования земельных участков и объектов капитального строительства, установленные для территориальной зоны</w:t>
      </w:r>
      <w:r>
        <w:rPr>
          <w:szCs w:val="26"/>
        </w:rPr>
        <w:t xml:space="preserve"> </w:t>
      </w:r>
      <w:bookmarkStart w:id="42" w:name="_Hlk77167652"/>
      <w:r>
        <w:rPr>
          <w:rFonts w:eastAsia="Liberation Serif"/>
          <w:szCs w:val="26"/>
        </w:rPr>
        <w:t>приведены в Таблице 11</w:t>
      </w:r>
      <w:r w:rsidRPr="002C37C7">
        <w:rPr>
          <w:rFonts w:eastAsia="Liberation Serif"/>
          <w:szCs w:val="26"/>
        </w:rPr>
        <w:t>.</w:t>
      </w:r>
      <w:r w:rsidRPr="004F6E31">
        <w:rPr>
          <w:rFonts w:eastAsia="Liberation Serif"/>
          <w:szCs w:val="26"/>
        </w:rPr>
        <w:t xml:space="preserve"> </w:t>
      </w:r>
    </w:p>
    <w:p w:rsidR="00615960" w:rsidRPr="009A2A3C" w:rsidRDefault="00615960" w:rsidP="00615960">
      <w:pPr>
        <w:widowControl/>
        <w:shd w:val="clear" w:color="auto" w:fill="FFFFFF"/>
        <w:tabs>
          <w:tab w:val="left" w:pos="709"/>
        </w:tabs>
        <w:autoSpaceDE/>
        <w:spacing w:after="100"/>
        <w:jc w:val="right"/>
        <w:rPr>
          <w:rFonts w:eastAsia="Liberation Serif"/>
          <w:szCs w:val="26"/>
        </w:rPr>
      </w:pPr>
      <w:r>
        <w:rPr>
          <w:rFonts w:eastAsia="Liberation Serif"/>
          <w:szCs w:val="26"/>
        </w:rPr>
        <w:t>Таблица 11</w:t>
      </w:r>
    </w:p>
    <w:tbl>
      <w:tblPr>
        <w:tblW w:w="9308" w:type="dxa"/>
        <w:tblInd w:w="43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591"/>
        <w:gridCol w:w="7948"/>
        <w:gridCol w:w="769"/>
      </w:tblGrid>
      <w:tr w:rsidR="00615960" w:rsidRPr="00FB44A4" w:rsidTr="009278A4">
        <w:trPr>
          <w:trHeight w:val="20"/>
          <w:tblHeader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FB44A4" w:rsidRDefault="00615960" w:rsidP="009278A4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FB44A4" w:rsidRDefault="00615960" w:rsidP="009278A4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Виды разрешенного использования земельных участков и объектов капитального строительства</w:t>
            </w:r>
            <w:r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b/>
                <w:color w:val="000000"/>
                <w:sz w:val="20"/>
              </w:rPr>
              <w:t>*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615960" w:rsidRPr="00FB44A4" w:rsidRDefault="00615960" w:rsidP="009278A4">
            <w:pPr>
              <w:widowControl/>
              <w:ind w:firstLine="0"/>
              <w:contextualSpacing/>
              <w:jc w:val="center"/>
              <w:rPr>
                <w:b/>
                <w:sz w:val="24"/>
                <w:szCs w:val="24"/>
              </w:rPr>
            </w:pPr>
            <w:r w:rsidRPr="00FB44A4">
              <w:rPr>
                <w:rFonts w:eastAsia="Calibri"/>
                <w:b/>
                <w:color w:val="000000"/>
                <w:sz w:val="24"/>
                <w:szCs w:val="24"/>
                <w:lang w:eastAsia="en-US"/>
              </w:rPr>
              <w:t>Код</w:t>
            </w:r>
          </w:p>
        </w:tc>
      </w:tr>
      <w:tr w:rsidR="00615960" w:rsidRPr="00FB44A4" w:rsidTr="009278A4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Основные виды разрешенного использования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 w:rsidRPr="00FB44A4">
              <w:rPr>
                <w:sz w:val="24"/>
                <w:szCs w:val="24"/>
              </w:rPr>
              <w:t>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Предоставление коммунальных услуг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color w:val="000000"/>
                <w:sz w:val="24"/>
                <w:szCs w:val="24"/>
                <w:lang w:eastAsia="en-US"/>
              </w:rPr>
              <w:t>3.1.1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Медицинские организации особого назначения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3.4.3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деятельности в области гидрометеорологии и смежных с ней областях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3.9.1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Служебные гаражи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4.9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Связь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6.8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Склад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6.9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Складские площадки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6.9.1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Железнодорожные пути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2147B8">
              <w:rPr>
                <w:color w:val="000000"/>
                <w:sz w:val="24"/>
                <w:szCs w:val="24"/>
              </w:rPr>
              <w:t>7.1.1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7.2.1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Трубопроводный транспорт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132927">
              <w:rPr>
                <w:color w:val="000000"/>
                <w:sz w:val="24"/>
                <w:szCs w:val="24"/>
              </w:rPr>
              <w:t>7.5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обороны и безопасности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8.0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вооруженных сил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8.1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внутреннего правопорядка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8.3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Обеспечение деятельности по исполнению наказаний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8.4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Историко-культурная деятельность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 xml:space="preserve"> **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9.3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12.0.1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12.0.2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Ритуальная деятельность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12.1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Специальная деятельность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12.2</w:t>
            </w:r>
          </w:p>
        </w:tc>
      </w:tr>
      <w:tr w:rsidR="00615960" w:rsidRPr="00FB44A4" w:rsidTr="009278A4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Условно разрешенные виды использования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Осуществление религиозных обрядов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3.7.1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Деловое управление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4.1</w:t>
            </w:r>
          </w:p>
        </w:tc>
      </w:tr>
      <w:tr w:rsidR="00615960" w:rsidRPr="00FB44A4" w:rsidTr="009278A4">
        <w:trPr>
          <w:trHeight w:val="20"/>
        </w:trPr>
        <w:tc>
          <w:tcPr>
            <w:tcW w:w="93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B44A4">
              <w:rPr>
                <w:rFonts w:eastAsia="Calibri"/>
                <w:b/>
                <w:bCs/>
                <w:color w:val="000000"/>
                <w:sz w:val="24"/>
                <w:szCs w:val="24"/>
                <w:lang w:eastAsia="en-US"/>
              </w:rPr>
              <w:t>Вспомогательные виды разрешенного использования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Предоставление коммунальных услуг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3.1.1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Служебные гаражи</w:t>
            </w:r>
            <w:r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 xml:space="preserve"> ***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4.9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Размещение автомобильных дорог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7.2.1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Улично-дорожная сеть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FB44A4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12.0.1</w:t>
            </w:r>
          </w:p>
        </w:tc>
      </w:tr>
      <w:tr w:rsidR="00615960" w:rsidRPr="00FB44A4" w:rsidTr="009278A4">
        <w:trPr>
          <w:trHeight w:val="20"/>
        </w:trPr>
        <w:tc>
          <w:tcPr>
            <w:tcW w:w="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FB44A4" w:rsidRDefault="00615960" w:rsidP="009278A4">
            <w:pPr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7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Благоустройство территории</w:t>
            </w:r>
          </w:p>
        </w:tc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5960" w:rsidRPr="003348E3" w:rsidRDefault="00615960" w:rsidP="009278A4">
            <w:pPr>
              <w:ind w:firstLine="0"/>
              <w:contextualSpacing/>
              <w:jc w:val="center"/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</w:pPr>
            <w:r w:rsidRPr="003348E3">
              <w:rPr>
                <w:rFonts w:eastAsia="Calibri"/>
                <w:bCs/>
                <w:color w:val="000000"/>
                <w:kern w:val="2"/>
                <w:sz w:val="24"/>
                <w:szCs w:val="24"/>
              </w:rPr>
              <w:t>12.0.2</w:t>
            </w:r>
          </w:p>
        </w:tc>
      </w:tr>
    </w:tbl>
    <w:p w:rsidR="00615960" w:rsidRPr="00563AB5" w:rsidRDefault="00615960" w:rsidP="00615960">
      <w:pPr>
        <w:rPr>
          <w:sz w:val="20"/>
        </w:rPr>
      </w:pPr>
      <w:r w:rsidRPr="00563AB5">
        <w:rPr>
          <w:sz w:val="20"/>
        </w:rPr>
        <w:t xml:space="preserve">Примечание: </w:t>
      </w:r>
    </w:p>
    <w:p w:rsidR="00615960" w:rsidRDefault="00615960" w:rsidP="00615960">
      <w:pPr>
        <w:rPr>
          <w:sz w:val="20"/>
        </w:rPr>
      </w:pPr>
      <w:r>
        <w:rPr>
          <w:sz w:val="20"/>
        </w:rPr>
        <w:t xml:space="preserve">* </w:t>
      </w:r>
      <w:r w:rsidRPr="000E3EBC">
        <w:rPr>
          <w:sz w:val="20"/>
        </w:rPr>
        <w:t>Установление вида разрешенного использования земельных участков возможно при условии соблюдения требований СП 42.13330.2016 Градостроительство. Планировка и застройка городских и сельских поселений. Актуализированная редакция СНиП 2.07.01-89* (таблицы 11.2а Расчетные параметры улиц и дорог для средних и малых городов), СанПиН 2.2.1/2.1.1.1200-03 (в т. ч. п. 5.1 и п. 5.2) и иных санитарно-эпидемиологических норм и требований.</w:t>
      </w:r>
    </w:p>
    <w:p w:rsidR="00615960" w:rsidRPr="000E3EBC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>
        <w:rPr>
          <w:sz w:val="20"/>
        </w:rPr>
        <w:t>** В</w:t>
      </w:r>
      <w:r w:rsidRPr="00E75405">
        <w:rPr>
          <w:sz w:val="20"/>
        </w:rPr>
        <w:t>ид разрешенного использования</w:t>
      </w:r>
      <w:r>
        <w:rPr>
          <w:sz w:val="20"/>
        </w:rPr>
        <w:t xml:space="preserve"> с кодом 9.3 у</w:t>
      </w:r>
      <w:r w:rsidRPr="000E3EBC">
        <w:rPr>
          <w:sz w:val="20"/>
        </w:rPr>
        <w:t xml:space="preserve">станавливается для земельных участков, на которых расположены объекты, включенные в Реестр объектов культурного наследия (памятников истории и культуры) народов Российской Федерации, расположенных на территории Орловской области. </w:t>
      </w:r>
    </w:p>
    <w:p w:rsidR="00615960" w:rsidRDefault="00615960" w:rsidP="00615960">
      <w:pPr>
        <w:tabs>
          <w:tab w:val="left" w:pos="7860"/>
        </w:tabs>
        <w:suppressAutoHyphens w:val="0"/>
        <w:autoSpaceDN w:val="0"/>
        <w:adjustRightInd w:val="0"/>
        <w:rPr>
          <w:sz w:val="20"/>
        </w:rPr>
      </w:pPr>
      <w:r w:rsidRPr="000E3EBC">
        <w:rPr>
          <w:sz w:val="20"/>
        </w:rPr>
        <w:t>***</w:t>
      </w:r>
      <w:r w:rsidRPr="00FB6E9F">
        <w:rPr>
          <w:sz w:val="20"/>
        </w:rPr>
        <w:t xml:space="preserve"> </w:t>
      </w:r>
      <w:r>
        <w:rPr>
          <w:sz w:val="20"/>
        </w:rPr>
        <w:t>В</w:t>
      </w:r>
      <w:r w:rsidRPr="00E75405">
        <w:rPr>
          <w:sz w:val="20"/>
        </w:rPr>
        <w:t>спомогательны</w:t>
      </w:r>
      <w:r>
        <w:rPr>
          <w:sz w:val="20"/>
        </w:rPr>
        <w:t>й</w:t>
      </w:r>
      <w:r w:rsidRPr="00E75405">
        <w:rPr>
          <w:sz w:val="20"/>
        </w:rPr>
        <w:t xml:space="preserve"> вид разрешенного использования</w:t>
      </w:r>
      <w:r>
        <w:rPr>
          <w:sz w:val="20"/>
        </w:rPr>
        <w:t xml:space="preserve"> с кодом 4.9</w:t>
      </w:r>
      <w:r w:rsidRPr="00E75405">
        <w:rPr>
          <w:sz w:val="20"/>
        </w:rPr>
        <w:t>, допустим только в качестве дополнительн</w:t>
      </w:r>
      <w:r>
        <w:rPr>
          <w:sz w:val="20"/>
        </w:rPr>
        <w:t>ого</w:t>
      </w:r>
      <w:r w:rsidRPr="00E75405">
        <w:rPr>
          <w:sz w:val="20"/>
        </w:rPr>
        <w:t xml:space="preserve"> по отношению к основным </w:t>
      </w:r>
      <w:r>
        <w:rPr>
          <w:sz w:val="20"/>
        </w:rPr>
        <w:t xml:space="preserve">и условно разрешенным </w:t>
      </w:r>
      <w:r w:rsidRPr="00E75405">
        <w:rPr>
          <w:sz w:val="20"/>
        </w:rPr>
        <w:t xml:space="preserve">видам разрешенного использования </w:t>
      </w:r>
      <w:r>
        <w:rPr>
          <w:sz w:val="20"/>
        </w:rPr>
        <w:t xml:space="preserve">с кодами 3.1-3.10.2, 4.1-4.10 </w:t>
      </w:r>
      <w:r w:rsidRPr="00E75405">
        <w:rPr>
          <w:sz w:val="20"/>
        </w:rPr>
        <w:t>и осуществляем совместно с ними.</w:t>
      </w:r>
    </w:p>
    <w:p w:rsidR="00615960" w:rsidRDefault="00615960" w:rsidP="00615960">
      <w:pPr>
        <w:tabs>
          <w:tab w:val="left" w:pos="7451"/>
        </w:tabs>
        <w:rPr>
          <w:color w:val="000000"/>
          <w:sz w:val="20"/>
        </w:rPr>
      </w:pPr>
    </w:p>
    <w:p w:rsidR="00615960" w:rsidRPr="000D2CE6" w:rsidRDefault="00615960" w:rsidP="00615960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 Предельные (максимальные и (или) минимальные) </w:t>
      </w:r>
      <w:r w:rsidRPr="000D2CE6">
        <w:rPr>
          <w:szCs w:val="26"/>
        </w:rPr>
        <w:t>размеры земельных участков и предельные параметры разрешенного строительства, реконструкции объектов капитального строительства, установленные для территориальной зоны:</w:t>
      </w:r>
    </w:p>
    <w:p w:rsidR="00615960" w:rsidRPr="0053089A" w:rsidRDefault="00615960" w:rsidP="00615960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3.1. Предельные (минимальные и (или) максимальные) </w:t>
      </w:r>
      <w:r w:rsidRPr="0053089A">
        <w:rPr>
          <w:szCs w:val="26"/>
        </w:rPr>
        <w:t xml:space="preserve">размеры земельных участков, в том числе их площадь </w:t>
      </w:r>
      <w:r>
        <w:rPr>
          <w:szCs w:val="26"/>
        </w:rPr>
        <w:t>не ограничиваются.</w:t>
      </w:r>
    </w:p>
    <w:p w:rsidR="00615960" w:rsidRDefault="00615960" w:rsidP="00615960">
      <w:pPr>
        <w:widowControl/>
        <w:shd w:val="clear" w:color="auto" w:fill="FFFFFF"/>
        <w:rPr>
          <w:szCs w:val="26"/>
        </w:rPr>
      </w:pPr>
      <w:r>
        <w:rPr>
          <w:szCs w:val="26"/>
        </w:rPr>
        <w:t xml:space="preserve">3.2. Минимальные отступы от границ земельных </w:t>
      </w:r>
      <w:r w:rsidRPr="0053089A">
        <w:rPr>
          <w:szCs w:val="26"/>
        </w:rPr>
        <w:t>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  <w:r>
        <w:rPr>
          <w:szCs w:val="26"/>
        </w:rPr>
        <w:t>:</w:t>
      </w:r>
    </w:p>
    <w:p w:rsidR="00615960" w:rsidRPr="00B572FA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1)</w:t>
      </w:r>
      <w:r w:rsidRPr="00B572FA">
        <w:rPr>
          <w:sz w:val="26"/>
          <w:szCs w:val="26"/>
        </w:rPr>
        <w:t xml:space="preserve"> от границы земельного участка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м;</w:t>
      </w:r>
    </w:p>
    <w:p w:rsidR="00615960" w:rsidRPr="00B572FA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2) от красной линии</w:t>
      </w:r>
      <w:r w:rsidRPr="00B572FA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м;</w:t>
      </w:r>
    </w:p>
    <w:p w:rsidR="00615960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>
        <w:rPr>
          <w:sz w:val="26"/>
          <w:szCs w:val="26"/>
        </w:rPr>
        <w:t>3)</w:t>
      </w:r>
      <w:r w:rsidRPr="00B572FA">
        <w:rPr>
          <w:sz w:val="26"/>
          <w:szCs w:val="26"/>
        </w:rPr>
        <w:t xml:space="preserve"> от границы земельного участк</w:t>
      </w:r>
      <w:r>
        <w:rPr>
          <w:sz w:val="26"/>
          <w:szCs w:val="26"/>
        </w:rPr>
        <w:t xml:space="preserve">а, совпадающей с красной линией </w:t>
      </w:r>
      <w:r w:rsidRPr="00B572FA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Pr="00B572FA">
        <w:rPr>
          <w:sz w:val="26"/>
          <w:szCs w:val="26"/>
        </w:rPr>
        <w:t>3 м</w:t>
      </w:r>
      <w:r>
        <w:rPr>
          <w:sz w:val="26"/>
          <w:szCs w:val="26"/>
        </w:rPr>
        <w:t>;</w:t>
      </w:r>
    </w:p>
    <w:p w:rsidR="00615960" w:rsidRPr="002C37C7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4)</w:t>
      </w:r>
      <w:r w:rsidRPr="00503479">
        <w:rPr>
          <w:sz w:val="26"/>
          <w:szCs w:val="26"/>
        </w:rPr>
        <w:t xml:space="preserve"> </w:t>
      </w:r>
      <w:r w:rsidRPr="002C37C7">
        <w:rPr>
          <w:sz w:val="26"/>
          <w:szCs w:val="26"/>
        </w:rPr>
        <w:t>допускается застройка смежных земельных участков без отступа зданий от границ земельных участков в случае:</w:t>
      </w:r>
    </w:p>
    <w:p w:rsidR="00615960" w:rsidRPr="002C37C7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примыкания зданий друг к другу через глухие брандмауэры, по взаимному согласию собственников земельных участков при соблюдении требований санитарных и противопожарных норм,</w:t>
      </w:r>
    </w:p>
    <w:p w:rsidR="00615960" w:rsidRDefault="00615960" w:rsidP="00615960">
      <w:pPr>
        <w:pStyle w:val="affff3"/>
        <w:shd w:val="clear" w:color="auto" w:fill="FFFFFF"/>
        <w:ind w:firstLine="709"/>
        <w:rPr>
          <w:sz w:val="26"/>
          <w:szCs w:val="26"/>
        </w:rPr>
      </w:pPr>
      <w:r w:rsidRPr="002C37C7">
        <w:rPr>
          <w:sz w:val="26"/>
          <w:szCs w:val="26"/>
        </w:rPr>
        <w:t>- строительства объекта капитального строительства на смежных земельных участках, принадлежащих одному правообладателю;</w:t>
      </w:r>
    </w:p>
    <w:p w:rsidR="00615960" w:rsidRPr="004F6E31" w:rsidRDefault="00615960" w:rsidP="00615960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>
        <w:rPr>
          <w:sz w:val="26"/>
          <w:szCs w:val="26"/>
        </w:rPr>
        <w:t>5) д</w:t>
      </w:r>
      <w:r w:rsidRPr="00EA3E86">
        <w:rPr>
          <w:sz w:val="26"/>
          <w:szCs w:val="26"/>
        </w:rPr>
        <w:t xml:space="preserve">ля земельных участков, </w:t>
      </w:r>
      <w:r w:rsidRPr="002C37C7">
        <w:rPr>
          <w:sz w:val="26"/>
          <w:szCs w:val="26"/>
        </w:rPr>
        <w:t>предназначенных</w:t>
      </w:r>
      <w:r w:rsidRPr="00EA3E86">
        <w:rPr>
          <w:sz w:val="26"/>
          <w:szCs w:val="26"/>
        </w:rPr>
        <w:t xml:space="preserve"> для </w:t>
      </w:r>
      <w:r w:rsidRPr="0068636B">
        <w:rPr>
          <w:sz w:val="26"/>
          <w:szCs w:val="26"/>
        </w:rPr>
        <w:t>размещения объектов</w:t>
      </w:r>
      <w:r w:rsidRPr="0068636B">
        <w:rPr>
          <w:sz w:val="26"/>
          <w:szCs w:val="26"/>
          <w:lang w:eastAsia="ar-SA"/>
        </w:rPr>
        <w:t xml:space="preserve"> капитального строительства инженерной и транспортной инфраструктуры с кодами вида использования</w:t>
      </w:r>
      <w:r w:rsidRPr="002C37C7">
        <w:rPr>
          <w:sz w:val="26"/>
          <w:szCs w:val="26"/>
          <w:lang w:eastAsia="ar-SA"/>
        </w:rPr>
        <w:t xml:space="preserve"> </w:t>
      </w:r>
      <w:r w:rsidRPr="0068636B">
        <w:rPr>
          <w:sz w:val="26"/>
          <w:szCs w:val="26"/>
          <w:lang w:eastAsia="ar-SA"/>
        </w:rPr>
        <w:t>3.1.1,</w:t>
      </w:r>
      <w:r>
        <w:rPr>
          <w:sz w:val="26"/>
          <w:szCs w:val="26"/>
          <w:lang w:eastAsia="ar-SA"/>
        </w:rPr>
        <w:t xml:space="preserve"> </w:t>
      </w:r>
      <w:r w:rsidRPr="0068636B">
        <w:rPr>
          <w:sz w:val="26"/>
          <w:szCs w:val="26"/>
          <w:lang w:eastAsia="ar-SA"/>
        </w:rPr>
        <w:t xml:space="preserve">6.8, </w:t>
      </w:r>
      <w:r w:rsidRPr="007A6706">
        <w:rPr>
          <w:sz w:val="26"/>
          <w:szCs w:val="26"/>
          <w:lang w:eastAsia="ar-SA"/>
        </w:rPr>
        <w:t xml:space="preserve">7.1.1, </w:t>
      </w:r>
      <w:r w:rsidRPr="0068636B">
        <w:rPr>
          <w:sz w:val="26"/>
          <w:szCs w:val="26"/>
          <w:lang w:eastAsia="ar-SA"/>
        </w:rPr>
        <w:t>7.2.1</w:t>
      </w:r>
      <w:r>
        <w:rPr>
          <w:sz w:val="26"/>
          <w:szCs w:val="26"/>
          <w:lang w:eastAsia="ar-SA"/>
        </w:rPr>
        <w:t xml:space="preserve">, </w:t>
      </w:r>
      <w:r w:rsidRPr="0068636B">
        <w:rPr>
          <w:sz w:val="26"/>
          <w:szCs w:val="26"/>
          <w:lang w:eastAsia="ar-SA"/>
        </w:rPr>
        <w:t>7.5, 12.0.1</w:t>
      </w:r>
      <w:r w:rsidRPr="002C37C7">
        <w:rPr>
          <w:sz w:val="26"/>
          <w:szCs w:val="26"/>
          <w:lang w:eastAsia="ar-SA"/>
        </w:rPr>
        <w:t>, минимальные отступы от границ земельных участков в целях определения мест допустимого размещения</w:t>
      </w:r>
      <w:r w:rsidRPr="008C13C3">
        <w:rPr>
          <w:sz w:val="26"/>
          <w:szCs w:val="26"/>
          <w:shd w:val="clear" w:color="auto" w:fill="FFFFFF"/>
          <w:lang w:eastAsia="ar-SA"/>
        </w:rPr>
        <w:t xml:space="preserve"> </w:t>
      </w:r>
      <w:r w:rsidRPr="004F6E31">
        <w:rPr>
          <w:sz w:val="26"/>
          <w:szCs w:val="26"/>
          <w:shd w:val="clear" w:color="auto" w:fill="FFFFFF"/>
          <w:lang w:eastAsia="ar-SA"/>
        </w:rPr>
        <w:t>зданий, строений, сооружений, за пределами которых запрещено строительство зданий, строений, сооружений, не ограничиваются.</w:t>
      </w:r>
    </w:p>
    <w:p w:rsidR="00615960" w:rsidRPr="004F6E31" w:rsidRDefault="00615960" w:rsidP="00615960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3.3. Предельное количество этажей зданий, строений, сооружений, размещаемых на территории земельного участка, не ограничивается.</w:t>
      </w:r>
    </w:p>
    <w:p w:rsidR="00615960" w:rsidRPr="004F6E31" w:rsidRDefault="00615960" w:rsidP="00615960">
      <w:pPr>
        <w:pStyle w:val="affff3"/>
        <w:shd w:val="clear" w:color="auto" w:fill="FFFFFF"/>
        <w:ind w:firstLine="709"/>
        <w:rPr>
          <w:sz w:val="26"/>
          <w:szCs w:val="26"/>
          <w:shd w:val="clear" w:color="auto" w:fill="FFFFFF"/>
          <w:lang w:eastAsia="ar-SA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3.4. Предельная высота зданий, строений, сооружений, размещаемых на территории земельного участка, не ограничивается.</w:t>
      </w:r>
    </w:p>
    <w:p w:rsidR="00615960" w:rsidRPr="004F6E31" w:rsidRDefault="00615960" w:rsidP="00615960">
      <w:pPr>
        <w:pStyle w:val="affff3"/>
        <w:shd w:val="clear" w:color="auto" w:fill="FFFFFF"/>
        <w:ind w:firstLine="709"/>
        <w:rPr>
          <w:color w:val="000000"/>
          <w:sz w:val="26"/>
          <w:szCs w:val="26"/>
        </w:rPr>
      </w:pPr>
      <w:r w:rsidRPr="004F6E31">
        <w:rPr>
          <w:sz w:val="26"/>
          <w:szCs w:val="26"/>
          <w:shd w:val="clear" w:color="auto" w:fill="FFFFFF"/>
          <w:lang w:eastAsia="ar-SA"/>
        </w:rPr>
        <w:t>3.5. Максимальный процент застройки в границах земельного участка, определяемый как отношение суммарной площади земельного участка, которая</w:t>
      </w:r>
      <w:r w:rsidRPr="004F6E31">
        <w:rPr>
          <w:sz w:val="26"/>
          <w:szCs w:val="26"/>
        </w:rPr>
        <w:t xml:space="preserve"> может быть застроена, ко всей площади земельного участка </w:t>
      </w:r>
      <w:r w:rsidRPr="004F6E31">
        <w:rPr>
          <w:color w:val="000000"/>
          <w:sz w:val="26"/>
          <w:szCs w:val="26"/>
        </w:rPr>
        <w:t>не ограничивается.</w:t>
      </w:r>
    </w:p>
    <w:p w:rsidR="00615960" w:rsidRDefault="00615960" w:rsidP="00615960">
      <w:pPr>
        <w:pStyle w:val="ConsPlusNormal0"/>
        <w:widowControl/>
        <w:autoSpaceDE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 В случае если земельный участок или объект капитального строительства расположены в границах действия ограничений использования земельных участков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и объектов капитального строительства, устанавливаемых в соответствии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с законодательством Российской Федерации, правовой режим использования</w:t>
      </w:r>
      <w:r w:rsidRPr="00905EA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и застройки территории этого земельного участка определяется требованиями, установленными статьей 23 главы 9 настоящих Правил. </w:t>
      </w:r>
      <w:bookmarkEnd w:id="42"/>
    </w:p>
    <w:p w:rsidR="00AE589A" w:rsidRPr="004D54D1" w:rsidRDefault="00AE589A" w:rsidP="00AE589A">
      <w:pPr>
        <w:widowControl/>
        <w:rPr>
          <w:color w:val="FF0000"/>
          <w:szCs w:val="26"/>
        </w:rPr>
      </w:pPr>
      <w:r w:rsidRPr="004D54D1">
        <w:rPr>
          <w:color w:val="FF0000"/>
          <w:szCs w:val="26"/>
        </w:rPr>
        <w:t>5. Требования к архитектурно-градостроительному облику объекта капитального строительства не подлежат установлению.</w:t>
      </w:r>
    </w:p>
    <w:p w:rsidR="00615960" w:rsidRDefault="00615960" w:rsidP="00615960">
      <w:pPr>
        <w:pStyle w:val="ConsPlusNormal0"/>
        <w:rPr>
          <w:rFonts w:eastAsia="NSimSun"/>
          <w:lang w:bidi="hi-IN"/>
        </w:rPr>
      </w:pPr>
    </w:p>
    <w:p w:rsidR="00615960" w:rsidRPr="00A67FC9" w:rsidRDefault="00615960" w:rsidP="00615960">
      <w:pPr>
        <w:pStyle w:val="3"/>
        <w:spacing w:line="240" w:lineRule="auto"/>
        <w:ind w:firstLine="709"/>
        <w:rPr>
          <w:sz w:val="26"/>
          <w:szCs w:val="26"/>
        </w:rPr>
      </w:pPr>
      <w:bookmarkStart w:id="43" w:name="_Toc73017569"/>
      <w:bookmarkStart w:id="44" w:name="_Toc76995052"/>
      <w:bookmarkStart w:id="45" w:name="_Toc149558650"/>
      <w:r w:rsidRPr="00A67FC9">
        <w:rPr>
          <w:sz w:val="26"/>
          <w:szCs w:val="26"/>
        </w:rPr>
        <w:t xml:space="preserve">Статья </w:t>
      </w:r>
      <w:r>
        <w:rPr>
          <w:sz w:val="26"/>
          <w:szCs w:val="26"/>
        </w:rPr>
        <w:t>23</w:t>
      </w:r>
      <w:r w:rsidRPr="00A67FC9">
        <w:rPr>
          <w:sz w:val="26"/>
          <w:szCs w:val="26"/>
        </w:rPr>
        <w:t>. 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</w:r>
      <w:bookmarkEnd w:id="43"/>
      <w:bookmarkEnd w:id="44"/>
      <w:bookmarkEnd w:id="45"/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>
        <w:rPr>
          <w:szCs w:val="26"/>
        </w:rPr>
        <w:t>В соответствии со статьей 105 Земельного кодекса Российской Федерации н</w:t>
      </w:r>
      <w:r w:rsidRPr="00A21DF9">
        <w:rPr>
          <w:szCs w:val="26"/>
        </w:rPr>
        <w:t xml:space="preserve">а </w:t>
      </w:r>
      <w:r>
        <w:rPr>
          <w:szCs w:val="26"/>
        </w:rPr>
        <w:t xml:space="preserve">территории </w:t>
      </w:r>
      <w:r w:rsidRPr="00A21DF9">
        <w:rPr>
          <w:szCs w:val="26"/>
        </w:rPr>
        <w:t xml:space="preserve">сельского поселения </w:t>
      </w:r>
      <w:r>
        <w:rPr>
          <w:szCs w:val="26"/>
        </w:rPr>
        <w:t xml:space="preserve">могут быть </w:t>
      </w:r>
      <w:r w:rsidRPr="00A21DF9">
        <w:rPr>
          <w:szCs w:val="26"/>
        </w:rPr>
        <w:t xml:space="preserve">выделены следующие </w:t>
      </w:r>
      <w:r>
        <w:rPr>
          <w:szCs w:val="26"/>
        </w:rPr>
        <w:t xml:space="preserve">виды </w:t>
      </w:r>
      <w:r w:rsidRPr="00A21DF9">
        <w:rPr>
          <w:szCs w:val="26"/>
        </w:rPr>
        <w:t>зон с особыми условиями использования территорий:</w:t>
      </w:r>
    </w:p>
    <w:p w:rsidR="00615960" w:rsidRPr="003017BF" w:rsidRDefault="00615960" w:rsidP="00615960">
      <w:pPr>
        <w:widowControl/>
        <w:tabs>
          <w:tab w:val="left" w:pos="0"/>
        </w:tabs>
        <w:rPr>
          <w:b/>
          <w:bCs/>
          <w:szCs w:val="26"/>
        </w:rPr>
      </w:pPr>
      <w:r>
        <w:rPr>
          <w:b/>
          <w:bCs/>
          <w:szCs w:val="26"/>
        </w:rPr>
        <w:t>1</w:t>
      </w:r>
      <w:r w:rsidRPr="003017BF">
        <w:rPr>
          <w:b/>
          <w:bCs/>
          <w:szCs w:val="26"/>
        </w:rPr>
        <w:t>. Зон</w:t>
      </w:r>
      <w:r>
        <w:rPr>
          <w:b/>
          <w:bCs/>
          <w:szCs w:val="26"/>
        </w:rPr>
        <w:t>а</w:t>
      </w:r>
      <w:r w:rsidRPr="003017BF">
        <w:rPr>
          <w:b/>
          <w:bCs/>
          <w:szCs w:val="26"/>
        </w:rPr>
        <w:t xml:space="preserve"> охраны объектов культурного наследия</w:t>
      </w:r>
    </w:p>
    <w:p w:rsidR="00615960" w:rsidRDefault="00615960" w:rsidP="00615960">
      <w:pPr>
        <w:tabs>
          <w:tab w:val="left" w:pos="0"/>
        </w:tabs>
      </w:pPr>
      <w:r>
        <w:rPr>
          <w:color w:val="000000"/>
          <w:szCs w:val="26"/>
        </w:rPr>
        <w:t>В</w:t>
      </w:r>
      <w:r>
        <w:rPr>
          <w:color w:val="000000"/>
          <w:szCs w:val="26"/>
          <w:lang w:eastAsia="ru-RU"/>
        </w:rPr>
        <w:t xml:space="preserve">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наследия: охранная зона объекта культурного наследия, зона регулирования застройки и хозяйственной деятельности, зона охраняемого природного ландшафта. </w:t>
      </w:r>
    </w:p>
    <w:p w:rsidR="00615960" w:rsidRDefault="00615960" w:rsidP="00615960">
      <w:pPr>
        <w:tabs>
          <w:tab w:val="left" w:pos="0"/>
        </w:tabs>
      </w:pPr>
      <w:r>
        <w:rPr>
          <w:color w:val="000000"/>
          <w:szCs w:val="26"/>
          <w:lang w:eastAsia="ru-RU"/>
        </w:rPr>
        <w:t xml:space="preserve">Необходимый состав зон охраны объекта культурного наследия определяется проектом зон охраны объекта культурного наследия. </w:t>
      </w:r>
    </w:p>
    <w:p w:rsidR="00615960" w:rsidRDefault="00615960" w:rsidP="00615960">
      <w:pPr>
        <w:tabs>
          <w:tab w:val="left" w:pos="0"/>
        </w:tabs>
      </w:pPr>
      <w:r>
        <w:rPr>
          <w:color w:val="000000"/>
          <w:szCs w:val="26"/>
          <w:lang w:eastAsia="ru-RU"/>
        </w:rPr>
        <w:t>Положение о зонах охраны объектов культурного наследия, включающее в себя порядок разработки проекта зон охраны объекта культурного наследия, проекта объединенной зоны охраны объектов культурного наследия, требования к режимам использования земель и земельных участков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Федерации.</w:t>
      </w:r>
    </w:p>
    <w:p w:rsidR="00615960" w:rsidRDefault="00615960" w:rsidP="00615960">
      <w:pPr>
        <w:tabs>
          <w:tab w:val="left" w:pos="0"/>
        </w:tabs>
      </w:pPr>
      <w:r>
        <w:rPr>
          <w:color w:val="000000"/>
          <w:szCs w:val="26"/>
          <w:lang w:eastAsia="ru-RU"/>
        </w:rPr>
        <w:t>Ограничения использования земельных участков и объектов капитального строительства на территории зон охраны объектов культурного наследия (памятников истории и культуры) Российской Федерации определяются в соответствии с Федеральным законом от 25 июня 2002 года № 73-ФЗ «Об объектах культурного наследия (памятниках истории и культуры) народов Российской Федерации» и (или) проектами зон охраны объектов культурного наследия.</w:t>
      </w:r>
    </w:p>
    <w:p w:rsidR="00615960" w:rsidRPr="00B010B7" w:rsidRDefault="00615960" w:rsidP="00615960">
      <w:pPr>
        <w:tabs>
          <w:tab w:val="left" w:pos="0"/>
        </w:tabs>
        <w:rPr>
          <w:b/>
          <w:bCs/>
        </w:rPr>
      </w:pPr>
      <w:r w:rsidRPr="00B010B7">
        <w:rPr>
          <w:b/>
          <w:bCs/>
          <w:szCs w:val="26"/>
        </w:rPr>
        <w:t xml:space="preserve">2. </w:t>
      </w:r>
      <w:r w:rsidRPr="00B010B7">
        <w:rPr>
          <w:b/>
          <w:bCs/>
          <w:color w:val="000000"/>
          <w:szCs w:val="26"/>
          <w:lang w:eastAsia="en-US"/>
        </w:rPr>
        <w:t>З</w:t>
      </w:r>
      <w:r w:rsidRPr="00B010B7">
        <w:rPr>
          <w:b/>
          <w:bCs/>
          <w:color w:val="000000"/>
          <w:szCs w:val="26"/>
        </w:rPr>
        <w:t>ащитная зона объекта культурного наследия</w:t>
      </w:r>
    </w:p>
    <w:p w:rsidR="00615960" w:rsidRDefault="00615960" w:rsidP="00615960">
      <w:pPr>
        <w:tabs>
          <w:tab w:val="left" w:pos="0"/>
        </w:tabs>
      </w:pPr>
      <w:r>
        <w:rPr>
          <w:color w:val="000000"/>
          <w:szCs w:val="26"/>
          <w:lang w:eastAsia="ru-RU"/>
        </w:rPr>
        <w:t>В соответствии с Федеральным законом от 25 июня 2002 года № 73-ФЗ</w:t>
      </w:r>
      <w:r w:rsidRPr="00905EA6">
        <w:rPr>
          <w:color w:val="000000"/>
          <w:szCs w:val="26"/>
          <w:lang w:eastAsia="ru-RU"/>
        </w:rPr>
        <w:t xml:space="preserve"> </w:t>
      </w:r>
      <w:r>
        <w:rPr>
          <w:color w:val="000000"/>
          <w:szCs w:val="26"/>
          <w:lang w:eastAsia="ru-RU"/>
        </w:rPr>
        <w:t xml:space="preserve">«Об объектах культурного наследия (памятниках истории и культуры) народов Российской Федерации» </w:t>
      </w:r>
      <w:r>
        <w:rPr>
          <w:szCs w:val="26"/>
        </w:rPr>
        <w:t>в целях обеспечения сохранности объектов культурного наследия и композиционно-видовых связей (панорам) в границах защитных зон объектов культурного наследия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</w:t>
      </w:r>
    </w:p>
    <w:p w:rsidR="00615960" w:rsidRDefault="00615960" w:rsidP="00615960">
      <w:pPr>
        <w:tabs>
          <w:tab w:val="left" w:pos="0"/>
        </w:tabs>
      </w:pPr>
      <w:r>
        <w:rPr>
          <w:b/>
          <w:bCs/>
          <w:iCs/>
          <w:szCs w:val="26"/>
        </w:rPr>
        <w:t>3</w:t>
      </w:r>
      <w:r w:rsidRPr="00A21DF9">
        <w:rPr>
          <w:b/>
          <w:bCs/>
          <w:iCs/>
          <w:szCs w:val="26"/>
        </w:rPr>
        <w:t xml:space="preserve">. </w:t>
      </w:r>
      <w:r>
        <w:rPr>
          <w:b/>
          <w:bCs/>
          <w:iCs/>
          <w:color w:val="000000"/>
          <w:szCs w:val="26"/>
        </w:rPr>
        <w:t>Охранная зона объектов электроэнергетики (объектов электросетевого хозяйства и объектов по производству электрической энергии)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Размеры охранной зоны и ограничения использования земельных участков, находящихся в границах охранных зон,</w:t>
      </w:r>
      <w:r>
        <w:rPr>
          <w:iCs/>
          <w:szCs w:val="26"/>
        </w:rPr>
        <w:t xml:space="preserve"> устанавливаются в соответствии</w:t>
      </w:r>
      <w:r w:rsidRPr="00905EA6">
        <w:rPr>
          <w:iCs/>
          <w:szCs w:val="26"/>
        </w:rPr>
        <w:t xml:space="preserve"> </w:t>
      </w:r>
      <w:r w:rsidRPr="00A21DF9">
        <w:rPr>
          <w:iCs/>
          <w:szCs w:val="26"/>
        </w:rPr>
        <w:t>со следующими документами: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1) Постановление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</w:t>
      </w:r>
      <w:r>
        <w:rPr>
          <w:iCs/>
          <w:szCs w:val="26"/>
        </w:rPr>
        <w:t>мельных участков, расположенных</w:t>
      </w:r>
      <w:r w:rsidRPr="00905EA6">
        <w:rPr>
          <w:iCs/>
          <w:szCs w:val="26"/>
        </w:rPr>
        <w:t xml:space="preserve"> </w:t>
      </w:r>
      <w:r w:rsidRPr="00A21DF9">
        <w:rPr>
          <w:iCs/>
          <w:szCs w:val="26"/>
        </w:rPr>
        <w:t>в границах таких зон»;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iCs/>
          <w:szCs w:val="26"/>
        </w:rPr>
        <w:t>2) Постановление Правительства Российской Федерации от 18 ноября 2013 года</w:t>
      </w:r>
      <w:r>
        <w:rPr>
          <w:iCs/>
          <w:szCs w:val="26"/>
        </w:rPr>
        <w:t xml:space="preserve"> </w:t>
      </w:r>
      <w:r w:rsidRPr="00A21DF9">
        <w:rPr>
          <w:iCs/>
          <w:szCs w:val="26"/>
        </w:rPr>
        <w:t>№ 1033 «О порядке установления охранных зон объектов по производству электрической энергии и особых условий использования земельных участков, расположенных в границах таких зон».</w:t>
      </w:r>
    </w:p>
    <w:p w:rsidR="00615960" w:rsidRDefault="00615960" w:rsidP="00615960">
      <w:pPr>
        <w:widowControl/>
        <w:tabs>
          <w:tab w:val="left" w:pos="0"/>
        </w:tabs>
      </w:pPr>
      <w:r>
        <w:rPr>
          <w:b/>
          <w:bCs/>
          <w:color w:val="000000"/>
          <w:szCs w:val="26"/>
        </w:rPr>
        <w:t>4. Охранная зона железных дорог</w:t>
      </w:r>
    </w:p>
    <w:p w:rsidR="00615960" w:rsidRDefault="00615960" w:rsidP="00615960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В целях обеспечения безопасной эксплуатации железнодорожных путей и других объектов железнодорожного транспорта, а также безопасности населения, работников железнодорожного транспорта и пассажиров в местах, подверженных оползням, обвалам, размывам, селям и другим негативным воздействиям, и в местах движения скоростных поездов устанавливаются охранные зоны.</w:t>
      </w:r>
    </w:p>
    <w:p w:rsidR="00615960" w:rsidRDefault="00615960" w:rsidP="00615960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Положение об охранных зонах утверждается Правительством Российской Федерации.</w:t>
      </w:r>
    </w:p>
    <w:p w:rsidR="00615960" w:rsidRDefault="00615960" w:rsidP="00615960">
      <w:pPr>
        <w:tabs>
          <w:tab w:val="left" w:pos="0"/>
        </w:tabs>
        <w:suppressAutoHyphens w:val="0"/>
      </w:pPr>
      <w:r>
        <w:rPr>
          <w:szCs w:val="26"/>
          <w:lang w:eastAsia="ru-RU"/>
        </w:rPr>
        <w:t>Ограничения использования земельных участков и объектов капитального строительства на территории охранных зон железных дорог определяются в соответствии с Федеральным законом от 10 января 2003 года № 17-ФЗ «О железнодорожном транспорте в Российской Федерации» и постановлением Правительства Российской Федерации от 12 октября 2006 года № 611 «О порядке установления и использования полос отвода и охранных зон железных дорог».</w:t>
      </w:r>
    </w:p>
    <w:p w:rsidR="00615960" w:rsidRPr="004A74CE" w:rsidRDefault="00615960" w:rsidP="00615960">
      <w:pPr>
        <w:pStyle w:val="ConsPlusNormal0"/>
        <w:widowControl/>
        <w:tabs>
          <w:tab w:val="left" w:pos="0"/>
        </w:tabs>
        <w:ind w:firstLine="709"/>
        <w:jc w:val="both"/>
      </w:pP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5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. Придорожн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ая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полос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а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автомобильн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ой</w:t>
      </w:r>
      <w:r w:rsidRPr="004A74CE"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 xml:space="preserve"> дорог</w:t>
      </w:r>
      <w:r>
        <w:rPr>
          <w:rStyle w:val="a5"/>
          <w:rFonts w:ascii="Times New Roman" w:hAnsi="Times New Roman" w:cs="Times New Roman"/>
          <w:b/>
          <w:bCs/>
          <w:iCs/>
          <w:color w:val="000000"/>
          <w:sz w:val="26"/>
          <w:szCs w:val="26"/>
          <w:shd w:val="clear" w:color="auto" w:fill="FFFFFF"/>
        </w:rPr>
        <w:t>и</w:t>
      </w:r>
    </w:p>
    <w:p w:rsidR="00615960" w:rsidRPr="004A74CE" w:rsidRDefault="00615960" w:rsidP="00615960">
      <w:pPr>
        <w:pStyle w:val="ConsPlusNormal0"/>
        <w:widowControl/>
        <w:tabs>
          <w:tab w:val="left" w:pos="0"/>
        </w:tabs>
        <w:ind w:firstLine="709"/>
        <w:jc w:val="both"/>
      </w:pPr>
      <w:r w:rsidRPr="004A74CE">
        <w:rPr>
          <w:rStyle w:val="a5"/>
          <w:rFonts w:ascii="Times New Roman" w:hAnsi="Times New Roman" w:cs="Times New Roman"/>
          <w:iCs/>
          <w:color w:val="000000"/>
          <w:sz w:val="26"/>
          <w:szCs w:val="26"/>
        </w:rPr>
        <w:t>Ограничения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использования земельных участков и </w:t>
      </w:r>
      <w:r w:rsidRPr="004A74CE">
        <w:rPr>
          <w:rStyle w:val="a5"/>
          <w:rFonts w:ascii="Times New Roman" w:hAnsi="Times New Roman" w:cs="Times New Roman"/>
          <w:iCs/>
          <w:color w:val="000000"/>
          <w:sz w:val="26"/>
          <w:szCs w:val="26"/>
        </w:rPr>
        <w:t>объектов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капитального строительства установлены Федеральным законом от 8 ноября 2007 года № 257-ФЗ</w:t>
      </w:r>
      <w:r w:rsidRPr="00905EA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>«Об автомобильных дорогах и о дорожной деятельности в Российской Федерации</w:t>
      </w:r>
      <w:r w:rsidRPr="00905EA6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</w:t>
      </w:r>
      <w:r w:rsidRPr="004A74CE">
        <w:rPr>
          <w:rFonts w:ascii="Times New Roman" w:hAnsi="Times New Roman" w:cs="Times New Roman"/>
          <w:iCs/>
          <w:color w:val="000000"/>
          <w:sz w:val="26"/>
          <w:szCs w:val="26"/>
        </w:rPr>
        <w:t>и о внесении изменений в отдельные законодательные акты Российской Федерации».</w:t>
      </w:r>
    </w:p>
    <w:p w:rsidR="00615960" w:rsidRDefault="00615960" w:rsidP="00615960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color w:val="000000"/>
          <w:szCs w:val="26"/>
        </w:rPr>
        <w:t xml:space="preserve">6. </w:t>
      </w:r>
      <w:r w:rsidRPr="00B010B7">
        <w:rPr>
          <w:b/>
          <w:bCs/>
          <w:color w:val="000000"/>
          <w:szCs w:val="26"/>
        </w:rPr>
        <w:t xml:space="preserve">Охранная </w:t>
      </w:r>
      <w:hyperlink r:id="rId13" w:history="1">
        <w:r w:rsidRPr="00B010B7">
          <w:rPr>
            <w:rStyle w:val="a5"/>
            <w:b/>
            <w:bCs/>
            <w:color w:val="000000"/>
            <w:szCs w:val="26"/>
          </w:rPr>
          <w:t>зона</w:t>
        </w:r>
      </w:hyperlink>
      <w:r w:rsidRPr="00B010B7">
        <w:rPr>
          <w:b/>
          <w:bCs/>
          <w:color w:val="000000"/>
          <w:szCs w:val="26"/>
        </w:rPr>
        <w:t xml:space="preserve"> трубопроводов </w:t>
      </w:r>
      <w:r>
        <w:rPr>
          <w:b/>
          <w:bCs/>
          <w:szCs w:val="26"/>
          <w:lang w:eastAsia="ru-RU"/>
        </w:rPr>
        <w:t>(газопроводов, нефтепроводов и нефтепродуктопроводов, аммиакопроводов)</w:t>
      </w:r>
    </w:p>
    <w:p w:rsidR="00615960" w:rsidRDefault="00615960" w:rsidP="00615960">
      <w:pPr>
        <w:tabs>
          <w:tab w:val="left" w:pos="0"/>
        </w:tabs>
        <w:suppressAutoHyphens w:val="0"/>
      </w:pPr>
      <w:bookmarkStart w:id="46" w:name="_Hlk76635455"/>
      <w:r>
        <w:rPr>
          <w:szCs w:val="26"/>
          <w:lang w:eastAsia="ru-RU"/>
        </w:rPr>
        <w:t>В соответствии с Федеральным закон от 31 марта 1999 года № 69-ФЗ «О газоснабжении в Российской Федерации»</w:t>
      </w:r>
      <w:bookmarkEnd w:id="46"/>
      <w:r>
        <w:rPr>
          <w:szCs w:val="26"/>
          <w:lang w:eastAsia="ru-RU"/>
        </w:rPr>
        <w:t xml:space="preserve"> на земельных участках, прилегающих к объектам систем газоснабжения, в целях безопасной эксплуатации таких объектов устанавливаются охранные зоны газопроводов. Владельцы указанных земельных участков при их хозяйственном использовании не могут строить какие бы то ни было здания, строения, сооружения в пределах установленных минимальных расстояний до объектов системы газоснабжения без согласования с организацией - собственником системы газоснабжения или уполномоченной ею организацией; такие владельцы не имеют права чинить препятствия организации - собственнику системы газоснабжения или уполномоченной ею организации в выполнении ими работ по обслуживанию и ремонту объектов системы газоснабжения, ликвидации последствий возникших на них аварий, катастроф.</w:t>
      </w:r>
    </w:p>
    <w:p w:rsidR="00615960" w:rsidRPr="00B010B7" w:rsidRDefault="00615960" w:rsidP="00615960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B010B7">
        <w:rPr>
          <w:b/>
          <w:bCs/>
          <w:szCs w:val="26"/>
        </w:rPr>
        <w:t xml:space="preserve">7. </w:t>
      </w:r>
      <w:r w:rsidRPr="00B010B7">
        <w:rPr>
          <w:b/>
          <w:bCs/>
          <w:szCs w:val="26"/>
          <w:lang w:eastAsia="ru-RU"/>
        </w:rPr>
        <w:t xml:space="preserve">Охранная </w:t>
      </w:r>
      <w:hyperlink r:id="rId14" w:history="1">
        <w:r w:rsidRPr="00B010B7">
          <w:rPr>
            <w:b/>
            <w:bCs/>
            <w:szCs w:val="26"/>
            <w:lang w:eastAsia="ru-RU"/>
          </w:rPr>
          <w:t>зона</w:t>
        </w:r>
      </w:hyperlink>
      <w:r w:rsidRPr="00B010B7">
        <w:rPr>
          <w:b/>
          <w:bCs/>
          <w:szCs w:val="26"/>
          <w:lang w:eastAsia="ru-RU"/>
        </w:rPr>
        <w:t xml:space="preserve"> линий и сооружений связи</w:t>
      </w:r>
    </w:p>
    <w:p w:rsidR="00615960" w:rsidRPr="00B010B7" w:rsidRDefault="00615960" w:rsidP="00615960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010B7">
        <w:rPr>
          <w:rFonts w:ascii="Times New Roman" w:hAnsi="Times New Roman" w:cs="Times New Roman"/>
          <w:sz w:val="26"/>
          <w:szCs w:val="26"/>
          <w:lang w:eastAsia="ru-RU"/>
        </w:rPr>
        <w:t>Правила охраны линий и сооружений связи Российской Федерации вводятся для обеспечения сохранности действующих кабельных, радиорелейных и воздушных линий связи и линий радиофикации, а также сооружений связи, повреждение которых нарушает нормальную работу взаимоувязанной сети связи Российской Федерации, наносит ущерб интересам граждан, производственной деятельности хозяйствующих субъектов, обороноспособности и безопасности Российской Федерации.</w:t>
      </w:r>
    </w:p>
    <w:p w:rsidR="00615960" w:rsidRDefault="00615960" w:rsidP="00615960">
      <w:pPr>
        <w:widowControl/>
        <w:tabs>
          <w:tab w:val="left" w:pos="0"/>
        </w:tabs>
        <w:rPr>
          <w:szCs w:val="26"/>
          <w:lang w:eastAsia="ru-RU"/>
        </w:rPr>
      </w:pPr>
      <w:r>
        <w:rPr>
          <w:szCs w:val="26"/>
          <w:lang w:eastAsia="ru-RU"/>
        </w:rPr>
        <w:t xml:space="preserve">Ограничения использования земельных участков и объектов капитального строительства на территории охранных зон </w:t>
      </w:r>
      <w:r w:rsidRPr="00F60B44">
        <w:rPr>
          <w:szCs w:val="26"/>
          <w:lang w:eastAsia="ru-RU"/>
        </w:rPr>
        <w:t>линий и сооружений связи</w:t>
      </w:r>
      <w:r>
        <w:rPr>
          <w:szCs w:val="26"/>
          <w:lang w:eastAsia="ru-RU"/>
        </w:rPr>
        <w:t xml:space="preserve"> определяются в соответствии с Правилами охраны линий и сооружений связи Российской Федерации, утвержденными постановлением Правительства Российской Федерации от 9 июня 1995 года № 578.</w:t>
      </w:r>
    </w:p>
    <w:p w:rsidR="00615960" w:rsidRPr="007A6706" w:rsidRDefault="00615960" w:rsidP="00615960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 xml:space="preserve">8. </w:t>
      </w:r>
      <w:r>
        <w:rPr>
          <w:b/>
          <w:bCs/>
          <w:color w:val="000000"/>
          <w:szCs w:val="26"/>
          <w:lang w:eastAsia="ru-RU"/>
        </w:rPr>
        <w:t>П</w:t>
      </w:r>
      <w:r w:rsidRPr="007A6706">
        <w:rPr>
          <w:b/>
          <w:bCs/>
          <w:color w:val="000000"/>
          <w:szCs w:val="26"/>
          <w:lang w:eastAsia="ru-RU"/>
        </w:rPr>
        <w:t>риаэродромная территория</w:t>
      </w:r>
    </w:p>
    <w:p w:rsidR="00615960" w:rsidRDefault="00615960" w:rsidP="00615960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Приаэродромная территория устанавливается в целях обеспечения безопасности полетов воздушных судов, перспективного развития аэропорта и исключения негативного воздействия оборудования аэродрома и полетов воздушных судов на здоровье человека и окружающую среду в соответствии с </w:t>
      </w:r>
      <w:r w:rsidRPr="007A6706">
        <w:rPr>
          <w:szCs w:val="26"/>
          <w:lang w:eastAsia="ru-RU"/>
        </w:rPr>
        <w:t>Воздушны</w:t>
      </w:r>
      <w:r>
        <w:rPr>
          <w:szCs w:val="26"/>
          <w:lang w:eastAsia="ru-RU"/>
        </w:rPr>
        <w:t xml:space="preserve">м </w:t>
      </w:r>
      <w:r w:rsidRPr="007A6706">
        <w:rPr>
          <w:szCs w:val="26"/>
          <w:lang w:eastAsia="ru-RU"/>
        </w:rPr>
        <w:t>кодекс</w:t>
      </w:r>
      <w:r>
        <w:rPr>
          <w:szCs w:val="26"/>
          <w:lang w:eastAsia="ru-RU"/>
        </w:rPr>
        <w:t>ом</w:t>
      </w:r>
      <w:r w:rsidRPr="007A6706">
        <w:rPr>
          <w:szCs w:val="26"/>
          <w:lang w:eastAsia="ru-RU"/>
        </w:rPr>
        <w:t xml:space="preserve"> Российской Федерации</w:t>
      </w:r>
      <w:r>
        <w:rPr>
          <w:szCs w:val="26"/>
          <w:lang w:eastAsia="ru-RU"/>
        </w:rPr>
        <w:t>, земельным законодательством, законодательством о градостроительной деятельности с учетом требований законодательства в области обеспечения санитарно-эпидемиологического благополучия населения.</w:t>
      </w:r>
    </w:p>
    <w:p w:rsidR="00615960" w:rsidRDefault="00615960" w:rsidP="00615960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Ограничения использования земельных участков и (или) расположенных на них объектов недвижимости и осуществления экономической и иной деятельности устанавливаются решением об установлении приаэродромной территории в соответствии с </w:t>
      </w:r>
      <w:r w:rsidRPr="007A6706">
        <w:rPr>
          <w:szCs w:val="26"/>
          <w:lang w:eastAsia="ru-RU"/>
        </w:rPr>
        <w:t>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установления приаэродромной территории, 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выделения на приаэродромной территории подзон и Правил</w:t>
      </w:r>
      <w:r>
        <w:rPr>
          <w:szCs w:val="26"/>
          <w:lang w:eastAsia="ru-RU"/>
        </w:rPr>
        <w:t>ами</w:t>
      </w:r>
      <w:r w:rsidRPr="007A6706">
        <w:rPr>
          <w:szCs w:val="26"/>
          <w:lang w:eastAsia="ru-RU"/>
        </w:rPr>
        <w:t xml:space="preserve"> разрешения разногласий, возникающих между высшими исполнительными органами государственной власти субъектов Российской Федерации и уполномоченными Правительством Российской Федерации федеральными органами исполнительной власти при согласовании проекта решения об установлении приаэродромной территории</w:t>
      </w:r>
      <w:r>
        <w:rPr>
          <w:szCs w:val="26"/>
          <w:lang w:eastAsia="ru-RU"/>
        </w:rPr>
        <w:t>, утвержденными п</w:t>
      </w:r>
      <w:r w:rsidRPr="007A6706">
        <w:rPr>
          <w:szCs w:val="26"/>
          <w:lang w:eastAsia="ru-RU"/>
        </w:rPr>
        <w:t>остановление</w:t>
      </w:r>
      <w:r>
        <w:rPr>
          <w:szCs w:val="26"/>
          <w:lang w:eastAsia="ru-RU"/>
        </w:rPr>
        <w:t>м</w:t>
      </w:r>
      <w:r w:rsidRPr="007A6706">
        <w:rPr>
          <w:szCs w:val="26"/>
          <w:lang w:eastAsia="ru-RU"/>
        </w:rPr>
        <w:t xml:space="preserve"> Правительства Р</w:t>
      </w:r>
      <w:r>
        <w:rPr>
          <w:szCs w:val="26"/>
          <w:lang w:eastAsia="ru-RU"/>
        </w:rPr>
        <w:t xml:space="preserve">оссийской </w:t>
      </w:r>
      <w:r w:rsidRPr="007A6706">
        <w:rPr>
          <w:szCs w:val="26"/>
          <w:lang w:eastAsia="ru-RU"/>
        </w:rPr>
        <w:t>Ф</w:t>
      </w:r>
      <w:r>
        <w:rPr>
          <w:szCs w:val="26"/>
          <w:lang w:eastAsia="ru-RU"/>
        </w:rPr>
        <w:t>едерации</w:t>
      </w:r>
      <w:r w:rsidRPr="007A6706">
        <w:rPr>
          <w:szCs w:val="26"/>
          <w:lang w:eastAsia="ru-RU"/>
        </w:rPr>
        <w:t xml:space="preserve"> от 2</w:t>
      </w:r>
      <w:r>
        <w:rPr>
          <w:szCs w:val="26"/>
          <w:lang w:eastAsia="ru-RU"/>
        </w:rPr>
        <w:t xml:space="preserve"> декабря </w:t>
      </w:r>
      <w:r w:rsidRPr="007A6706">
        <w:rPr>
          <w:szCs w:val="26"/>
          <w:lang w:eastAsia="ru-RU"/>
        </w:rPr>
        <w:t xml:space="preserve">2017 </w:t>
      </w:r>
      <w:r>
        <w:rPr>
          <w:szCs w:val="26"/>
          <w:lang w:eastAsia="ru-RU"/>
        </w:rPr>
        <w:t>года №</w:t>
      </w:r>
      <w:r w:rsidRPr="007A6706">
        <w:rPr>
          <w:szCs w:val="26"/>
          <w:lang w:eastAsia="ru-RU"/>
        </w:rPr>
        <w:t xml:space="preserve"> 1460</w:t>
      </w:r>
      <w:r>
        <w:rPr>
          <w:szCs w:val="26"/>
          <w:lang w:eastAsia="ru-RU"/>
        </w:rPr>
        <w:t>.</w:t>
      </w:r>
    </w:p>
    <w:p w:rsidR="00615960" w:rsidRDefault="00615960" w:rsidP="00615960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>9</w:t>
      </w:r>
      <w:r>
        <w:rPr>
          <w:b/>
          <w:bCs/>
          <w:color w:val="000000"/>
          <w:szCs w:val="26"/>
          <w:lang w:eastAsia="ru-RU"/>
        </w:rPr>
        <w:t>.</w:t>
      </w:r>
      <w:r w:rsidRPr="007A6706">
        <w:rPr>
          <w:b/>
          <w:bCs/>
          <w:color w:val="000000"/>
          <w:szCs w:val="26"/>
          <w:lang w:eastAsia="ru-RU"/>
        </w:rPr>
        <w:t xml:space="preserve"> </w:t>
      </w:r>
      <w:hyperlink r:id="rId15" w:history="1">
        <w:r>
          <w:rPr>
            <w:b/>
            <w:bCs/>
            <w:color w:val="000000"/>
            <w:szCs w:val="26"/>
            <w:lang w:eastAsia="ru-RU"/>
          </w:rPr>
          <w:t>З</w:t>
        </w:r>
        <w:r w:rsidRPr="007A6706">
          <w:rPr>
            <w:b/>
            <w:bCs/>
            <w:color w:val="000000"/>
            <w:szCs w:val="26"/>
            <w:lang w:eastAsia="ru-RU"/>
          </w:rPr>
          <w:t>она</w:t>
        </w:r>
      </w:hyperlink>
      <w:r w:rsidRPr="007A6706">
        <w:rPr>
          <w:b/>
          <w:bCs/>
          <w:color w:val="000000"/>
          <w:szCs w:val="26"/>
          <w:lang w:eastAsia="ru-RU"/>
        </w:rPr>
        <w:t xml:space="preserve"> охраняемого объекта</w:t>
      </w:r>
    </w:p>
    <w:p w:rsidR="00615960" w:rsidRDefault="00615960" w:rsidP="00615960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 w:rsidRPr="007A6706">
        <w:rPr>
          <w:szCs w:val="26"/>
          <w:lang w:eastAsia="ru-RU"/>
        </w:rPr>
        <w:t>Зона охраняемого объекта устанавливается бессрочно для исключения причин и условий, порождающих угрозу безопасности объектов государственной охраны и охраняемых объектов, в том числе в отношении вновь создаваемого объекта (планируемого к строительству) или в случае реконструкции охраняемого объекта.</w:t>
      </w:r>
    </w:p>
    <w:p w:rsidR="00615960" w:rsidRDefault="00615960" w:rsidP="00615960">
      <w:pPr>
        <w:widowControl/>
        <w:suppressAutoHyphens w:val="0"/>
        <w:autoSpaceDN w:val="0"/>
        <w:adjustRightInd w:val="0"/>
        <w:ind w:firstLine="540"/>
        <w:rPr>
          <w:szCs w:val="26"/>
          <w:lang w:eastAsia="ru-RU"/>
        </w:rPr>
      </w:pPr>
      <w:r>
        <w:rPr>
          <w:szCs w:val="26"/>
          <w:lang w:eastAsia="ru-RU"/>
        </w:rPr>
        <w:t>Ограничения использования для каждой зоны охраняемого объекта формируются из перечня ограничений использования земельных участков и ограничений хозяйственной и иной деятельности согласно приложению «Перечень ограничений использования земельных участков и ограничений хозяйственной и иной деятельности» к Положению о зоне охраняемого объекта, утвержденного постановлением правительства российской Федерации от 31 августа 2019 года № 1132.</w:t>
      </w:r>
    </w:p>
    <w:p w:rsidR="00615960" w:rsidRPr="007A6706" w:rsidRDefault="00615960" w:rsidP="00615960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7A6706">
        <w:rPr>
          <w:b/>
          <w:bCs/>
          <w:color w:val="000000"/>
          <w:szCs w:val="26"/>
          <w:lang w:eastAsia="ru-RU"/>
        </w:rPr>
        <w:t>10</w:t>
      </w:r>
      <w:r>
        <w:rPr>
          <w:b/>
          <w:bCs/>
          <w:color w:val="000000"/>
          <w:szCs w:val="26"/>
          <w:lang w:eastAsia="ru-RU"/>
        </w:rPr>
        <w:t>.</w:t>
      </w:r>
      <w:r w:rsidRPr="007A6706">
        <w:rPr>
          <w:b/>
          <w:bCs/>
          <w:color w:val="000000"/>
          <w:szCs w:val="26"/>
          <w:lang w:eastAsia="ru-RU"/>
        </w:rPr>
        <w:t xml:space="preserve"> </w:t>
      </w:r>
      <w:hyperlink r:id="rId16" w:history="1">
        <w:r>
          <w:rPr>
            <w:b/>
            <w:bCs/>
            <w:color w:val="000000"/>
            <w:szCs w:val="26"/>
            <w:lang w:eastAsia="ru-RU"/>
          </w:rPr>
          <w:t>Зона</w:t>
        </w:r>
      </w:hyperlink>
      <w:r w:rsidRPr="007A6706">
        <w:rPr>
          <w:b/>
          <w:bCs/>
          <w:color w:val="000000"/>
          <w:szCs w:val="26"/>
          <w:lang w:eastAsia="ru-RU"/>
        </w:rPr>
        <w:t xml:space="preserve"> охраняемого военного объекта, охранная зона военного объекта, запретные и специальные зоны, устанавливаемые в связи с размещением указанных объектов</w:t>
      </w:r>
    </w:p>
    <w:p w:rsidR="00615960" w:rsidRDefault="00615960" w:rsidP="00615960">
      <w:pPr>
        <w:widowControl/>
        <w:suppressAutoHyphens w:val="0"/>
        <w:autoSpaceDN w:val="0"/>
        <w:adjustRightInd w:val="0"/>
      </w:pPr>
      <w:r>
        <w:t>Порядок установления данных зон определяется Положением об установлении запретных и иных зон с особыми условиями использования земель для обеспечения функционирования военных объектов Вооруженных Сил Российской Федерации, других войск, воинских формирований и органов, выполняющих задачи в области обороны страны, утвержденным постановлением Правительства Российской Федерации от 5 мая 2014 года № 405.</w:t>
      </w:r>
    </w:p>
    <w:p w:rsidR="00615960" w:rsidRPr="00C42C74" w:rsidRDefault="00615960" w:rsidP="00615960">
      <w:pPr>
        <w:widowControl/>
        <w:tabs>
          <w:tab w:val="left" w:pos="0"/>
        </w:tabs>
        <w:suppressAutoHyphens w:val="0"/>
        <w:rPr>
          <w:b/>
          <w:bCs/>
          <w:color w:val="000000"/>
          <w:szCs w:val="26"/>
          <w:lang w:eastAsia="ru-RU"/>
        </w:rPr>
      </w:pPr>
      <w:r>
        <w:rPr>
          <w:b/>
          <w:bCs/>
          <w:color w:val="000000"/>
          <w:szCs w:val="26"/>
          <w:lang w:eastAsia="ru-RU"/>
        </w:rPr>
        <w:t xml:space="preserve">11. </w:t>
      </w:r>
      <w:r w:rsidRPr="00C42C74">
        <w:rPr>
          <w:b/>
          <w:bCs/>
          <w:color w:val="000000"/>
          <w:szCs w:val="26"/>
          <w:lang w:eastAsia="ru-RU"/>
        </w:rPr>
        <w:t>Охранная зона особо охраняемой природной территории (государственного природного заповедника, национального парка, природного парка, памятника природы)</w:t>
      </w:r>
    </w:p>
    <w:p w:rsidR="00615960" w:rsidRDefault="00615960" w:rsidP="00615960">
      <w:pPr>
        <w:tabs>
          <w:tab w:val="left" w:pos="0"/>
        </w:tabs>
        <w:suppressAutoHyphens w:val="0"/>
        <w:autoSpaceDN w:val="0"/>
        <w:adjustRightInd w:val="0"/>
        <w:rPr>
          <w:szCs w:val="26"/>
          <w:lang w:eastAsia="ru-RU"/>
        </w:rPr>
      </w:pPr>
      <w:r w:rsidRPr="00C42C74">
        <w:rPr>
          <w:szCs w:val="26"/>
          <w:lang w:eastAsia="ru-RU"/>
        </w:rPr>
        <w:t>В соответствии с Федеральным законом от 14 марта 1995 года № 33-ФЗ «Об особо охраняемых природных территориях» для предотвращения неблагоприятных антропогенных воздействий на государственные природные заповедники, национальные парки, природные парки и памятники природы на прилегающих к ним земельных участках и водных объектах устанавливаются охранные зоны. Положение об охранных зонах указанных особо охраняемых природных территорий утверждается Правительством Российской Федерации. Ограничения использования земельных участков и водных объектов в границах охранной зоны устанавливаются решением об установлении охранной зоны особо охраняемой природной территории.</w:t>
      </w:r>
    </w:p>
    <w:p w:rsidR="00615960" w:rsidRDefault="00615960" w:rsidP="00615960">
      <w:pPr>
        <w:widowControl/>
        <w:suppressAutoHyphens w:val="0"/>
        <w:autoSpaceDN w:val="0"/>
        <w:adjustRightInd w:val="0"/>
        <w:rPr>
          <w:b/>
          <w:bCs/>
          <w:color w:val="000000"/>
          <w:szCs w:val="26"/>
          <w:lang w:eastAsia="ru-RU"/>
        </w:rPr>
      </w:pPr>
      <w:r w:rsidRPr="00F63837">
        <w:rPr>
          <w:b/>
          <w:bCs/>
          <w:color w:val="000000"/>
          <w:szCs w:val="26"/>
          <w:lang w:eastAsia="ru-RU"/>
        </w:rPr>
        <w:t>12</w:t>
      </w:r>
      <w:r>
        <w:rPr>
          <w:b/>
          <w:bCs/>
          <w:color w:val="000000"/>
          <w:szCs w:val="26"/>
          <w:lang w:eastAsia="ru-RU"/>
        </w:rPr>
        <w:t>.</w:t>
      </w:r>
      <w:r w:rsidRPr="00F63837">
        <w:rPr>
          <w:b/>
          <w:bCs/>
          <w:color w:val="000000"/>
          <w:szCs w:val="26"/>
          <w:lang w:eastAsia="ru-RU"/>
        </w:rPr>
        <w:t xml:space="preserve"> </w:t>
      </w:r>
      <w:r>
        <w:rPr>
          <w:b/>
          <w:bCs/>
          <w:color w:val="000000"/>
          <w:szCs w:val="26"/>
          <w:lang w:eastAsia="ru-RU"/>
        </w:rPr>
        <w:t>О</w:t>
      </w:r>
      <w:r w:rsidRPr="00F63837">
        <w:rPr>
          <w:b/>
          <w:bCs/>
          <w:color w:val="000000"/>
          <w:szCs w:val="26"/>
          <w:lang w:eastAsia="ru-RU"/>
        </w:rPr>
        <w:t>хранная зона стационарных пунктов наблюдений за состоянием окружающей среды, ее загрязнением</w:t>
      </w:r>
    </w:p>
    <w:p w:rsidR="00615960" w:rsidRPr="00F63837" w:rsidRDefault="00615960" w:rsidP="00615960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В соответствии с </w:t>
      </w:r>
      <w:r w:rsidRPr="00F63837">
        <w:rPr>
          <w:szCs w:val="26"/>
          <w:lang w:eastAsia="ru-RU"/>
        </w:rPr>
        <w:t>Федеральны</w:t>
      </w:r>
      <w:r>
        <w:rPr>
          <w:szCs w:val="26"/>
          <w:lang w:eastAsia="ru-RU"/>
        </w:rPr>
        <w:t>м</w:t>
      </w:r>
      <w:r w:rsidRPr="00F63837">
        <w:rPr>
          <w:szCs w:val="26"/>
          <w:lang w:eastAsia="ru-RU"/>
        </w:rPr>
        <w:t xml:space="preserve"> закон</w:t>
      </w:r>
      <w:r>
        <w:rPr>
          <w:szCs w:val="26"/>
          <w:lang w:eastAsia="ru-RU"/>
        </w:rPr>
        <w:t>ом</w:t>
      </w:r>
      <w:r w:rsidRPr="00F63837">
        <w:rPr>
          <w:szCs w:val="26"/>
          <w:lang w:eastAsia="ru-RU"/>
        </w:rPr>
        <w:t xml:space="preserve"> от 19</w:t>
      </w:r>
      <w:r>
        <w:rPr>
          <w:szCs w:val="26"/>
          <w:lang w:eastAsia="ru-RU"/>
        </w:rPr>
        <w:t xml:space="preserve"> июля</w:t>
      </w:r>
      <w:r w:rsidRPr="00F63837">
        <w:rPr>
          <w:szCs w:val="26"/>
          <w:lang w:eastAsia="ru-RU"/>
        </w:rPr>
        <w:t xml:space="preserve"> 1998</w:t>
      </w:r>
      <w:r>
        <w:rPr>
          <w:szCs w:val="26"/>
          <w:lang w:eastAsia="ru-RU"/>
        </w:rPr>
        <w:t xml:space="preserve"> года</w:t>
      </w:r>
      <w:r w:rsidRPr="00F63837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F63837">
        <w:rPr>
          <w:szCs w:val="26"/>
          <w:lang w:eastAsia="ru-RU"/>
        </w:rPr>
        <w:t xml:space="preserve"> 113-ФЗ </w:t>
      </w:r>
      <w:r>
        <w:rPr>
          <w:szCs w:val="26"/>
          <w:lang w:eastAsia="ru-RU"/>
        </w:rPr>
        <w:t>«</w:t>
      </w:r>
      <w:r w:rsidRPr="00F63837">
        <w:rPr>
          <w:szCs w:val="26"/>
          <w:lang w:eastAsia="ru-RU"/>
        </w:rPr>
        <w:t>О гидрометеорологической службе</w:t>
      </w:r>
      <w:r>
        <w:rPr>
          <w:szCs w:val="26"/>
          <w:lang w:eastAsia="ru-RU"/>
        </w:rPr>
        <w:t>» в</w:t>
      </w:r>
      <w:r w:rsidRPr="00F63837">
        <w:rPr>
          <w:szCs w:val="26"/>
          <w:lang w:eastAsia="ru-RU"/>
        </w:rPr>
        <w:t xml:space="preserve"> целях получения достоверной информации о состоянии окружающей среды, ее загрязнении вокруг стационарных пунктов наблюдений создаются охранные зоны, в которых устанавливаются ограничения использования земельных участков. Положение об охранных зонах стационарных пунктов наблюдений утверждается Правительством Российской Федерации.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>
        <w:rPr>
          <w:b/>
          <w:bCs/>
          <w:szCs w:val="26"/>
        </w:rPr>
        <w:t>13.</w:t>
      </w:r>
      <w:r w:rsidRPr="00A21DF9">
        <w:rPr>
          <w:b/>
          <w:bCs/>
          <w:szCs w:val="26"/>
        </w:rPr>
        <w:t xml:space="preserve"> Водоохранная</w:t>
      </w:r>
      <w:r>
        <w:rPr>
          <w:b/>
          <w:bCs/>
          <w:szCs w:val="26"/>
        </w:rPr>
        <w:t xml:space="preserve"> (рыбоохранная) </w:t>
      </w:r>
      <w:r w:rsidRPr="00A21DF9">
        <w:rPr>
          <w:b/>
          <w:bCs/>
          <w:szCs w:val="26"/>
        </w:rPr>
        <w:t>зона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Использование земельных участков</w:t>
      </w:r>
      <w:r w:rsidRPr="00A21DF9">
        <w:rPr>
          <w:b/>
          <w:bCs/>
          <w:szCs w:val="26"/>
        </w:rPr>
        <w:t xml:space="preserve"> </w:t>
      </w:r>
      <w:r w:rsidRPr="00A21DF9">
        <w:rPr>
          <w:bCs/>
          <w:szCs w:val="26"/>
        </w:rPr>
        <w:t xml:space="preserve">и иных объектов недвижимости, расположенных в границах водоохранных зон, регламентируется требованиями </w:t>
      </w:r>
      <w:r w:rsidRPr="00A21DF9">
        <w:rPr>
          <w:szCs w:val="26"/>
        </w:rPr>
        <w:t>Водного кодекса Российской Федерации.</w:t>
      </w:r>
    </w:p>
    <w:p w:rsidR="00615960" w:rsidRPr="005008B7" w:rsidRDefault="00615960" w:rsidP="00615960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5008B7">
        <w:rPr>
          <w:b/>
          <w:bCs/>
          <w:szCs w:val="26"/>
        </w:rPr>
        <w:t>1</w:t>
      </w:r>
      <w:r>
        <w:rPr>
          <w:b/>
          <w:bCs/>
          <w:szCs w:val="26"/>
        </w:rPr>
        <w:t>4</w:t>
      </w:r>
      <w:r w:rsidRPr="005008B7">
        <w:rPr>
          <w:b/>
          <w:bCs/>
          <w:szCs w:val="26"/>
        </w:rPr>
        <w:t xml:space="preserve">. </w:t>
      </w:r>
      <w:r>
        <w:rPr>
          <w:b/>
          <w:bCs/>
          <w:szCs w:val="26"/>
          <w:lang w:eastAsia="ru-RU"/>
        </w:rPr>
        <w:t>П</w:t>
      </w:r>
      <w:r w:rsidRPr="005008B7">
        <w:rPr>
          <w:b/>
          <w:bCs/>
          <w:szCs w:val="26"/>
          <w:lang w:eastAsia="ru-RU"/>
        </w:rPr>
        <w:t>рибрежная защитная полоса</w:t>
      </w:r>
    </w:p>
    <w:p w:rsidR="00615960" w:rsidRDefault="00615960" w:rsidP="00615960">
      <w:pPr>
        <w:pStyle w:val="ConsPlusNormal0"/>
        <w:widowControl/>
        <w:tabs>
          <w:tab w:val="left" w:pos="0"/>
        </w:tabs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A21DF9">
        <w:rPr>
          <w:rFonts w:ascii="Times New Roman" w:hAnsi="Times New Roman" w:cs="Times New Roman"/>
          <w:sz w:val="26"/>
          <w:szCs w:val="26"/>
        </w:rPr>
        <w:t>В границах водоохранных зон устанавливаются прибрежные защитные полосы, на территориях которых вводятся дополнительные ограничения хозяйственной и иной деятельности в соответствии с Водным кодексом Российской Федерации.</w:t>
      </w:r>
    </w:p>
    <w:p w:rsidR="00615960" w:rsidRDefault="00615960" w:rsidP="00615960">
      <w:pPr>
        <w:widowControl/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szCs w:val="26"/>
        </w:rPr>
        <w:t>15</w:t>
      </w:r>
      <w:r w:rsidRPr="00A21DF9">
        <w:rPr>
          <w:b/>
          <w:bCs/>
          <w:szCs w:val="26"/>
          <w:lang w:eastAsia="ru-RU"/>
        </w:rPr>
        <w:t xml:space="preserve">. </w:t>
      </w:r>
      <w:hyperlink r:id="rId17" w:history="1">
        <w:r>
          <w:rPr>
            <w:b/>
            <w:bCs/>
            <w:szCs w:val="26"/>
            <w:lang w:eastAsia="ru-RU"/>
          </w:rPr>
          <w:t>Зоны</w:t>
        </w:r>
      </w:hyperlink>
      <w:r>
        <w:rPr>
          <w:b/>
          <w:bCs/>
          <w:szCs w:val="26"/>
          <w:lang w:eastAsia="ru-RU"/>
        </w:rPr>
        <w:t xml:space="preserve"> санитарной охраны источников питьевого и хозяйственно-бытового водоснабжения, а также устанавливаемые в случаях, предусмотренных Водным </w:t>
      </w:r>
      <w:hyperlink r:id="rId18" w:history="1">
        <w:r w:rsidRPr="00F63837">
          <w:rPr>
            <w:b/>
            <w:bCs/>
            <w:szCs w:val="26"/>
            <w:lang w:eastAsia="ru-RU"/>
          </w:rPr>
          <w:t>кодексом</w:t>
        </w:r>
      </w:hyperlink>
      <w:r>
        <w:rPr>
          <w:b/>
          <w:bCs/>
          <w:szCs w:val="26"/>
          <w:lang w:eastAsia="ru-RU"/>
        </w:rPr>
        <w:t xml:space="preserve"> Российской Федерации, в отношении подземных водных объектов зоны специальной охраны</w:t>
      </w:r>
    </w:p>
    <w:p w:rsidR="00615960" w:rsidRPr="00A21DF9" w:rsidRDefault="00615960" w:rsidP="00615960">
      <w:pPr>
        <w:widowControl/>
        <w:tabs>
          <w:tab w:val="left" w:pos="0"/>
        </w:tabs>
        <w:suppressAutoHyphens w:val="0"/>
        <w:autoSpaceDN w:val="0"/>
        <w:adjustRightInd w:val="0"/>
        <w:rPr>
          <w:szCs w:val="26"/>
        </w:rPr>
      </w:pPr>
      <w:r w:rsidRPr="00A21DF9">
        <w:rPr>
          <w:szCs w:val="26"/>
        </w:rPr>
        <w:t>Для водных объектов, используемых для целей питьевого и хозяйственно-бытового водоснабжения, устанавливаются зоны санитарной охраны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в соответствии с законодательством о санитарно-эпидемиологическом благополучии населения.</w:t>
      </w:r>
      <w:r>
        <w:rPr>
          <w:szCs w:val="26"/>
        </w:rPr>
        <w:t xml:space="preserve"> </w:t>
      </w:r>
      <w:r w:rsidRPr="00A21DF9">
        <w:rPr>
          <w:szCs w:val="26"/>
        </w:rPr>
        <w:t>В зонах санитарной охраны источников питьевого водоснабжения осуществление деятельности и отведение территории для жилищного строительства, строительства промышленных объектов и объектов сельскохозяйственного назначения запрещаются или ограничиваются в случаях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и в порядке, которые установлены санитарными правилами и нормами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в соответствии с законодательством о санитарно-эпидемиологическом благополучии населения.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Зоны санитарной охраны источников водоснабжения организуются в составе трех поясов: первый пояс (строгого режима) включает территорию расположения водозаборов, площадок всех водопроводных сооружений и водопроводящего канала. Второй и третий пояса (пояса ограничений) включают территорию, предназначенную для предупреждения загрязнения воды источников водоснабжения.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Ограничения использования земельных участков и объектов капитального строительства в границах зон санитарной охраны источников водоснабжения установлены следующими документами: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1) Водный кодекс Российской Федерации;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2) Федеральный закон от 30 марта 1999 года № 52-ФЗ «О санитарно-эпидемиологическом благополучии населения»;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3) СанПиН 2.1.4.1110-02 «Зоны санитарной охраны источников водоснабжения и водопроводов питьевого назначения»;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4) СанПиН 2.1.5.980-00. 2.1.5. «Водоотведение населенных мест, санитарная охрана водных объектов. Гигиенические требования к охране поверхностных вод. Санитарные правила и нормы»;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5) СП 2.1.5.1059-01 «Гигиенические тр</w:t>
      </w:r>
      <w:r>
        <w:rPr>
          <w:szCs w:val="26"/>
        </w:rPr>
        <w:t>ебования к охране подземных вод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от загрязнения»;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6) СП 31.13330.2012 Свод прави</w:t>
      </w:r>
      <w:r>
        <w:rPr>
          <w:szCs w:val="26"/>
        </w:rPr>
        <w:t>л. Водоснабжение. Наружные сети</w:t>
      </w:r>
      <w:r w:rsidRPr="00865AA8">
        <w:rPr>
          <w:szCs w:val="26"/>
        </w:rPr>
        <w:t xml:space="preserve"> </w:t>
      </w:r>
      <w:r w:rsidRPr="00A21DF9">
        <w:rPr>
          <w:szCs w:val="26"/>
        </w:rPr>
        <w:t>и сооружения. Актуализированная редакция СНиП 2.04.02-84*;</w:t>
      </w:r>
    </w:p>
    <w:p w:rsidR="00615960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7) СанПиН 2.1.3684-21 «Санитарн</w:t>
      </w:r>
      <w:r>
        <w:rPr>
          <w:szCs w:val="26"/>
        </w:rPr>
        <w:t>о-эпидемиологические требования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>к содержанию территорий городских и сельских поселений, к водным объектам, питьевой воде и питьевому водоснабжению,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615960" w:rsidRPr="005008B7" w:rsidRDefault="00615960" w:rsidP="00615960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 w:rsidRPr="005008B7">
        <w:rPr>
          <w:b/>
          <w:bCs/>
          <w:szCs w:val="26"/>
          <w:lang w:eastAsia="ru-RU"/>
        </w:rPr>
        <w:t>1</w:t>
      </w:r>
      <w:r>
        <w:rPr>
          <w:b/>
          <w:bCs/>
          <w:szCs w:val="26"/>
          <w:lang w:eastAsia="ru-RU"/>
        </w:rPr>
        <w:t>6</w:t>
      </w:r>
      <w:r w:rsidRPr="005008B7">
        <w:rPr>
          <w:b/>
          <w:bCs/>
          <w:szCs w:val="26"/>
          <w:lang w:eastAsia="ru-RU"/>
        </w:rPr>
        <w:t>. Зоны затопления и подтопления</w:t>
      </w:r>
    </w:p>
    <w:p w:rsidR="00615960" w:rsidRPr="004F2557" w:rsidRDefault="00615960" w:rsidP="00615960">
      <w:pPr>
        <w:tabs>
          <w:tab w:val="left" w:pos="0"/>
        </w:tabs>
        <w:contextualSpacing/>
        <w:rPr>
          <w:rFonts w:eastAsia="Liberation Serif" w:cs="Liberation Serif"/>
          <w:kern w:val="2"/>
          <w:sz w:val="24"/>
          <w:szCs w:val="24"/>
          <w:lang w:bidi="hi-IN"/>
        </w:rPr>
      </w:pPr>
      <w:r w:rsidRPr="004F2557">
        <w:rPr>
          <w:rFonts w:eastAsia="Liberation Serif"/>
          <w:color w:val="000000"/>
          <w:kern w:val="2"/>
          <w:szCs w:val="26"/>
        </w:rPr>
        <w:t>Границы зон затопления, подтопления устанавливаются в отношении территорий в соответствии с требованиями согласно приложению к Положению</w:t>
      </w:r>
      <w:r w:rsidRPr="00905EA6">
        <w:rPr>
          <w:rFonts w:eastAsia="Liberation Serif"/>
          <w:color w:val="000000"/>
          <w:kern w:val="2"/>
          <w:szCs w:val="26"/>
        </w:rPr>
        <w:t xml:space="preserve"> </w:t>
      </w:r>
      <w:r w:rsidRPr="004F2557">
        <w:rPr>
          <w:rFonts w:eastAsia="Liberation Serif"/>
          <w:color w:val="000000"/>
          <w:kern w:val="2"/>
          <w:szCs w:val="26"/>
        </w:rPr>
        <w:t>о зонах затопления, подтопления, утвержденному постановлением Правительства Российской Федерации от 18 апреля 2014 года № 360 «О зонах затопления, подтопления».</w:t>
      </w:r>
    </w:p>
    <w:p w:rsidR="00615960" w:rsidRPr="004F2557" w:rsidRDefault="00615960" w:rsidP="00615960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В границах зон затопления, подтопления, в соответствии</w:t>
      </w:r>
      <w:r w:rsidRPr="00905EA6">
        <w:rPr>
          <w:rFonts w:eastAsia="NSimSun" w:cs="Arial"/>
          <w:color w:val="000000"/>
          <w:kern w:val="2"/>
          <w:szCs w:val="26"/>
          <w:lang w:bidi="hi-IN"/>
        </w:rPr>
        <w:t xml:space="preserve"> </w:t>
      </w:r>
      <w:r w:rsidRPr="004F2557">
        <w:rPr>
          <w:rFonts w:eastAsia="NSimSun" w:cs="Arial"/>
          <w:color w:val="000000"/>
          <w:kern w:val="2"/>
          <w:szCs w:val="26"/>
          <w:lang w:bidi="hi-IN"/>
        </w:rPr>
        <w:t>с законодательством Российской Федерации о градостроительной деятельности отнесенных к зонам с особыми условиями использования территорий, запрещаются:</w:t>
      </w:r>
    </w:p>
    <w:p w:rsidR="00615960" w:rsidRPr="004F2557" w:rsidRDefault="00615960" w:rsidP="00615960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1)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затопления, подтопления;</w:t>
      </w:r>
    </w:p>
    <w:p w:rsidR="00615960" w:rsidRPr="004F2557" w:rsidRDefault="00615960" w:rsidP="00615960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2) использование сточных вод в целях регулирования плодородия почв;</w:t>
      </w:r>
    </w:p>
    <w:p w:rsidR="00615960" w:rsidRPr="004F2557" w:rsidRDefault="00615960" w:rsidP="00615960">
      <w:pPr>
        <w:tabs>
          <w:tab w:val="left" w:pos="0"/>
        </w:tabs>
        <w:contextualSpacing/>
        <w:rPr>
          <w:rFonts w:ascii="Liberation Serif" w:eastAsia="NSimSun" w:hAnsi="Liberation Serif" w:cs="Arial" w:hint="eastAsia"/>
          <w:kern w:val="2"/>
          <w:sz w:val="24"/>
          <w:szCs w:val="24"/>
          <w:lang w:bidi="hi-IN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3) размещение кладбищ, скотомогильников, объектов размещения отходов производства и потребления, химических, взрывчатых, токсичных, отравляющих</w:t>
      </w:r>
      <w:r w:rsidRPr="00905EA6">
        <w:rPr>
          <w:rFonts w:eastAsia="NSimSun" w:cs="Arial"/>
          <w:color w:val="000000"/>
          <w:kern w:val="2"/>
          <w:szCs w:val="26"/>
          <w:lang w:bidi="hi-IN"/>
        </w:rPr>
        <w:t xml:space="preserve"> </w:t>
      </w:r>
      <w:r w:rsidRPr="004F2557">
        <w:rPr>
          <w:rFonts w:eastAsia="NSimSun" w:cs="Arial"/>
          <w:color w:val="000000"/>
          <w:kern w:val="2"/>
          <w:szCs w:val="26"/>
          <w:lang w:bidi="hi-IN"/>
        </w:rPr>
        <w:t>и ядовитых веществ, пунктов хранения и захоронения радиоактивных отходов;</w:t>
      </w:r>
    </w:p>
    <w:p w:rsidR="00615960" w:rsidRPr="0008519C" w:rsidRDefault="00615960" w:rsidP="00615960">
      <w:pPr>
        <w:tabs>
          <w:tab w:val="left" w:pos="0"/>
        </w:tabs>
        <w:contextualSpacing/>
        <w:rPr>
          <w:szCs w:val="26"/>
        </w:rPr>
      </w:pPr>
      <w:r w:rsidRPr="004F2557">
        <w:rPr>
          <w:rFonts w:eastAsia="NSimSun" w:cs="Arial"/>
          <w:color w:val="000000"/>
          <w:kern w:val="2"/>
          <w:szCs w:val="26"/>
          <w:lang w:bidi="hi-IN"/>
        </w:rPr>
        <w:t>4) осуществление авиационных мер по борьбе с вредными организмами.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b/>
          <w:bCs/>
          <w:szCs w:val="26"/>
        </w:rPr>
        <w:t>1</w:t>
      </w:r>
      <w:r>
        <w:rPr>
          <w:b/>
          <w:bCs/>
          <w:szCs w:val="26"/>
        </w:rPr>
        <w:t>7</w:t>
      </w:r>
      <w:r w:rsidRPr="00A21DF9">
        <w:rPr>
          <w:b/>
          <w:bCs/>
          <w:szCs w:val="26"/>
        </w:rPr>
        <w:t>. Санитарно-защитн</w:t>
      </w:r>
      <w:r>
        <w:rPr>
          <w:b/>
          <w:bCs/>
          <w:szCs w:val="26"/>
        </w:rPr>
        <w:t>ая</w:t>
      </w:r>
      <w:r w:rsidRPr="00A21DF9">
        <w:rPr>
          <w:b/>
          <w:bCs/>
          <w:szCs w:val="26"/>
        </w:rPr>
        <w:t xml:space="preserve"> зон</w:t>
      </w:r>
      <w:r>
        <w:rPr>
          <w:b/>
          <w:bCs/>
          <w:szCs w:val="26"/>
        </w:rPr>
        <w:t>а</w:t>
      </w:r>
      <w:r w:rsidRPr="00A21DF9">
        <w:rPr>
          <w:b/>
          <w:bCs/>
          <w:szCs w:val="26"/>
        </w:rPr>
        <w:t xml:space="preserve"> </w:t>
      </w:r>
    </w:p>
    <w:p w:rsidR="00615960" w:rsidRPr="00A21DF9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 xml:space="preserve">На территории санитарно-защитных зон в соответствии с законодательством Российской Федерации устанавливается специальный режим использования земельных участков и объектов капитального строительства. </w:t>
      </w:r>
    </w:p>
    <w:p w:rsidR="00615960" w:rsidRDefault="00615960" w:rsidP="00615960">
      <w:pPr>
        <w:widowControl/>
        <w:tabs>
          <w:tab w:val="left" w:pos="0"/>
        </w:tabs>
        <w:rPr>
          <w:szCs w:val="26"/>
        </w:rPr>
      </w:pPr>
      <w:r w:rsidRPr="00A21DF9">
        <w:rPr>
          <w:szCs w:val="26"/>
        </w:rPr>
        <w:t>Содержание у</w:t>
      </w:r>
      <w:r w:rsidR="002E5472">
        <w:rPr>
          <w:szCs w:val="26"/>
        </w:rPr>
        <w:t xml:space="preserve">казанного режима определяется в </w:t>
      </w:r>
      <w:r w:rsidRPr="00A21DF9">
        <w:rPr>
          <w:szCs w:val="26"/>
        </w:rPr>
        <w:t>соответствии с СанПиН 2.2.1/2.1.1.1200-03 санитарно-эпидемиологическими правилами и нормативами «Санитарно-защитные зоны и санитарная классификация предприятий, сооружений и иных объектов» и Правилами уста</w:t>
      </w:r>
      <w:r>
        <w:rPr>
          <w:szCs w:val="26"/>
        </w:rPr>
        <w:t>новления санитарно-защитных зон</w:t>
      </w:r>
      <w:r w:rsidRPr="00905EA6">
        <w:rPr>
          <w:szCs w:val="26"/>
        </w:rPr>
        <w:t xml:space="preserve"> </w:t>
      </w:r>
      <w:r w:rsidRPr="00A21DF9">
        <w:rPr>
          <w:szCs w:val="26"/>
        </w:rPr>
        <w:t xml:space="preserve">и использования земельных участков, расположенных в границах санитарно-защитных зон, утвержденными постановлением Правительства Российской Федерации от 3 марта 2018 года № 222. </w:t>
      </w:r>
    </w:p>
    <w:p w:rsidR="00615960" w:rsidRDefault="00615960" w:rsidP="00615960">
      <w:pPr>
        <w:widowControl/>
        <w:tabs>
          <w:tab w:val="left" w:pos="0"/>
        </w:tabs>
        <w:rPr>
          <w:b/>
          <w:bCs/>
          <w:color w:val="000000"/>
          <w:szCs w:val="26"/>
        </w:rPr>
      </w:pPr>
      <w:r w:rsidRPr="00F41B45">
        <w:rPr>
          <w:b/>
          <w:bCs/>
          <w:color w:val="000000"/>
          <w:szCs w:val="26"/>
        </w:rPr>
        <w:t>18.</w:t>
      </w:r>
      <w:r>
        <w:rPr>
          <w:b/>
          <w:bCs/>
          <w:color w:val="000000"/>
          <w:szCs w:val="26"/>
        </w:rPr>
        <w:t xml:space="preserve"> О</w:t>
      </w:r>
      <w:r w:rsidRPr="00F41B45">
        <w:rPr>
          <w:b/>
          <w:bCs/>
          <w:color w:val="000000"/>
          <w:szCs w:val="26"/>
        </w:rPr>
        <w:t>хранная зона пунктов государственной геодезической сети, государственной нивелирной сети и госуда</w:t>
      </w:r>
      <w:r>
        <w:rPr>
          <w:b/>
          <w:bCs/>
          <w:color w:val="000000"/>
          <w:szCs w:val="26"/>
        </w:rPr>
        <w:t>рственной гравиметрической сети</w:t>
      </w:r>
    </w:p>
    <w:p w:rsidR="00615960" w:rsidRDefault="00615960" w:rsidP="00615960">
      <w:pPr>
        <w:widowControl/>
        <w:suppressAutoHyphens w:val="0"/>
        <w:autoSpaceDN w:val="0"/>
        <w:adjustRightInd w:val="0"/>
        <w:rPr>
          <w:szCs w:val="26"/>
        </w:rPr>
      </w:pPr>
      <w:r>
        <w:rPr>
          <w:szCs w:val="26"/>
        </w:rPr>
        <w:t>П</w:t>
      </w:r>
      <w:r w:rsidRPr="00F41B45">
        <w:rPr>
          <w:szCs w:val="26"/>
        </w:rPr>
        <w:t>орядок установления, изменения, прекращения существования охранных зон пунктов государственной геодезической сети, государственной нивелирной сети и государственной гравиметрической сети (далее соответственно - пункты, охранные зоны пунктов)</w:t>
      </w:r>
      <w:r>
        <w:rPr>
          <w:szCs w:val="26"/>
        </w:rPr>
        <w:t xml:space="preserve"> определен Положением </w:t>
      </w:r>
      <w:r w:rsidRPr="00F41B45">
        <w:rPr>
          <w:szCs w:val="26"/>
        </w:rPr>
        <w:t>об охранных зонах пунктов государственной геодезической сети, государственной нивелирной сети и государственной гравиметрической сети</w:t>
      </w:r>
      <w:r>
        <w:rPr>
          <w:szCs w:val="26"/>
        </w:rPr>
        <w:t>, утвержденным п</w:t>
      </w:r>
      <w:r w:rsidRPr="00F41B45">
        <w:rPr>
          <w:szCs w:val="26"/>
        </w:rPr>
        <w:t>остановление Правительства РФ от 21.08.2019</w:t>
      </w:r>
      <w:r>
        <w:rPr>
          <w:szCs w:val="26"/>
        </w:rPr>
        <w:t xml:space="preserve"> г.</w:t>
      </w:r>
      <w:r w:rsidRPr="00F41B45">
        <w:rPr>
          <w:szCs w:val="26"/>
        </w:rPr>
        <w:t xml:space="preserve"> </w:t>
      </w:r>
      <w:r>
        <w:rPr>
          <w:szCs w:val="26"/>
        </w:rPr>
        <w:t>№</w:t>
      </w:r>
      <w:r w:rsidRPr="00F41B45">
        <w:rPr>
          <w:szCs w:val="26"/>
        </w:rPr>
        <w:t xml:space="preserve"> 1080 </w:t>
      </w:r>
      <w:r>
        <w:rPr>
          <w:szCs w:val="26"/>
        </w:rPr>
        <w:t>«</w:t>
      </w:r>
      <w:r w:rsidRPr="00F41B45">
        <w:rPr>
          <w:szCs w:val="26"/>
        </w:rPr>
        <w:t>Об охранных зонах пунктов государственной геодезической сети, государственной нивелирной сети и государственной гравиметрической сети</w:t>
      </w:r>
      <w:r>
        <w:rPr>
          <w:szCs w:val="26"/>
        </w:rPr>
        <w:t>».</w:t>
      </w:r>
    </w:p>
    <w:p w:rsidR="00615960" w:rsidRDefault="00615960" w:rsidP="00615960">
      <w:pPr>
        <w:widowControl/>
        <w:tabs>
          <w:tab w:val="left" w:pos="0"/>
        </w:tabs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19</w:t>
      </w:r>
      <w:r w:rsidRPr="00F63837">
        <w:rPr>
          <w:b/>
          <w:bCs/>
          <w:color w:val="000000"/>
          <w:szCs w:val="26"/>
        </w:rPr>
        <w:t xml:space="preserve">. </w:t>
      </w:r>
      <w:r>
        <w:rPr>
          <w:b/>
          <w:bCs/>
          <w:color w:val="000000"/>
          <w:szCs w:val="26"/>
        </w:rPr>
        <w:t>Р</w:t>
      </w:r>
      <w:r w:rsidRPr="00F63837">
        <w:rPr>
          <w:b/>
          <w:bCs/>
          <w:color w:val="000000"/>
          <w:szCs w:val="26"/>
        </w:rPr>
        <w:t>ыбохозяйственная заповедная зона</w:t>
      </w:r>
    </w:p>
    <w:p w:rsidR="00615960" w:rsidRDefault="00615960" w:rsidP="00615960">
      <w:pPr>
        <w:widowControl/>
        <w:suppressAutoHyphens w:val="0"/>
        <w:autoSpaceDN w:val="0"/>
        <w:adjustRightInd w:val="0"/>
        <w:rPr>
          <w:szCs w:val="26"/>
        </w:rPr>
      </w:pPr>
      <w:r w:rsidRPr="00F63837">
        <w:rPr>
          <w:szCs w:val="26"/>
        </w:rPr>
        <w:t>В соответствии с Федеральным законом от 20 декабря 2004 года № 166-ФЗ «О рыболовстве и сохранении водных биологических ресурсов» рыбохозяйственной заповедной зоной является водный объект или его часть с прилегающей к ним территорией, на которых устанавливается особый режим хозяйственной и иной деятельности в целях сохранения водных биоресурсов и создания условий для развития аквакультуры и рыболовства</w:t>
      </w:r>
      <w:r>
        <w:rPr>
          <w:szCs w:val="26"/>
        </w:rPr>
        <w:t>.</w:t>
      </w:r>
    </w:p>
    <w:p w:rsidR="00615960" w:rsidRPr="00F63837" w:rsidRDefault="00615960" w:rsidP="00615960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9" w:history="1">
        <w:r w:rsidRPr="00F63837">
          <w:rPr>
            <w:rFonts w:ascii="Times New Roman" w:hAnsi="Times New Roman" w:cs="Times New Roman"/>
            <w:sz w:val="26"/>
            <w:szCs w:val="26"/>
          </w:rPr>
          <w:t>Порядок</w:t>
        </w:r>
      </w:hyperlink>
      <w:r w:rsidRPr="00F63837">
        <w:rPr>
          <w:rFonts w:ascii="Times New Roman" w:hAnsi="Times New Roman" w:cs="Times New Roman"/>
          <w:sz w:val="26"/>
          <w:szCs w:val="26"/>
        </w:rPr>
        <w:t xml:space="preserve"> образования рыбохозяйственных заповедных зон, виды хозяйственной и иной деятельности, которые могут быть запрещены или ограничены в рыбохозяйственных заповедных зонах, определяются Правилами образования рыбохозяйственных заповедных зон,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F63837">
        <w:rPr>
          <w:rFonts w:ascii="Times New Roman" w:hAnsi="Times New Roman" w:cs="Times New Roman"/>
          <w:sz w:val="26"/>
          <w:szCs w:val="26"/>
        </w:rPr>
        <w:t>твержден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F63837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ми </w:t>
      </w:r>
      <w:r w:rsidRPr="00F63837">
        <w:rPr>
          <w:rFonts w:ascii="Times New Roman" w:hAnsi="Times New Roman" w:cs="Times New Roman"/>
          <w:sz w:val="26"/>
          <w:szCs w:val="26"/>
        </w:rPr>
        <w:t>постановлением Правительства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3837">
        <w:rPr>
          <w:rFonts w:ascii="Times New Roman" w:hAnsi="Times New Roman" w:cs="Times New Roman"/>
          <w:sz w:val="26"/>
          <w:szCs w:val="26"/>
        </w:rPr>
        <w:t>Российской Федерации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F63837">
        <w:rPr>
          <w:rFonts w:ascii="Times New Roman" w:hAnsi="Times New Roman" w:cs="Times New Roman"/>
          <w:sz w:val="26"/>
          <w:szCs w:val="26"/>
        </w:rPr>
        <w:t xml:space="preserve">от 5 октября 2016 </w:t>
      </w:r>
      <w:r>
        <w:rPr>
          <w:rFonts w:ascii="Times New Roman" w:hAnsi="Times New Roman" w:cs="Times New Roman"/>
          <w:sz w:val="26"/>
          <w:szCs w:val="26"/>
        </w:rPr>
        <w:t>года №</w:t>
      </w:r>
      <w:r w:rsidRPr="00F63837">
        <w:rPr>
          <w:rFonts w:ascii="Times New Roman" w:hAnsi="Times New Roman" w:cs="Times New Roman"/>
          <w:sz w:val="26"/>
          <w:szCs w:val="26"/>
        </w:rPr>
        <w:t xml:space="preserve"> 1005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615960" w:rsidRPr="00507A5A" w:rsidRDefault="00615960" w:rsidP="00615960">
      <w:pPr>
        <w:tabs>
          <w:tab w:val="left" w:pos="0"/>
        </w:tabs>
        <w:rPr>
          <w:b/>
          <w:bCs/>
          <w:color w:val="000000"/>
          <w:szCs w:val="26"/>
        </w:rPr>
      </w:pPr>
      <w:r>
        <w:rPr>
          <w:b/>
          <w:bCs/>
          <w:color w:val="000000"/>
          <w:szCs w:val="26"/>
        </w:rPr>
        <w:t>20. З</w:t>
      </w:r>
      <w:r w:rsidRPr="00507A5A">
        <w:rPr>
          <w:b/>
          <w:bCs/>
          <w:color w:val="000000"/>
          <w:szCs w:val="26"/>
        </w:rPr>
        <w:t>она минимальных расстояний до магистральных или промышленных трубопроводов (газопроводов, нефтепроводов и</w:t>
      </w:r>
      <w:r>
        <w:rPr>
          <w:b/>
          <w:bCs/>
          <w:color w:val="000000"/>
          <w:szCs w:val="26"/>
        </w:rPr>
        <w:t> </w:t>
      </w:r>
      <w:r w:rsidRPr="00507A5A">
        <w:rPr>
          <w:b/>
          <w:bCs/>
          <w:color w:val="000000"/>
          <w:szCs w:val="26"/>
        </w:rPr>
        <w:t>нефтепродуктопроводов, аммиакопроводов)</w:t>
      </w:r>
    </w:p>
    <w:p w:rsidR="00615960" w:rsidRDefault="00615960" w:rsidP="00615960">
      <w:pPr>
        <w:tabs>
          <w:tab w:val="left" w:pos="0"/>
        </w:tabs>
        <w:suppressAutoHyphens w:val="0"/>
        <w:autoSpaceDN w:val="0"/>
        <w:adjustRightInd w:val="0"/>
        <w:rPr>
          <w:szCs w:val="26"/>
          <w:lang w:eastAsia="ru-RU"/>
        </w:rPr>
      </w:pPr>
      <w:r w:rsidRPr="007F2EAD">
        <w:rPr>
          <w:szCs w:val="26"/>
          <w:lang w:eastAsia="ru-RU"/>
        </w:rPr>
        <w:t>До утверждения Правительством Российской Федерации положения о зонах минимальных расстояний до магистральных или промышленных трубопроводов п</w:t>
      </w:r>
      <w:r w:rsidRPr="00507A5A">
        <w:rPr>
          <w:szCs w:val="26"/>
          <w:lang w:eastAsia="ru-RU"/>
        </w:rPr>
        <w:t>равовой режим и порядок установления минимальных расстояний</w:t>
      </w:r>
      <w:r w:rsidRPr="00905EA6">
        <w:rPr>
          <w:szCs w:val="26"/>
          <w:lang w:eastAsia="ru-RU"/>
        </w:rPr>
        <w:t xml:space="preserve"> </w:t>
      </w:r>
      <w:r w:rsidRPr="00507A5A">
        <w:rPr>
          <w:szCs w:val="26"/>
          <w:lang w:eastAsia="ru-RU"/>
        </w:rPr>
        <w:t xml:space="preserve">до промышленных и магистральных трубопроводов определяется </w:t>
      </w:r>
      <w:hyperlink r:id="rId20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магистральных трубопроводов, утвержденными заместителем Министра топлива и энергетики России 29 апреля 1992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и постановлением Госгортехнадзора России от 22 апреля 1992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9 (утрачивают силу с 1 января 2022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в связи с изданием </w:t>
      </w:r>
      <w:hyperlink r:id="rId21" w:history="1">
        <w:r w:rsidRPr="00507A5A">
          <w:rPr>
            <w:szCs w:val="26"/>
            <w:lang w:eastAsia="ru-RU"/>
          </w:rPr>
          <w:t>приказа</w:t>
        </w:r>
      </w:hyperlink>
      <w:r w:rsidRPr="00507A5A">
        <w:rPr>
          <w:szCs w:val="26"/>
          <w:lang w:eastAsia="ru-RU"/>
        </w:rPr>
        <w:t xml:space="preserve"> Федеральной службы по экологическому, технологическому и атомному надзору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352 и Министерства энергетики Российской Федерации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785 от 15 сентября 2020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); </w:t>
      </w:r>
      <w:hyperlink r:id="rId22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газораспределительных сетей, утвержденными постановлением Правительства Российской Федерации от 20 ноября 2000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878; </w:t>
      </w:r>
      <w:hyperlink r:id="rId23" w:history="1">
        <w:r w:rsidRPr="00507A5A">
          <w:rPr>
            <w:szCs w:val="26"/>
            <w:lang w:eastAsia="ru-RU"/>
          </w:rPr>
          <w:t>Правилами</w:t>
        </w:r>
      </w:hyperlink>
      <w:r w:rsidRPr="00507A5A">
        <w:rPr>
          <w:szCs w:val="26"/>
          <w:lang w:eastAsia="ru-RU"/>
        </w:rPr>
        <w:t xml:space="preserve"> охраны магистральных газопроводов, утвержденными постановлением Правительства Российской Федерации от 8 сентября 2017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>№</w:t>
      </w:r>
      <w:r w:rsidRPr="00507A5A">
        <w:rPr>
          <w:szCs w:val="26"/>
          <w:lang w:eastAsia="ru-RU"/>
        </w:rPr>
        <w:t xml:space="preserve"> 1083; </w:t>
      </w:r>
      <w:hyperlink r:id="rId24" w:history="1">
        <w:r w:rsidRPr="00507A5A">
          <w:rPr>
            <w:szCs w:val="26"/>
            <w:lang w:eastAsia="ru-RU"/>
          </w:rPr>
          <w:t>Сводом</w:t>
        </w:r>
      </w:hyperlink>
      <w:r w:rsidRPr="00507A5A">
        <w:rPr>
          <w:szCs w:val="26"/>
          <w:lang w:eastAsia="ru-RU"/>
        </w:rPr>
        <w:t xml:space="preserve"> правил </w:t>
      </w:r>
      <w:r>
        <w:rPr>
          <w:szCs w:val="26"/>
          <w:lang w:eastAsia="ru-RU"/>
        </w:rPr>
        <w:t>«</w:t>
      </w:r>
      <w:r w:rsidRPr="00507A5A">
        <w:rPr>
          <w:szCs w:val="26"/>
          <w:lang w:eastAsia="ru-RU"/>
        </w:rPr>
        <w:t>СП 36.13330.2012. Свод правил. Магистральные трубопроводы. Актуализированная редакция СНиП 2.05.06-85*</w:t>
      </w:r>
      <w:r>
        <w:rPr>
          <w:szCs w:val="26"/>
          <w:lang w:eastAsia="ru-RU"/>
        </w:rPr>
        <w:t>»</w:t>
      </w:r>
      <w:r w:rsidRPr="00507A5A">
        <w:rPr>
          <w:szCs w:val="26"/>
          <w:lang w:eastAsia="ru-RU"/>
        </w:rPr>
        <w:t xml:space="preserve">, утвержденным </w:t>
      </w:r>
      <w:hyperlink r:id="rId25" w:history="1">
        <w:r w:rsidRPr="00507A5A">
          <w:rPr>
            <w:szCs w:val="26"/>
            <w:lang w:eastAsia="ru-RU"/>
          </w:rPr>
          <w:t>приказом</w:t>
        </w:r>
      </w:hyperlink>
      <w:r w:rsidRPr="00507A5A">
        <w:rPr>
          <w:szCs w:val="26"/>
          <w:lang w:eastAsia="ru-RU"/>
        </w:rPr>
        <w:t xml:space="preserve"> Федерального агентства</w:t>
      </w:r>
      <w:r w:rsidRPr="00905EA6">
        <w:rPr>
          <w:szCs w:val="26"/>
          <w:lang w:eastAsia="ru-RU"/>
        </w:rPr>
        <w:t xml:space="preserve"> </w:t>
      </w:r>
      <w:r w:rsidRPr="00507A5A">
        <w:rPr>
          <w:szCs w:val="26"/>
          <w:lang w:eastAsia="ru-RU"/>
        </w:rPr>
        <w:t xml:space="preserve">по строительству и жилищно-коммунальному хозяйству от 25 декабря 2012 </w:t>
      </w:r>
      <w:r>
        <w:rPr>
          <w:szCs w:val="26"/>
          <w:lang w:eastAsia="ru-RU"/>
        </w:rPr>
        <w:t>года</w:t>
      </w:r>
      <w:r w:rsidRPr="00507A5A">
        <w:rPr>
          <w:szCs w:val="26"/>
          <w:lang w:eastAsia="ru-RU"/>
        </w:rPr>
        <w:t xml:space="preserve"> </w:t>
      </w:r>
      <w:r>
        <w:rPr>
          <w:szCs w:val="26"/>
          <w:lang w:eastAsia="ru-RU"/>
        </w:rPr>
        <w:t xml:space="preserve">№ </w:t>
      </w:r>
      <w:r w:rsidRPr="00507A5A">
        <w:rPr>
          <w:szCs w:val="26"/>
          <w:lang w:eastAsia="ru-RU"/>
        </w:rPr>
        <w:t>108/ГС</w:t>
      </w:r>
      <w:r>
        <w:rPr>
          <w:szCs w:val="26"/>
          <w:lang w:eastAsia="ru-RU"/>
        </w:rPr>
        <w:t>.</w:t>
      </w:r>
    </w:p>
    <w:p w:rsidR="00615960" w:rsidRPr="00F63837" w:rsidRDefault="00615960" w:rsidP="00615960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</w:rPr>
      </w:pPr>
      <w:r w:rsidRPr="00F63837">
        <w:rPr>
          <w:b/>
          <w:bCs/>
          <w:szCs w:val="26"/>
        </w:rPr>
        <w:t>2</w:t>
      </w:r>
      <w:r>
        <w:rPr>
          <w:b/>
          <w:bCs/>
          <w:szCs w:val="26"/>
        </w:rPr>
        <w:t>1</w:t>
      </w:r>
      <w:r w:rsidRPr="00F63837">
        <w:rPr>
          <w:b/>
          <w:bCs/>
          <w:szCs w:val="26"/>
        </w:rPr>
        <w:t xml:space="preserve">. </w:t>
      </w:r>
      <w:r>
        <w:rPr>
          <w:b/>
          <w:bCs/>
          <w:szCs w:val="26"/>
        </w:rPr>
        <w:t>О</w:t>
      </w:r>
      <w:r w:rsidRPr="00F63837">
        <w:rPr>
          <w:b/>
          <w:bCs/>
          <w:szCs w:val="26"/>
        </w:rPr>
        <w:t>хранная зона гидроэнергетического объекта</w:t>
      </w:r>
    </w:p>
    <w:p w:rsidR="00615960" w:rsidRDefault="00615960" w:rsidP="00615960">
      <w:pPr>
        <w:widowControl/>
        <w:suppressAutoHyphens w:val="0"/>
        <w:autoSpaceDN w:val="0"/>
        <w:adjustRightInd w:val="0"/>
        <w:rPr>
          <w:szCs w:val="26"/>
          <w:lang w:eastAsia="ru-RU"/>
        </w:rPr>
      </w:pPr>
      <w:r>
        <w:rPr>
          <w:szCs w:val="26"/>
          <w:lang w:eastAsia="ru-RU"/>
        </w:rPr>
        <w:t xml:space="preserve">В соответствии с водным кодексом Российской Федерации для обеспечения безопасного и безаварийного функционирования, безопасной эксплуатации гидроэнергетических объектов в акваториях водных объектов, на участках береговой полосы (в том числе участках примыкания к гидроэнергетическим объектам), участках поймы устанавливаются охранные зоны с особыми условиями водопользования и использования участков береговой полосы (в том числе участков примыкания к гидроэнергетическим объектам). </w:t>
      </w:r>
    </w:p>
    <w:p w:rsidR="00615960" w:rsidRDefault="00615960" w:rsidP="00615960">
      <w:pPr>
        <w:tabs>
          <w:tab w:val="left" w:pos="0"/>
        </w:tabs>
        <w:suppressAutoHyphens w:val="0"/>
        <w:autoSpaceDN w:val="0"/>
        <w:adjustRightInd w:val="0"/>
      </w:pPr>
      <w:r>
        <w:t>Правила установления охранных зон для гидроэнергетических объектов утверждены постановлением Правительства Российской Федерации от 6 сентября 2012 года № 884.</w:t>
      </w:r>
    </w:p>
    <w:p w:rsidR="00615960" w:rsidRPr="003330EF" w:rsidRDefault="00615960" w:rsidP="00615960">
      <w:pPr>
        <w:widowControl/>
        <w:tabs>
          <w:tab w:val="left" w:pos="0"/>
        </w:tabs>
        <w:suppressAutoHyphens w:val="0"/>
        <w:autoSpaceDN w:val="0"/>
        <w:adjustRightInd w:val="0"/>
        <w:rPr>
          <w:b/>
          <w:bCs/>
          <w:szCs w:val="26"/>
          <w:lang w:eastAsia="ru-RU"/>
        </w:rPr>
      </w:pPr>
      <w:r>
        <w:rPr>
          <w:b/>
          <w:bCs/>
          <w:szCs w:val="26"/>
        </w:rPr>
        <w:t>22</w:t>
      </w:r>
      <w:r w:rsidRPr="003330EF">
        <w:rPr>
          <w:b/>
          <w:bCs/>
          <w:szCs w:val="26"/>
        </w:rPr>
        <w:t xml:space="preserve">. </w:t>
      </w:r>
      <w:r w:rsidRPr="003330EF">
        <w:rPr>
          <w:b/>
          <w:bCs/>
          <w:szCs w:val="26"/>
          <w:lang w:eastAsia="ru-RU"/>
        </w:rPr>
        <w:t xml:space="preserve">Охранная </w:t>
      </w:r>
      <w:hyperlink r:id="rId26" w:history="1">
        <w:r w:rsidRPr="003330EF">
          <w:rPr>
            <w:b/>
            <w:bCs/>
            <w:szCs w:val="26"/>
            <w:lang w:eastAsia="ru-RU"/>
          </w:rPr>
          <w:t>зона</w:t>
        </w:r>
      </w:hyperlink>
      <w:r w:rsidRPr="003330EF">
        <w:rPr>
          <w:b/>
          <w:bCs/>
          <w:szCs w:val="26"/>
          <w:lang w:eastAsia="ru-RU"/>
        </w:rPr>
        <w:t xml:space="preserve"> тепловых сетей</w:t>
      </w:r>
    </w:p>
    <w:p w:rsidR="00615960" w:rsidRPr="005C6B1C" w:rsidRDefault="00615960" w:rsidP="00615960">
      <w:pPr>
        <w:pStyle w:val="ConsPlusNormal0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3330EF">
        <w:rPr>
          <w:rFonts w:ascii="Times New Roman" w:hAnsi="Times New Roman" w:cs="Times New Roman"/>
          <w:sz w:val="26"/>
          <w:szCs w:val="26"/>
          <w:lang w:eastAsia="ru-RU"/>
        </w:rPr>
        <w:t>Охрана тепловых сетей осуществляется для обеспечения сохранности их элементов и бесперебойного теплоснабжения потребителей путем проведения комплекса мер организационного и запретительного характера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в соответствии с 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>Типовы</w:t>
      </w:r>
      <w:r>
        <w:rPr>
          <w:rFonts w:ascii="Times New Roman" w:hAnsi="Times New Roman" w:cs="Times New Roman"/>
          <w:sz w:val="26"/>
          <w:szCs w:val="26"/>
          <w:lang w:eastAsia="ru-RU"/>
        </w:rPr>
        <w:t>ми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 xml:space="preserve"> правила</w:t>
      </w:r>
      <w:r>
        <w:rPr>
          <w:rFonts w:ascii="Times New Roman" w:hAnsi="Times New Roman" w:cs="Times New Roman"/>
          <w:sz w:val="26"/>
          <w:szCs w:val="26"/>
          <w:lang w:eastAsia="ru-RU"/>
        </w:rPr>
        <w:t>ми</w:t>
      </w:r>
      <w:r w:rsidRPr="003330EF">
        <w:rPr>
          <w:rFonts w:ascii="Times New Roman" w:hAnsi="Times New Roman" w:cs="Times New Roman"/>
          <w:sz w:val="26"/>
          <w:szCs w:val="26"/>
          <w:lang w:eastAsia="ru-RU"/>
        </w:rPr>
        <w:t xml:space="preserve"> охраны коммунальных тепловых сетей</w:t>
      </w:r>
      <w:r>
        <w:rPr>
          <w:rFonts w:ascii="Times New Roman" w:hAnsi="Times New Roman" w:cs="Times New Roman"/>
          <w:sz w:val="26"/>
          <w:szCs w:val="26"/>
          <w:lang w:eastAsia="ru-RU"/>
        </w:rPr>
        <w:t>, утвержденными</w:t>
      </w:r>
      <w:r w:rsidRPr="00781479">
        <w:rPr>
          <w:sz w:val="24"/>
          <w:szCs w:val="24"/>
          <w:lang w:eastAsia="ru-RU"/>
        </w:rPr>
        <w:t xml:space="preserve"> 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>Приказом Минстроя России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от 17 августа 1992 </w:t>
      </w:r>
      <w:r>
        <w:rPr>
          <w:rFonts w:ascii="Times New Roman" w:hAnsi="Times New Roman" w:cs="Times New Roman"/>
          <w:sz w:val="26"/>
          <w:szCs w:val="26"/>
          <w:lang w:eastAsia="ru-RU"/>
        </w:rPr>
        <w:t>года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ru-RU"/>
        </w:rPr>
        <w:t>№</w:t>
      </w:r>
      <w:r w:rsidRPr="005C6B1C">
        <w:rPr>
          <w:rFonts w:ascii="Times New Roman" w:hAnsi="Times New Roman" w:cs="Times New Roman"/>
          <w:sz w:val="26"/>
          <w:szCs w:val="26"/>
          <w:lang w:eastAsia="ru-RU"/>
        </w:rPr>
        <w:t xml:space="preserve"> 197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615960" w:rsidRPr="005C6B1C" w:rsidRDefault="00615960" w:rsidP="00615960">
      <w:pPr>
        <w:suppressAutoHyphens w:val="0"/>
        <w:autoSpaceDN w:val="0"/>
        <w:adjustRightInd w:val="0"/>
        <w:ind w:firstLine="0"/>
        <w:jc w:val="left"/>
        <w:rPr>
          <w:szCs w:val="26"/>
          <w:lang w:eastAsia="ru-RU"/>
        </w:rPr>
      </w:pPr>
    </w:p>
    <w:p w:rsidR="00615960" w:rsidRDefault="00615960" w:rsidP="00615960">
      <w:pPr>
        <w:pStyle w:val="ConsPlusNormal0"/>
        <w:ind w:left="709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SimSun" w:hAnsi="Times New Roman" w:cs="Times New Roman"/>
          <w:bCs/>
          <w:noProof/>
          <w:color w:val="000000"/>
          <w:sz w:val="26"/>
          <w:szCs w:val="2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178.95pt;margin-top:37.85pt;width:131.25pt;height:0;z-index:251657728" o:connectortype="straight"/>
        </w:pict>
      </w:r>
    </w:p>
    <w:p w:rsidR="00615960" w:rsidRDefault="00615960" w:rsidP="00615960">
      <w:pPr>
        <w:widowControl/>
        <w:rPr>
          <w:szCs w:val="26"/>
        </w:rPr>
      </w:pPr>
    </w:p>
    <w:p w:rsidR="007474CE" w:rsidRDefault="007474CE">
      <w:pPr>
        <w:pStyle w:val="ConsPlusNormal0"/>
        <w:ind w:left="709" w:firstLine="0"/>
        <w:jc w:val="center"/>
      </w:pPr>
    </w:p>
    <w:sectPr w:rsidR="007474CE" w:rsidSect="009278A4">
      <w:pgSz w:w="11906" w:h="16838" w:code="9"/>
      <w:pgMar w:top="1134" w:right="851" w:bottom="1134" w:left="1701" w:header="680" w:footer="85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7120" w:rsidRDefault="00A97120">
      <w:r>
        <w:separator/>
      </w:r>
    </w:p>
  </w:endnote>
  <w:endnote w:type="continuationSeparator" w:id="0">
    <w:p w:rsidR="00A97120" w:rsidRDefault="00A971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00000000" w:usb1="500078FF" w:usb2="00000021" w:usb3="00000000" w:csb0="000001BF" w:csb1="00000000"/>
  </w:font>
  <w:font w:name="StarSymbol">
    <w:altName w:val="Cambria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eterburg">
    <w:altName w:val="Calibri"/>
    <w:charset w:val="00"/>
    <w:family w:val="auto"/>
    <w:pitch w:val="variable"/>
    <w:sig w:usb0="00000003" w:usb1="00000000" w:usb2="00000000" w:usb3="00000000" w:csb0="00000001" w:csb1="00000000"/>
  </w:font>
  <w:font w:name="OpenSymbol">
    <w:panose1 w:val="02020603050405020304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Kudriashov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ont360">
    <w:charset w:val="CC"/>
    <w:family w:val="auto"/>
    <w:pitch w:val="variable"/>
    <w:sig w:usb0="00000000" w:usb1="00000000" w:usb2="00000000" w:usb3="00000000" w:csb0="0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7120" w:rsidRDefault="00A97120">
      <w:r>
        <w:separator/>
      </w:r>
    </w:p>
  </w:footnote>
  <w:footnote w:type="continuationSeparator" w:id="0">
    <w:p w:rsidR="00A97120" w:rsidRDefault="00A971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DF" w:rsidRDefault="003146DF">
    <w:pPr>
      <w:pStyle w:val="afff1"/>
      <w:ind w:firstLine="0"/>
      <w:jc w:val="center"/>
    </w:pPr>
    <w:fldSimple w:instr=" PAGE ">
      <w:r w:rsidR="00E01426">
        <w:rPr>
          <w:noProof/>
        </w:rPr>
        <w:t>2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DF" w:rsidRDefault="003146DF">
    <w:pPr>
      <w:pStyle w:val="afff1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DF" w:rsidRDefault="003146DF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DF" w:rsidRDefault="003146DF">
    <w:pPr>
      <w:pStyle w:val="afff1"/>
      <w:ind w:firstLine="0"/>
      <w:jc w:val="center"/>
    </w:pPr>
    <w:fldSimple w:instr=" PAGE ">
      <w:r w:rsidR="00575D23">
        <w:rPr>
          <w:noProof/>
        </w:rPr>
        <w:t>21</w:t>
      </w:r>
    </w:fldSimple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6DF" w:rsidRDefault="003146DF">
    <w:pPr>
      <w:pStyle w:val="a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71C70A4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AADA13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6">
    <w:nsid w:val="00000005"/>
    <w:multiLevelType w:val="multilevel"/>
    <w:tmpl w:val="00000005"/>
    <w:name w:val="WW8Num5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47" w:firstLine="567"/>
      </w:pPr>
      <w:rPr>
        <w:rFonts w:hint="default"/>
        <w:b/>
      </w:rPr>
    </w:lvl>
    <w:lvl w:ilvl="1">
      <w:start w:val="1"/>
      <w:numFmt w:val="bullet"/>
      <w:suff w:val="space"/>
      <w:lvlText w:val="-"/>
      <w:lvlJc w:val="left"/>
      <w:pPr>
        <w:tabs>
          <w:tab w:val="num" w:pos="0"/>
        </w:tabs>
        <w:ind w:left="750" w:hanging="183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647" w:hanging="360"/>
      </w:pPr>
      <w:rPr>
        <w:rFonts w:hint="default"/>
      </w:rPr>
    </w:lvl>
  </w:abstractNum>
  <w:abstractNum w:abstractNumId="8">
    <w:nsid w:val="00000007"/>
    <w:multiLevelType w:val="multilevel"/>
    <w:tmpl w:val="00000007"/>
    <w:name w:val="WW8Num7"/>
    <w:lvl w:ilvl="0">
      <w:start w:val="1"/>
      <w:numFmt w:val="decimal"/>
      <w:lvlText w:val="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00000008"/>
    <w:multiLevelType w:val="multilevel"/>
    <w:tmpl w:val="00000008"/>
    <w:name w:val="WW8Num8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9"/>
    <w:multiLevelType w:val="multilevel"/>
    <w:tmpl w:val="00000009"/>
    <w:name w:val="WW8Num9"/>
    <w:lvl w:ilvl="0">
      <w:start w:val="1"/>
      <w:numFmt w:val="decimal"/>
      <w:lvlText w:val="?%1"/>
      <w:lvlJc w:val="left"/>
      <w:pPr>
        <w:tabs>
          <w:tab w:val="num" w:pos="283"/>
        </w:tabs>
        <w:ind w:left="283" w:hanging="283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 w:hint="default"/>
        <w:bCs/>
        <w:color w:val="000000"/>
        <w:sz w:val="26"/>
        <w:szCs w:val="26"/>
      </w:rPr>
    </w:lvl>
  </w:abstractNum>
  <w:abstractNum w:abstractNumId="12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Liberation Serif" w:cs="Liberation Serif" w:hint="default"/>
        <w:sz w:val="24"/>
        <w:szCs w:val="26"/>
      </w:rPr>
    </w:lvl>
  </w:abstractNum>
  <w:abstractNum w:abstractNumId="13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eastAsia="Liberation Serif" w:hint="default"/>
        <w:b w:val="0"/>
        <w:bCs/>
        <w:color w:val="000000"/>
        <w:sz w:val="26"/>
        <w:szCs w:val="26"/>
      </w:rPr>
    </w:lvl>
  </w:abstractNum>
  <w:abstractNum w:abstractNumId="14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hint="default"/>
        <w:szCs w:val="26"/>
      </w:rPr>
    </w:lvl>
  </w:abstractNum>
  <w:abstractNum w:abstractNumId="15">
    <w:nsid w:val="0000000E"/>
    <w:multiLevelType w:val="singleLevel"/>
    <w:tmpl w:val="0000000E"/>
    <w:name w:val="WW8Num14"/>
    <w:lvl w:ilvl="0">
      <w:start w:val="4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cs="Times New Roman" w:hint="default"/>
      </w:rPr>
    </w:lvl>
  </w:abstractNum>
  <w:abstractNum w:abstractNumId="16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Times New Roman" w:eastAsia="Times New Roman" w:hAnsi="Times New Roman" w:cs="Times New Roman"/>
        <w:sz w:val="28"/>
        <w:szCs w:val="26"/>
      </w:rPr>
    </w:lvl>
  </w:abstractNum>
  <w:abstractNum w:abstractNumId="17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1353" w:hanging="360"/>
      </w:pPr>
      <w:rPr>
        <w:rFonts w:eastAsia="Liberation Serif"/>
        <w:bCs/>
        <w:color w:val="000000"/>
        <w:szCs w:val="26"/>
      </w:rPr>
    </w:lvl>
  </w:abstractNum>
  <w:abstractNum w:abstractNumId="18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6"/>
        <w:szCs w:val="26"/>
      </w:rPr>
    </w:lvl>
  </w:abstractNum>
  <w:abstractNum w:abstractNumId="19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>
    <w:nsid w:val="00000014"/>
    <w:multiLevelType w:val="singleLevel"/>
    <w:tmpl w:val="00000014"/>
    <w:name w:val="WW8Num20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StarSymbol" w:hAnsi="StarSymbol" w:cs="StarSymbol"/>
      </w:rPr>
    </w:lvl>
  </w:abstractNum>
  <w:abstractNum w:abstractNumId="21">
    <w:nsid w:val="02F1765B"/>
    <w:multiLevelType w:val="hybridMultilevel"/>
    <w:tmpl w:val="1928773E"/>
    <w:lvl w:ilvl="0" w:tplc="3CB6A04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05E544B8"/>
    <w:multiLevelType w:val="hybridMultilevel"/>
    <w:tmpl w:val="0F70C2A8"/>
    <w:lvl w:ilvl="0" w:tplc="90463622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085F576D"/>
    <w:multiLevelType w:val="hybridMultilevel"/>
    <w:tmpl w:val="39C8166C"/>
    <w:lvl w:ilvl="0" w:tplc="7D244D4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0C636A22"/>
    <w:multiLevelType w:val="hybridMultilevel"/>
    <w:tmpl w:val="BEECE748"/>
    <w:lvl w:ilvl="0" w:tplc="B664B066">
      <w:start w:val="1"/>
      <w:numFmt w:val="decimal"/>
      <w:pStyle w:val="WW8Num29z0"/>
      <w:suff w:val="space"/>
      <w:lvlText w:val="%1."/>
      <w:lvlJc w:val="left"/>
      <w:pPr>
        <w:ind w:left="-147" w:firstLine="567"/>
      </w:pPr>
      <w:rPr>
        <w:rFonts w:hint="default"/>
        <w:b/>
      </w:rPr>
    </w:lvl>
    <w:lvl w:ilvl="1" w:tplc="68D4FA60">
      <w:start w:val="1"/>
      <w:numFmt w:val="bullet"/>
      <w:pStyle w:val="WW8Num28z8"/>
      <w:suff w:val="space"/>
      <w:lvlText w:val="-"/>
      <w:lvlJc w:val="left"/>
      <w:pPr>
        <w:ind w:left="750" w:hanging="183"/>
      </w:pPr>
      <w:rPr>
        <w:rFonts w:ascii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1B6F32D6"/>
    <w:multiLevelType w:val="hybridMultilevel"/>
    <w:tmpl w:val="1410E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1C0A4FB0"/>
    <w:multiLevelType w:val="hybridMultilevel"/>
    <w:tmpl w:val="218A24F0"/>
    <w:lvl w:ilvl="0" w:tplc="F9DAB91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1C337C63"/>
    <w:multiLevelType w:val="hybridMultilevel"/>
    <w:tmpl w:val="98B03DA6"/>
    <w:lvl w:ilvl="0" w:tplc="A0E85490">
      <w:start w:val="5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1EAB4B36"/>
    <w:multiLevelType w:val="hybridMultilevel"/>
    <w:tmpl w:val="303004F4"/>
    <w:lvl w:ilvl="0" w:tplc="694E427E">
      <w:start w:val="12"/>
      <w:numFmt w:val="bullet"/>
      <w:lvlText w:val=""/>
      <w:lvlJc w:val="left"/>
      <w:pPr>
        <w:ind w:left="1069" w:hanging="360"/>
      </w:pPr>
      <w:rPr>
        <w:rFonts w:ascii="Symbol" w:eastAsia="NSimSu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>
    <w:nsid w:val="27465FA0"/>
    <w:multiLevelType w:val="hybridMultilevel"/>
    <w:tmpl w:val="967C957C"/>
    <w:lvl w:ilvl="0" w:tplc="3200B56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279E0C20"/>
    <w:multiLevelType w:val="hybridMultilevel"/>
    <w:tmpl w:val="BFA6C1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2E330475"/>
    <w:multiLevelType w:val="hybridMultilevel"/>
    <w:tmpl w:val="FD02DBB4"/>
    <w:lvl w:ilvl="0" w:tplc="902A2252">
      <w:start w:val="4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2F226D3B"/>
    <w:multiLevelType w:val="hybridMultilevel"/>
    <w:tmpl w:val="90A44844"/>
    <w:lvl w:ilvl="0" w:tplc="FF3A10F2">
      <w:start w:val="1"/>
      <w:numFmt w:val="bullet"/>
      <w:pStyle w:val="WW8Num28z0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3">
    <w:nsid w:val="33D93FAA"/>
    <w:multiLevelType w:val="hybridMultilevel"/>
    <w:tmpl w:val="2B3608BC"/>
    <w:lvl w:ilvl="0" w:tplc="5212DA24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363848DA"/>
    <w:multiLevelType w:val="hybridMultilevel"/>
    <w:tmpl w:val="79201B68"/>
    <w:lvl w:ilvl="0" w:tplc="BB08BEE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36A33DA2"/>
    <w:multiLevelType w:val="hybridMultilevel"/>
    <w:tmpl w:val="87F8B7D2"/>
    <w:lvl w:ilvl="0" w:tplc="B1082D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370F05F2"/>
    <w:multiLevelType w:val="hybridMultilevel"/>
    <w:tmpl w:val="6BA06038"/>
    <w:lvl w:ilvl="0" w:tplc="51C09B96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7">
    <w:nsid w:val="4D061178"/>
    <w:multiLevelType w:val="hybridMultilevel"/>
    <w:tmpl w:val="3132AD9C"/>
    <w:lvl w:ilvl="0" w:tplc="BA3C177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4DB01C8C"/>
    <w:multiLevelType w:val="hybridMultilevel"/>
    <w:tmpl w:val="65D657B2"/>
    <w:lvl w:ilvl="0" w:tplc="A072DC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4E792D54"/>
    <w:multiLevelType w:val="hybridMultilevel"/>
    <w:tmpl w:val="6C0097FE"/>
    <w:lvl w:ilvl="0" w:tplc="A072DC48">
      <w:start w:val="4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55AA2AB8"/>
    <w:multiLevelType w:val="hybridMultilevel"/>
    <w:tmpl w:val="ADC4E8B2"/>
    <w:lvl w:ilvl="0" w:tplc="B12C996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5D490880"/>
    <w:multiLevelType w:val="hybridMultilevel"/>
    <w:tmpl w:val="2AF211FA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60240A28"/>
    <w:multiLevelType w:val="singleLevel"/>
    <w:tmpl w:val="C5DAF752"/>
    <w:lvl w:ilvl="0">
      <w:start w:val="1"/>
      <w:numFmt w:val="decimal"/>
      <w:lvlText w:val="%1."/>
      <w:lvlJc w:val="left"/>
      <w:rPr>
        <w:rFonts w:cs="Times New Roman"/>
      </w:rPr>
    </w:lvl>
  </w:abstractNum>
  <w:abstractNum w:abstractNumId="43">
    <w:nsid w:val="642E7AE3"/>
    <w:multiLevelType w:val="hybridMultilevel"/>
    <w:tmpl w:val="290E8D24"/>
    <w:lvl w:ilvl="0" w:tplc="4D04E7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64736571"/>
    <w:multiLevelType w:val="hybridMultilevel"/>
    <w:tmpl w:val="2B3608BC"/>
    <w:lvl w:ilvl="0" w:tplc="5212DA24">
      <w:start w:val="1"/>
      <w:numFmt w:val="decimal"/>
      <w:lvlText w:val="%1."/>
      <w:lvlJc w:val="left"/>
      <w:pPr>
        <w:ind w:left="1069" w:hanging="360"/>
      </w:pPr>
      <w:rPr>
        <w:rFonts w:cs="Liberation Serif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2B43803"/>
    <w:multiLevelType w:val="hybridMultilevel"/>
    <w:tmpl w:val="1AB05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DC77F7"/>
    <w:multiLevelType w:val="hybridMultilevel"/>
    <w:tmpl w:val="353EED48"/>
    <w:lvl w:ilvl="0" w:tplc="07188A54">
      <w:start w:val="1"/>
      <w:numFmt w:val="decimal"/>
      <w:lvlText w:val="%1."/>
      <w:lvlJc w:val="left"/>
      <w:pPr>
        <w:ind w:left="1002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17"/>
  </w:num>
  <w:num w:numId="17">
    <w:abstractNumId w:val="18"/>
  </w:num>
  <w:num w:numId="18">
    <w:abstractNumId w:val="38"/>
  </w:num>
  <w:num w:numId="19">
    <w:abstractNumId w:val="0"/>
  </w:num>
  <w:num w:numId="20">
    <w:abstractNumId w:val="1"/>
  </w:num>
  <w:num w:numId="21">
    <w:abstractNumId w:val="45"/>
  </w:num>
  <w:num w:numId="22">
    <w:abstractNumId w:val="46"/>
  </w:num>
  <w:num w:numId="23">
    <w:abstractNumId w:val="41"/>
  </w:num>
  <w:num w:numId="24">
    <w:abstractNumId w:val="34"/>
  </w:num>
  <w:num w:numId="25">
    <w:abstractNumId w:val="40"/>
  </w:num>
  <w:num w:numId="26">
    <w:abstractNumId w:val="33"/>
  </w:num>
  <w:num w:numId="27">
    <w:abstractNumId w:val="43"/>
  </w:num>
  <w:num w:numId="28">
    <w:abstractNumId w:val="23"/>
  </w:num>
  <w:num w:numId="29">
    <w:abstractNumId w:val="22"/>
  </w:num>
  <w:num w:numId="30">
    <w:abstractNumId w:val="29"/>
  </w:num>
  <w:num w:numId="31">
    <w:abstractNumId w:val="42"/>
  </w:num>
  <w:num w:numId="32">
    <w:abstractNumId w:val="32"/>
  </w:num>
  <w:num w:numId="33">
    <w:abstractNumId w:val="24"/>
  </w:num>
  <w:num w:numId="34">
    <w:abstractNumId w:val="25"/>
  </w:num>
  <w:num w:numId="35">
    <w:abstractNumId w:val="19"/>
  </w:num>
  <w:num w:numId="36">
    <w:abstractNumId w:val="20"/>
  </w:num>
  <w:num w:numId="37">
    <w:abstractNumId w:val="30"/>
  </w:num>
  <w:num w:numId="38">
    <w:abstractNumId w:val="31"/>
  </w:num>
  <w:num w:numId="39">
    <w:abstractNumId w:val="35"/>
  </w:num>
  <w:num w:numId="40">
    <w:abstractNumId w:val="37"/>
  </w:num>
  <w:num w:numId="41">
    <w:abstractNumId w:val="26"/>
  </w:num>
  <w:num w:numId="42">
    <w:abstractNumId w:val="21"/>
  </w:num>
  <w:num w:numId="43">
    <w:abstractNumId w:val="36"/>
  </w:num>
  <w:num w:numId="44">
    <w:abstractNumId w:val="28"/>
  </w:num>
  <w:num w:numId="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>
      <w:startOverride w:val="1"/>
    </w:lvlOverride>
  </w:num>
  <w:num w:numId="47">
    <w:abstractNumId w:val="27"/>
  </w:num>
  <w:num w:numId="48">
    <w:abstractNumId w:val="39"/>
  </w:num>
  <w:num w:numId="49">
    <w:abstractNumId w:val="44"/>
  </w:num>
  <w:numIdMacAtCleanup w:val="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F4C"/>
    <w:rsid w:val="0003318E"/>
    <w:rsid w:val="00040204"/>
    <w:rsid w:val="00040C51"/>
    <w:rsid w:val="00041252"/>
    <w:rsid w:val="000623EB"/>
    <w:rsid w:val="00097055"/>
    <w:rsid w:val="001F7565"/>
    <w:rsid w:val="00217DE7"/>
    <w:rsid w:val="00261225"/>
    <w:rsid w:val="002D05B5"/>
    <w:rsid w:val="002E5472"/>
    <w:rsid w:val="003146DF"/>
    <w:rsid w:val="00346C06"/>
    <w:rsid w:val="003D2600"/>
    <w:rsid w:val="003F4A30"/>
    <w:rsid w:val="003F58E1"/>
    <w:rsid w:val="00513D05"/>
    <w:rsid w:val="00552183"/>
    <w:rsid w:val="00575D23"/>
    <w:rsid w:val="005967B5"/>
    <w:rsid w:val="00615960"/>
    <w:rsid w:val="00667F4C"/>
    <w:rsid w:val="00704C47"/>
    <w:rsid w:val="007474CE"/>
    <w:rsid w:val="007E1D9E"/>
    <w:rsid w:val="008047EC"/>
    <w:rsid w:val="00830133"/>
    <w:rsid w:val="0083336B"/>
    <w:rsid w:val="008B14D2"/>
    <w:rsid w:val="009278A4"/>
    <w:rsid w:val="00937B75"/>
    <w:rsid w:val="0094282C"/>
    <w:rsid w:val="00A97120"/>
    <w:rsid w:val="00AB6E8C"/>
    <w:rsid w:val="00AE589A"/>
    <w:rsid w:val="00B3654C"/>
    <w:rsid w:val="00C53D68"/>
    <w:rsid w:val="00CF72D5"/>
    <w:rsid w:val="00D3544C"/>
    <w:rsid w:val="00D87FF9"/>
    <w:rsid w:val="00DD3CAA"/>
    <w:rsid w:val="00E01426"/>
    <w:rsid w:val="00EA021F"/>
    <w:rsid w:val="00EB3792"/>
    <w:rsid w:val="00F067B8"/>
    <w:rsid w:val="00F104CA"/>
    <w:rsid w:val="00F35650"/>
    <w:rsid w:val="00F45F04"/>
    <w:rsid w:val="00FD40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7"/>
      </o:rules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index heading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oa heading" w:uiPriority="0"/>
    <w:lsdException w:name="List" w:uiPriority="0"/>
    <w:lsdException w:name="List Bullet" w:uiPriority="0"/>
    <w:lsdException w:name="List Bullet 2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0">
    <w:name w:val="Normal"/>
    <w:qFormat/>
    <w:pPr>
      <w:widowControl w:val="0"/>
      <w:suppressAutoHyphens/>
      <w:autoSpaceDE w:val="0"/>
      <w:ind w:firstLine="709"/>
      <w:jc w:val="both"/>
    </w:pPr>
    <w:rPr>
      <w:sz w:val="26"/>
      <w:lang w:eastAsia="zh-CN"/>
    </w:rPr>
  </w:style>
  <w:style w:type="paragraph" w:styleId="1">
    <w:name w:val="heading 1"/>
    <w:basedOn w:val="a0"/>
    <w:next w:val="a0"/>
    <w:uiPriority w:val="99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20">
    <w:name w:val="heading 2"/>
    <w:basedOn w:val="a0"/>
    <w:next w:val="a0"/>
    <w:qFormat/>
    <w:pPr>
      <w:keepNext/>
      <w:widowControl/>
      <w:numPr>
        <w:ilvl w:val="1"/>
        <w:numId w:val="1"/>
      </w:numPr>
      <w:autoSpaceDE/>
      <w:jc w:val="center"/>
      <w:outlineLvl w:val="1"/>
    </w:pPr>
    <w:rPr>
      <w:b/>
      <w:bCs/>
      <w:sz w:val="24"/>
      <w:szCs w:val="24"/>
      <w:u w:val="single"/>
    </w:rPr>
  </w:style>
  <w:style w:type="paragraph" w:styleId="3">
    <w:name w:val="heading 3"/>
    <w:basedOn w:val="a0"/>
    <w:next w:val="a0"/>
    <w:qFormat/>
    <w:pPr>
      <w:keepNext/>
      <w:widowControl/>
      <w:numPr>
        <w:ilvl w:val="2"/>
        <w:numId w:val="1"/>
      </w:numPr>
      <w:tabs>
        <w:tab w:val="left" w:pos="851"/>
      </w:tabs>
      <w:autoSpaceDE/>
      <w:spacing w:line="360" w:lineRule="auto"/>
      <w:outlineLvl w:val="2"/>
    </w:pPr>
    <w:rPr>
      <w:b/>
      <w:bCs/>
      <w:sz w:val="28"/>
      <w:szCs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0"/>
    <w:next w:val="a0"/>
    <w:qFormat/>
    <w:pPr>
      <w:keepNext/>
      <w:widowControl/>
      <w:numPr>
        <w:ilvl w:val="5"/>
        <w:numId w:val="1"/>
      </w:numPr>
      <w:autoSpaceDE/>
      <w:outlineLvl w:val="5"/>
    </w:pPr>
    <w:rPr>
      <w:b/>
      <w:bCs/>
      <w:sz w:val="24"/>
      <w:szCs w:val="24"/>
      <w:u w:val="single"/>
    </w:rPr>
  </w:style>
  <w:style w:type="paragraph" w:styleId="7">
    <w:name w:val="heading 7"/>
    <w:basedOn w:val="a0"/>
    <w:next w:val="a0"/>
    <w:qFormat/>
    <w:pPr>
      <w:keepNext/>
      <w:widowControl/>
      <w:numPr>
        <w:ilvl w:val="6"/>
        <w:numId w:val="1"/>
      </w:numPr>
      <w:autoSpaceDE/>
      <w:jc w:val="center"/>
      <w:outlineLvl w:val="6"/>
    </w:pPr>
    <w:rPr>
      <w:b/>
      <w:bCs/>
      <w:color w:val="000000"/>
      <w:sz w:val="24"/>
      <w:szCs w:val="24"/>
      <w:u w:val="single"/>
    </w:rPr>
  </w:style>
  <w:style w:type="paragraph" w:styleId="8">
    <w:name w:val="heading 8"/>
    <w:basedOn w:val="a0"/>
    <w:next w:val="a0"/>
    <w:qFormat/>
    <w:pPr>
      <w:keepNext/>
      <w:widowControl/>
      <w:numPr>
        <w:ilvl w:val="7"/>
        <w:numId w:val="1"/>
      </w:numPr>
      <w:tabs>
        <w:tab w:val="left" w:pos="1440"/>
      </w:tabs>
      <w:autoSpaceDE/>
      <w:ind w:left="1440" w:hanging="432"/>
      <w:outlineLvl w:val="7"/>
    </w:pPr>
    <w:rPr>
      <w:b/>
      <w:bCs/>
      <w:sz w:val="24"/>
      <w:szCs w:val="24"/>
    </w:rPr>
  </w:style>
  <w:style w:type="paragraph" w:styleId="9">
    <w:name w:val="heading 9"/>
    <w:basedOn w:val="a0"/>
    <w:next w:val="a0"/>
    <w:qFormat/>
    <w:pPr>
      <w:keepNext/>
      <w:widowControl/>
      <w:numPr>
        <w:ilvl w:val="8"/>
        <w:numId w:val="1"/>
      </w:numPr>
      <w:tabs>
        <w:tab w:val="left" w:pos="1584"/>
      </w:tabs>
      <w:autoSpaceDE/>
      <w:ind w:left="1584" w:hanging="144"/>
      <w:outlineLvl w:val="8"/>
    </w:pPr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hint="default"/>
      <w:b/>
    </w:rPr>
  </w:style>
  <w:style w:type="character" w:customStyle="1" w:styleId="WW8Num5z1">
    <w:name w:val="WW8Num5z1"/>
    <w:rPr>
      <w:rFonts w:ascii="Times New Roman" w:hAnsi="Times New Roman" w:cs="Times New Roman" w:hint="default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  <w:rPr>
      <w:rFonts w:ascii="Symbol" w:hAnsi="Symbol" w:cs="Symbol"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 w:hint="default"/>
      <w:bCs/>
      <w:color w:val="000000"/>
      <w:sz w:val="26"/>
      <w:szCs w:val="26"/>
    </w:rPr>
  </w:style>
  <w:style w:type="character" w:customStyle="1" w:styleId="WW8Num11z0">
    <w:name w:val="WW8Num11z0"/>
    <w:rPr>
      <w:rFonts w:eastAsia="Liberation Serif" w:cs="Liberation Serif" w:hint="default"/>
      <w:sz w:val="24"/>
      <w:szCs w:val="26"/>
    </w:rPr>
  </w:style>
  <w:style w:type="character" w:customStyle="1" w:styleId="WW8Num12z0">
    <w:name w:val="WW8Num12z0"/>
    <w:rPr>
      <w:rFonts w:eastAsia="Liberation Serif" w:hint="default"/>
      <w:b w:val="0"/>
      <w:bCs/>
      <w:color w:val="000000"/>
      <w:sz w:val="26"/>
      <w:szCs w:val="26"/>
    </w:rPr>
  </w:style>
  <w:style w:type="character" w:customStyle="1" w:styleId="WW8Num13z0">
    <w:name w:val="WW8Num13z0"/>
    <w:rPr>
      <w:rFonts w:hint="default"/>
      <w:szCs w:val="26"/>
    </w:rPr>
  </w:style>
  <w:style w:type="character" w:customStyle="1" w:styleId="WW8Num14z0">
    <w:name w:val="WW8Num14z0"/>
    <w:rPr>
      <w:rFonts w:cs="Times New Roman" w:hint="default"/>
    </w:rPr>
  </w:style>
  <w:style w:type="character" w:customStyle="1" w:styleId="WW8Num15z0">
    <w:name w:val="WW8Num15z0"/>
    <w:rPr>
      <w:rFonts w:ascii="Times New Roman" w:eastAsia="Times New Roman" w:hAnsi="Times New Roman" w:cs="Times New Roman"/>
      <w:sz w:val="28"/>
      <w:szCs w:val="26"/>
    </w:rPr>
  </w:style>
  <w:style w:type="character" w:customStyle="1" w:styleId="WW8Num16z0">
    <w:name w:val="WW8Num16z0"/>
    <w:rPr>
      <w:rFonts w:eastAsia="Liberation Serif"/>
      <w:bCs/>
      <w:color w:val="000000"/>
      <w:szCs w:val="26"/>
    </w:rPr>
  </w:style>
  <w:style w:type="character" w:customStyle="1" w:styleId="WW8Num17z0">
    <w:name w:val="WW8Num17z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WW8Num18z0">
    <w:name w:val="WW8Num18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10z1">
    <w:name w:val="WW8Num10z1"/>
    <w:rPr>
      <w:rFonts w:ascii="Times New Roman" w:hAnsi="Times New Roman" w:cs="Times New Roman"/>
      <w:b/>
      <w:bCs/>
      <w:color w:val="000000"/>
      <w:sz w:val="20"/>
      <w:szCs w:val="18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rFonts w:ascii="Times New Roman" w:hAnsi="Times New Roman" w:cs="Times New Roman"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  <w:color w:val="00000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NSimSun" w:hAnsi="Symbo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ascii="Times New Roman" w:eastAsia="Times New Roman" w:hAnsi="Times New Roman" w:cs="Times New Roman" w:hint="default"/>
      <w:bCs/>
      <w:color w:val="000000"/>
      <w:sz w:val="26"/>
      <w:szCs w:val="26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Symbol" w:hAnsi="Symbol" w:cs="Symbol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4z0">
    <w:name w:val="WW8Num24z0"/>
    <w:rPr>
      <w:rFonts w:ascii="Times New Roman" w:eastAsia="Times New Roman" w:hAnsi="Times New Roman" w:cs="Times New Roman" w:hint="default"/>
      <w:sz w:val="26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6z0">
    <w:name w:val="WW8Num26z0"/>
    <w:rPr>
      <w:rFonts w:eastAsia="Liberation Serif" w:cs="Liberation Serif" w:hint="default"/>
      <w:sz w:val="24"/>
      <w:szCs w:val="26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eastAsia="Liberation Serif" w:hint="default"/>
      <w:b w:val="0"/>
      <w:bCs/>
      <w:color w:val="000000"/>
      <w:sz w:val="26"/>
      <w:szCs w:val="26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  <w:rPr>
      <w:rFonts w:hint="default"/>
      <w:b w:val="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szCs w:val="26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cs="Times New Roman"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imes New Roman" w:eastAsia="Times New Roman" w:hAnsi="Times New Roman" w:cs="Times New Roman"/>
      <w:sz w:val="28"/>
      <w:szCs w:val="26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eastAsia="Liberation Serif"/>
      <w:bCs/>
      <w:color w:val="000000"/>
      <w:szCs w:val="26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cs="Times New Roman"/>
    </w:rPr>
  </w:style>
  <w:style w:type="character" w:customStyle="1" w:styleId="WW8Num36z0">
    <w:name w:val="WW8Num36z0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50">
    <w:name w:val="Основной шрифт абзаца5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4z1">
    <w:name w:val="WW8Num4z1"/>
    <w:rPr>
      <w:rFonts w:ascii="Times New Roman" w:hAnsi="Times New Roman" w:cs="Times New Roman"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10">
    <w:name w:val="Основной шрифт абзаца1"/>
  </w:style>
  <w:style w:type="character" w:styleId="a4">
    <w:name w:val="page number"/>
    <w:basedOn w:val="10"/>
  </w:style>
  <w:style w:type="character" w:styleId="a5">
    <w:name w:val="Hyperlink"/>
    <w:uiPriority w:val="99"/>
    <w:rPr>
      <w:color w:val="0000FF"/>
      <w:u w:val="single"/>
    </w:rPr>
  </w:style>
  <w:style w:type="character" w:customStyle="1" w:styleId="a6">
    <w:name w:val="Гипертекстовая ссылка"/>
    <w:rPr>
      <w:b/>
      <w:bCs/>
      <w:color w:val="008000"/>
      <w:sz w:val="20"/>
      <w:szCs w:val="20"/>
      <w:u w:val="single"/>
    </w:rPr>
  </w:style>
  <w:style w:type="character" w:customStyle="1" w:styleId="a7">
    <w:name w:val="Цветовое выделение"/>
    <w:uiPriority w:val="99"/>
    <w:rPr>
      <w:b/>
      <w:bCs/>
      <w:color w:val="000080"/>
      <w:sz w:val="20"/>
      <w:szCs w:val="20"/>
    </w:rPr>
  </w:style>
  <w:style w:type="character" w:customStyle="1" w:styleId="a8">
    <w:name w:val=" Знак"/>
    <w:rPr>
      <w:b/>
      <w:sz w:val="24"/>
      <w:lang w:val="ru-RU" w:bidi="ar-SA"/>
    </w:rPr>
  </w:style>
  <w:style w:type="character" w:customStyle="1" w:styleId="a9">
    <w:name w:val="Нижний колонтитул Знак"/>
    <w:aliases w:val=" Знак Знак"/>
    <w:uiPriority w:val="99"/>
    <w:rPr>
      <w:sz w:val="24"/>
      <w:szCs w:val="24"/>
    </w:rPr>
  </w:style>
  <w:style w:type="character" w:customStyle="1" w:styleId="11">
    <w:name w:val="Заголовок 1 Знак"/>
    <w:uiPriority w:val="99"/>
    <w:rPr>
      <w:rFonts w:ascii="Arial" w:hAnsi="Arial" w:cs="Arial"/>
      <w:b/>
      <w:bCs/>
      <w:kern w:val="2"/>
      <w:sz w:val="32"/>
      <w:szCs w:val="32"/>
    </w:rPr>
  </w:style>
  <w:style w:type="character" w:customStyle="1" w:styleId="21">
    <w:name w:val="Заголовок 2 Знак"/>
    <w:rPr>
      <w:b/>
      <w:bCs/>
      <w:sz w:val="24"/>
      <w:szCs w:val="24"/>
      <w:u w:val="single"/>
    </w:rPr>
  </w:style>
  <w:style w:type="character" w:customStyle="1" w:styleId="30">
    <w:name w:val="Заголовок 3 Знак"/>
    <w:rPr>
      <w:b/>
      <w:bCs/>
      <w:sz w:val="28"/>
      <w:szCs w:val="24"/>
    </w:rPr>
  </w:style>
  <w:style w:type="character" w:customStyle="1" w:styleId="40">
    <w:name w:val="Заголовок 4 Знак"/>
    <w:rPr>
      <w:b/>
      <w:bCs/>
      <w:sz w:val="28"/>
      <w:szCs w:val="28"/>
    </w:rPr>
  </w:style>
  <w:style w:type="character" w:customStyle="1" w:styleId="60">
    <w:name w:val="Заголовок 6 Знак"/>
    <w:rPr>
      <w:b/>
      <w:bCs/>
      <w:sz w:val="24"/>
      <w:szCs w:val="24"/>
      <w:u w:val="single"/>
    </w:rPr>
  </w:style>
  <w:style w:type="character" w:customStyle="1" w:styleId="aa">
    <w:name w:val="Верхний колонтитул Знак"/>
    <w:aliases w:val=" Знак1 Знак"/>
    <w:uiPriority w:val="99"/>
    <w:rPr>
      <w:b/>
      <w:bCs/>
    </w:rPr>
  </w:style>
  <w:style w:type="character" w:customStyle="1" w:styleId="ab">
    <w:name w:val="Схема документа Знак"/>
    <w:link w:val="ac"/>
    <w:rPr>
      <w:rFonts w:ascii="Tahoma" w:hAnsi="Tahoma" w:cs="Tahoma"/>
      <w:bCs/>
      <w:sz w:val="16"/>
      <w:szCs w:val="16"/>
    </w:rPr>
  </w:style>
  <w:style w:type="character" w:customStyle="1" w:styleId="ad">
    <w:name w:val="Текст выноски Знак"/>
    <w:aliases w:val=" Знак3 Знак"/>
    <w:uiPriority w:val="99"/>
    <w:rPr>
      <w:rFonts w:ascii="Tahoma" w:hAnsi="Tahoma" w:cs="Tahoma"/>
      <w:sz w:val="16"/>
      <w:szCs w:val="16"/>
    </w:rPr>
  </w:style>
  <w:style w:type="character" w:customStyle="1" w:styleId="ae">
    <w:name w:val="Основной текст Знак"/>
    <w:basedOn w:val="10"/>
  </w:style>
  <w:style w:type="character" w:customStyle="1" w:styleId="af">
    <w:name w:val="Название Знак"/>
    <w:rPr>
      <w:b/>
      <w:sz w:val="24"/>
    </w:rPr>
  </w:style>
  <w:style w:type="character" w:customStyle="1" w:styleId="af0">
    <w:name w:val="Символ сноски"/>
    <w:rPr>
      <w:vertAlign w:val="superscript"/>
    </w:rPr>
  </w:style>
  <w:style w:type="character" w:customStyle="1" w:styleId="af1">
    <w:name w:val="Текст сноски Знак"/>
    <w:rPr>
      <w:b/>
      <w:sz w:val="16"/>
    </w:rPr>
  </w:style>
  <w:style w:type="character" w:customStyle="1" w:styleId="22">
    <w:name w:val="Основной текст с отступом 2 Знак"/>
    <w:link w:val="23"/>
    <w:rPr>
      <w:sz w:val="24"/>
      <w:szCs w:val="24"/>
    </w:rPr>
  </w:style>
  <w:style w:type="character" w:customStyle="1" w:styleId="31">
    <w:name w:val="Основной текст 3 Знак"/>
    <w:link w:val="32"/>
    <w:rPr>
      <w:sz w:val="24"/>
      <w:szCs w:val="24"/>
      <w:shd w:val="clear" w:color="auto" w:fill="FFFFFF"/>
    </w:rPr>
  </w:style>
  <w:style w:type="character" w:customStyle="1" w:styleId="af2">
    <w:name w:val="Текст Знак"/>
    <w:aliases w:val=" Знак2 Знак"/>
    <w:link w:val="af3"/>
    <w:uiPriority w:val="99"/>
    <w:rPr>
      <w:rFonts w:ascii="Courier New" w:hAnsi="Courier New" w:cs="Courier New"/>
    </w:rPr>
  </w:style>
  <w:style w:type="character" w:customStyle="1" w:styleId="12">
    <w:name w:val="Знак примечания1"/>
    <w:rPr>
      <w:sz w:val="16"/>
      <w:szCs w:val="16"/>
    </w:rPr>
  </w:style>
  <w:style w:type="character" w:customStyle="1" w:styleId="af4">
    <w:name w:val="Текст примечания Знак"/>
    <w:link w:val="af5"/>
    <w:uiPriority w:val="99"/>
    <w:rPr>
      <w:b/>
      <w:sz w:val="24"/>
    </w:rPr>
  </w:style>
  <w:style w:type="character" w:customStyle="1" w:styleId="af6">
    <w:name w:val="Тема примечания Знак"/>
    <w:uiPriority w:val="99"/>
    <w:rPr>
      <w:b/>
      <w:bCs/>
      <w:sz w:val="24"/>
    </w:rPr>
  </w:style>
  <w:style w:type="character" w:styleId="af7">
    <w:name w:val="FollowedHyperlink"/>
    <w:uiPriority w:val="99"/>
    <w:rPr>
      <w:color w:val="B00000"/>
      <w:u w:val="single"/>
    </w:rPr>
  </w:style>
  <w:style w:type="character" w:customStyle="1" w:styleId="24">
    <w:name w:val="Основной текст 2 Знак"/>
    <w:basedOn w:val="10"/>
    <w:link w:val="25"/>
  </w:style>
  <w:style w:type="character" w:customStyle="1" w:styleId="af8">
    <w:name w:val="Текст концевой сноски Знак"/>
    <w:rPr>
      <w:b/>
      <w:sz w:val="24"/>
    </w:rPr>
  </w:style>
  <w:style w:type="character" w:customStyle="1" w:styleId="af9">
    <w:name w:val="Символ концевой сноски"/>
    <w:rPr>
      <w:vertAlign w:val="superscript"/>
    </w:rPr>
  </w:style>
  <w:style w:type="character" w:customStyle="1" w:styleId="afa">
    <w:name w:val="список Знак"/>
    <w:rPr>
      <w:rFonts w:ascii="Peterburg" w:hAnsi="Peterburg" w:cs="Peterburg"/>
      <w:sz w:val="24"/>
    </w:rPr>
  </w:style>
  <w:style w:type="character" w:customStyle="1" w:styleId="-2">
    <w:name w:val="Список-2 Знак"/>
    <w:rPr>
      <w:rFonts w:ascii="Peterburg" w:hAnsi="Peterburg" w:cs="Peterburg"/>
      <w:bCs/>
      <w:color w:val="000000"/>
      <w:spacing w:val="5"/>
      <w:sz w:val="24"/>
      <w:shd w:val="clear" w:color="auto" w:fill="FFFFFF"/>
    </w:rPr>
  </w:style>
  <w:style w:type="character" w:customStyle="1" w:styleId="epm">
    <w:name w:val="epm"/>
    <w:rPr>
      <w:shd w:val="clear" w:color="auto" w:fill="FFE0B2"/>
    </w:rPr>
  </w:style>
  <w:style w:type="character" w:customStyle="1" w:styleId="f">
    <w:name w:val="f"/>
    <w:basedOn w:val="10"/>
  </w:style>
  <w:style w:type="character" w:customStyle="1" w:styleId="afb">
    <w:name w:val="Подзаголовок Знак"/>
    <w:aliases w:val="Обычный таблица Знак"/>
    <w:rPr>
      <w:sz w:val="28"/>
      <w:szCs w:val="28"/>
    </w:rPr>
  </w:style>
  <w:style w:type="character" w:customStyle="1" w:styleId="afc">
    <w:name w:val="Обычный нум. список Знак"/>
    <w:rPr>
      <w:sz w:val="28"/>
      <w:szCs w:val="28"/>
      <w:lang/>
    </w:rPr>
  </w:style>
  <w:style w:type="character" w:customStyle="1" w:styleId="-20">
    <w:name w:val="Список-2 Знак Знак"/>
    <w:rPr>
      <w:rFonts w:ascii="Times New Roman" w:hAnsi="Times New Roman" w:cs="Times New Roman"/>
      <w:bCs/>
      <w:color w:val="000000"/>
      <w:spacing w:val="5"/>
      <w:sz w:val="24"/>
      <w:shd w:val="clear" w:color="auto" w:fill="FFFFFF"/>
    </w:rPr>
  </w:style>
  <w:style w:type="character" w:customStyle="1" w:styleId="afd">
    <w:name w:val="Обычный маркер. список Знак"/>
    <w:rPr>
      <w:sz w:val="28"/>
      <w:szCs w:val="28"/>
    </w:rPr>
  </w:style>
  <w:style w:type="character" w:customStyle="1" w:styleId="-">
    <w:name w:val="Приложение - заголовок Знак"/>
    <w:rPr>
      <w:b/>
      <w:sz w:val="32"/>
      <w:szCs w:val="32"/>
      <w:lang w:bidi="ar-SA"/>
    </w:rPr>
  </w:style>
  <w:style w:type="character" w:customStyle="1" w:styleId="-0">
    <w:name w:val="Приложение - подзаголовок Знак"/>
    <w:rPr>
      <w:b/>
      <w:sz w:val="28"/>
      <w:szCs w:val="24"/>
      <w:lang/>
    </w:rPr>
  </w:style>
  <w:style w:type="character" w:customStyle="1" w:styleId="-1">
    <w:name w:val="Таблица - номер Знак"/>
    <w:rPr>
      <w:i/>
      <w:sz w:val="24"/>
      <w:szCs w:val="24"/>
      <w:lang/>
    </w:rPr>
  </w:style>
  <w:style w:type="character" w:customStyle="1" w:styleId="afe">
    <w:name w:val="Обычный нум. список Знак Знак"/>
    <w:rPr>
      <w:rFonts w:ascii="Times New Roman" w:hAnsi="Times New Roman" w:cs="Times New Roman"/>
      <w:sz w:val="28"/>
      <w:szCs w:val="28"/>
    </w:rPr>
  </w:style>
  <w:style w:type="character" w:customStyle="1" w:styleId="ListLabel43">
    <w:name w:val="ListLabel 43"/>
    <w:rPr>
      <w:rFonts w:ascii="Times New Roman" w:eastAsia="Times New Roman" w:hAnsi="Times New Roman" w:cs="Times New Roman"/>
    </w:rPr>
  </w:style>
  <w:style w:type="character" w:customStyle="1" w:styleId="13">
    <w:name w:val="Знак сноски1"/>
    <w:rPr>
      <w:vertAlign w:val="superscript"/>
    </w:rPr>
  </w:style>
  <w:style w:type="character" w:customStyle="1" w:styleId="14">
    <w:name w:val="Знак концевой сноски1"/>
    <w:rPr>
      <w:vertAlign w:val="superscript"/>
    </w:rPr>
  </w:style>
  <w:style w:type="character" w:customStyle="1" w:styleId="aff">
    <w:name w:val="Ссылка указателя"/>
  </w:style>
  <w:style w:type="character" w:customStyle="1" w:styleId="aff0">
    <w:name w:val="Символ нумерации"/>
  </w:style>
  <w:style w:type="character" w:customStyle="1" w:styleId="aff1">
    <w:name w:val="Вертикальное направление символов"/>
    <w:rPr>
      <w:eastAsianLayout w:id="0" w:vert="1"/>
    </w:rPr>
  </w:style>
  <w:style w:type="character" w:customStyle="1" w:styleId="aff2">
    <w:name w:val="Маркеры"/>
    <w:rPr>
      <w:rFonts w:ascii="OpenSymbol" w:eastAsia="OpenSymbol" w:hAnsi="OpenSymbol" w:cs="OpenSymbol"/>
    </w:rPr>
  </w:style>
  <w:style w:type="character" w:customStyle="1" w:styleId="41">
    <w:name w:val="Знак концевой сноски4"/>
    <w:rPr>
      <w:vertAlign w:val="superscript"/>
    </w:rPr>
  </w:style>
  <w:style w:type="character" w:customStyle="1" w:styleId="42">
    <w:name w:val="Знак сноски4"/>
    <w:rPr>
      <w:vertAlign w:val="superscript"/>
    </w:rPr>
  </w:style>
  <w:style w:type="character" w:customStyle="1" w:styleId="33">
    <w:name w:val="Знак примечания3"/>
    <w:rPr>
      <w:sz w:val="16"/>
      <w:szCs w:val="16"/>
    </w:rPr>
  </w:style>
  <w:style w:type="character" w:customStyle="1" w:styleId="15">
    <w:name w:val="Текст примечания Знак1"/>
    <w:uiPriority w:val="99"/>
    <w:rPr>
      <w:lang w:eastAsia="zh-CN"/>
    </w:rPr>
  </w:style>
  <w:style w:type="character" w:customStyle="1" w:styleId="aff3">
    <w:name w:val="Заголовок Знак"/>
    <w:link w:val="aff4"/>
    <w:rPr>
      <w:rFonts w:ascii="Calibri Light" w:hAnsi="Calibri Light" w:cs="Mangal"/>
      <w:b/>
      <w:bCs/>
      <w:kern w:val="2"/>
      <w:sz w:val="32"/>
      <w:szCs w:val="29"/>
      <w:lang w:eastAsia="zh-CN" w:bidi="hi-IN"/>
    </w:rPr>
  </w:style>
  <w:style w:type="character" w:styleId="aff5">
    <w:name w:val="Strong"/>
    <w:qFormat/>
    <w:rPr>
      <w:b/>
      <w:bCs/>
    </w:rPr>
  </w:style>
  <w:style w:type="character" w:customStyle="1" w:styleId="ConsPlusNormal">
    <w:name w:val="ConsPlusNormal Знак"/>
    <w:rPr>
      <w:rFonts w:ascii="Arial" w:hAnsi="Arial" w:cs="Arial"/>
      <w:lang w:eastAsia="zh-CN"/>
    </w:rPr>
  </w:style>
  <w:style w:type="character" w:customStyle="1" w:styleId="51">
    <w:name w:val="Заголовок 5 Знак"/>
    <w:rPr>
      <w:b/>
      <w:bCs/>
      <w:i/>
      <w:iCs/>
      <w:sz w:val="26"/>
      <w:szCs w:val="26"/>
      <w:lang w:eastAsia="zh-CN"/>
    </w:rPr>
  </w:style>
  <w:style w:type="character" w:customStyle="1" w:styleId="70">
    <w:name w:val="Заголовок 7 Знак"/>
    <w:rPr>
      <w:b/>
      <w:bCs/>
      <w:color w:val="000000"/>
      <w:sz w:val="24"/>
      <w:szCs w:val="24"/>
      <w:u w:val="single"/>
      <w:lang w:eastAsia="zh-CN"/>
    </w:rPr>
  </w:style>
  <w:style w:type="character" w:customStyle="1" w:styleId="80">
    <w:name w:val="Заголовок 8 Знак"/>
    <w:rPr>
      <w:b/>
      <w:bCs/>
      <w:sz w:val="24"/>
      <w:szCs w:val="24"/>
      <w:lang w:eastAsia="zh-CN"/>
    </w:rPr>
  </w:style>
  <w:style w:type="character" w:customStyle="1" w:styleId="90">
    <w:name w:val="Заголовок 9 Знак"/>
    <w:rPr>
      <w:sz w:val="24"/>
      <w:szCs w:val="24"/>
      <w:lang w:eastAsia="zh-CN"/>
    </w:rPr>
  </w:style>
  <w:style w:type="character" w:customStyle="1" w:styleId="aff6">
    <w:name w:val="Основной текст с отступом Знак"/>
    <w:rPr>
      <w:b/>
      <w:sz w:val="24"/>
      <w:lang w:eastAsia="zh-CN"/>
    </w:rPr>
  </w:style>
  <w:style w:type="character" w:customStyle="1" w:styleId="34">
    <w:name w:val="Основной текст с отступом 3 Знак"/>
    <w:link w:val="35"/>
    <w:rPr>
      <w:sz w:val="16"/>
      <w:szCs w:val="16"/>
    </w:rPr>
  </w:style>
  <w:style w:type="character" w:customStyle="1" w:styleId="210">
    <w:name w:val="Основной текст с отступом 2 Знак1"/>
    <w:uiPriority w:val="99"/>
    <w:rPr>
      <w:sz w:val="26"/>
      <w:lang w:eastAsia="zh-CN"/>
    </w:rPr>
  </w:style>
  <w:style w:type="character" w:customStyle="1" w:styleId="211">
    <w:name w:val="Основной текст 2 Знак1"/>
    <w:uiPriority w:val="99"/>
    <w:rPr>
      <w:sz w:val="26"/>
      <w:lang w:eastAsia="zh-CN"/>
    </w:rPr>
  </w:style>
  <w:style w:type="character" w:customStyle="1" w:styleId="310">
    <w:name w:val="Основной текст 3 Знак1"/>
    <w:uiPriority w:val="99"/>
    <w:rPr>
      <w:sz w:val="16"/>
      <w:szCs w:val="16"/>
      <w:lang w:eastAsia="zh-CN"/>
    </w:rPr>
  </w:style>
  <w:style w:type="character" w:customStyle="1" w:styleId="16">
    <w:name w:val="Текст Знак1"/>
    <w:uiPriority w:val="99"/>
    <w:rPr>
      <w:rFonts w:ascii="Courier New" w:hAnsi="Courier New" w:cs="Courier New"/>
      <w:lang w:eastAsia="zh-CN"/>
    </w:rPr>
  </w:style>
  <w:style w:type="character" w:customStyle="1" w:styleId="17">
    <w:name w:val="Схема документа Знак1"/>
    <w:uiPriority w:val="99"/>
    <w:rPr>
      <w:rFonts w:ascii="Segoe UI" w:hAnsi="Segoe UI" w:cs="Segoe UI"/>
      <w:sz w:val="16"/>
      <w:szCs w:val="16"/>
      <w:lang w:eastAsia="zh-CN"/>
    </w:rPr>
  </w:style>
  <w:style w:type="character" w:customStyle="1" w:styleId="WW8Num39z0">
    <w:name w:val="WW8Num39z0"/>
    <w:rPr>
      <w:rFonts w:ascii="Times New Roman" w:hAnsi="Times New Roman" w:cs="Times New Roman"/>
    </w:rPr>
  </w:style>
  <w:style w:type="character" w:customStyle="1" w:styleId="WW8Num40z0">
    <w:name w:val="WW8Num40z0"/>
    <w:rPr>
      <w:rFonts w:ascii="Times New Roman" w:hAnsi="Times New Roman" w:cs="Times New Roman"/>
    </w:rPr>
  </w:style>
  <w:style w:type="character" w:customStyle="1" w:styleId="WW8Num41z0">
    <w:name w:val="WW8Num41z0"/>
    <w:rPr>
      <w:rFonts w:ascii="Times New Roman" w:hAnsi="Times New Roman" w:cs="Times New Roman"/>
    </w:rPr>
  </w:style>
  <w:style w:type="character" w:customStyle="1" w:styleId="WW8Num42z0">
    <w:name w:val="WW8Num42z0"/>
    <w:rPr>
      <w:rFonts w:ascii="Times New Roman" w:hAnsi="Times New Roman" w:cs="Times New Roman"/>
    </w:rPr>
  </w:style>
  <w:style w:type="character" w:customStyle="1" w:styleId="WW8Num43z0">
    <w:name w:val="WW8Num43z0"/>
    <w:rPr>
      <w:rFonts w:ascii="Times New Roman" w:hAnsi="Times New Roman" w:cs="Times New Roman"/>
      <w:sz w:val="24"/>
      <w:szCs w:val="24"/>
    </w:rPr>
  </w:style>
  <w:style w:type="character" w:customStyle="1" w:styleId="WW8Num44z0">
    <w:name w:val="WW8Num44z0"/>
    <w:rPr>
      <w:rFonts w:ascii="Times New Roman" w:hAnsi="Times New Roman" w:cs="Times New Roman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4z4">
    <w:name w:val="WW8Num44z4"/>
    <w:rPr>
      <w:rFonts w:ascii="Courier New" w:hAnsi="Courier New" w:cs="Courier New"/>
    </w:rPr>
  </w:style>
  <w:style w:type="character" w:customStyle="1" w:styleId="WW8Num45z0">
    <w:name w:val="WW8Num45z0"/>
    <w:rPr>
      <w:rFonts w:ascii="Times New Roman" w:hAnsi="Times New Roman" w:cs="Times New Roman"/>
    </w:rPr>
  </w:style>
  <w:style w:type="character" w:customStyle="1" w:styleId="WW8Num46z0">
    <w:name w:val="WW8Num46z0"/>
    <w:rPr>
      <w:rFonts w:ascii="Times New Roman" w:hAnsi="Times New Roman" w:cs="Times New Roman"/>
    </w:rPr>
  </w:style>
  <w:style w:type="character" w:customStyle="1" w:styleId="WW8Num47z0">
    <w:name w:val="WW8Num47z0"/>
    <w:rPr>
      <w:rFonts w:ascii="Times New Roman" w:hAnsi="Times New Roman" w:cs="Times New Roman"/>
    </w:rPr>
  </w:style>
  <w:style w:type="character" w:customStyle="1" w:styleId="WW8Num48z0">
    <w:name w:val="WW8Num48z0"/>
    <w:rPr>
      <w:rFonts w:ascii="StarSymbol" w:hAnsi="StarSymbol" w:cs="Times New Roman"/>
    </w:rPr>
  </w:style>
  <w:style w:type="character" w:customStyle="1" w:styleId="WW8Num49z0">
    <w:name w:val="WW8Num49z0"/>
    <w:rPr>
      <w:rFonts w:ascii="StarSymbol" w:hAnsi="StarSymbol" w:cs="Times New Roman"/>
      <w:sz w:val="24"/>
      <w:szCs w:val="24"/>
    </w:rPr>
  </w:style>
  <w:style w:type="character" w:customStyle="1" w:styleId="WW8Num50z0">
    <w:name w:val="WW8Num50z0"/>
    <w:rPr>
      <w:rFonts w:ascii="StarSymbol" w:hAnsi="StarSymbol" w:cs="StarSymbol"/>
      <w:sz w:val="24"/>
      <w:szCs w:val="24"/>
    </w:rPr>
  </w:style>
  <w:style w:type="character" w:customStyle="1" w:styleId="WW8Num50z1">
    <w:name w:val="WW8Num50z1"/>
    <w:rPr>
      <w:rFonts w:ascii="Times New Roman" w:hAnsi="Times New Roman" w:cs="Times New Roman"/>
      <w:sz w:val="24"/>
      <w:szCs w:val="24"/>
    </w:rPr>
  </w:style>
  <w:style w:type="character" w:customStyle="1" w:styleId="WW8Num50z3">
    <w:name w:val="WW8Num50z3"/>
    <w:rPr>
      <w:rFonts w:ascii="Symbol" w:hAnsi="Symbol" w:cs="Symbol"/>
    </w:rPr>
  </w:style>
  <w:style w:type="character" w:customStyle="1" w:styleId="WW8Num50z4">
    <w:name w:val="WW8Num50z4"/>
    <w:rPr>
      <w:rFonts w:ascii="Courier New" w:hAnsi="Courier New" w:cs="Courier New"/>
    </w:rPr>
  </w:style>
  <w:style w:type="character" w:customStyle="1" w:styleId="WW8Num50z5">
    <w:name w:val="WW8Num50z5"/>
    <w:rPr>
      <w:rFonts w:ascii="Wingdings" w:hAnsi="Wingdings" w:cs="Wingdings"/>
    </w:rPr>
  </w:style>
  <w:style w:type="character" w:customStyle="1" w:styleId="WW8Num51z0">
    <w:name w:val="WW8Num51z0"/>
    <w:rPr>
      <w:rFonts w:ascii="Times New Roman" w:hAnsi="Times New Roman" w:cs="Times New Roman"/>
    </w:rPr>
  </w:style>
  <w:style w:type="character" w:customStyle="1" w:styleId="WW8Num52z0">
    <w:name w:val="WW8Num52z0"/>
    <w:rPr>
      <w:rFonts w:ascii="StarSymbol" w:hAnsi="StarSymbol" w:cs="StarSymbol"/>
    </w:rPr>
  </w:style>
  <w:style w:type="character" w:customStyle="1" w:styleId="WW8Num53z0">
    <w:name w:val="WW8Num53z0"/>
    <w:rPr>
      <w:rFonts w:ascii="StarSymbol" w:hAnsi="StarSymbol" w:cs="StarSymbol"/>
    </w:rPr>
  </w:style>
  <w:style w:type="character" w:customStyle="1" w:styleId="WW8Num54z0">
    <w:name w:val="WW8Num54z0"/>
    <w:rPr>
      <w:rFonts w:ascii="StarSymbol" w:hAnsi="StarSymbol" w:cs="StarSymbol"/>
    </w:rPr>
  </w:style>
  <w:style w:type="character" w:customStyle="1" w:styleId="WW8Num55z0">
    <w:name w:val="WW8Num55z0"/>
    <w:rPr>
      <w:rFonts w:ascii="Symbol" w:hAnsi="Symbol" w:cs="Times New Roman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7z0">
    <w:name w:val="WW8Num57z0"/>
    <w:rPr>
      <w:rFonts w:ascii="Symbol" w:hAnsi="Symbol" w:cs="Symbol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58z4">
    <w:name w:val="WW8Num58z4"/>
    <w:rPr>
      <w:rFonts w:ascii="Courier New" w:hAnsi="Courier New" w:cs="Courier New"/>
    </w:rPr>
  </w:style>
  <w:style w:type="character" w:customStyle="1" w:styleId="WW8Num59z0">
    <w:name w:val="WW8Num59z0"/>
    <w:rPr>
      <w:rFonts w:ascii="Times New Roman" w:hAnsi="Times New Roman" w:cs="Times New Roman"/>
    </w:rPr>
  </w:style>
  <w:style w:type="character" w:customStyle="1" w:styleId="WW8Num59z1">
    <w:name w:val="WW8Num59z1"/>
    <w:rPr>
      <w:rFonts w:ascii="Times New Roman" w:hAnsi="Times New Roman" w:cs="Times New Roman"/>
    </w:rPr>
  </w:style>
  <w:style w:type="character" w:customStyle="1" w:styleId="WW8Num59z2">
    <w:name w:val="WW8Num59z2"/>
    <w:rPr>
      <w:rFonts w:ascii="Wingdings" w:hAnsi="Wingdings" w:cs="Wingdings"/>
    </w:rPr>
  </w:style>
  <w:style w:type="character" w:customStyle="1" w:styleId="WW8Num59z3">
    <w:name w:val="WW8Num59z3"/>
    <w:rPr>
      <w:rFonts w:ascii="Symbol" w:hAnsi="Symbol" w:cs="Symbol"/>
    </w:rPr>
  </w:style>
  <w:style w:type="character" w:customStyle="1" w:styleId="WW8Num59z4">
    <w:name w:val="WW8Num59z4"/>
    <w:rPr>
      <w:rFonts w:ascii="Courier New" w:hAnsi="Courier New" w:cs="Courier New"/>
    </w:rPr>
  </w:style>
  <w:style w:type="character" w:customStyle="1" w:styleId="WW8Num60z0">
    <w:name w:val="WW8Num60z0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WW8Num61z0">
    <w:name w:val="WW8Num61z0"/>
    <w:rPr>
      <w:rFonts w:ascii="Symbol" w:hAnsi="Symbol" w:cs="Symbol"/>
      <w:sz w:val="24"/>
      <w:szCs w:val="24"/>
    </w:rPr>
  </w:style>
  <w:style w:type="character" w:customStyle="1" w:styleId="WW8Num62z0">
    <w:name w:val="WW8Num62z0"/>
    <w:rPr>
      <w:rFonts w:ascii="Symbol" w:hAnsi="Symbol" w:cs="Symbol"/>
      <w:sz w:val="24"/>
      <w:szCs w:val="24"/>
    </w:rPr>
  </w:style>
  <w:style w:type="character" w:customStyle="1" w:styleId="WW8Num63z0">
    <w:name w:val="WW8Num63z0"/>
    <w:rPr>
      <w:rFonts w:ascii="Symbol" w:hAnsi="Symbol" w:cs="Symbol"/>
    </w:rPr>
  </w:style>
  <w:style w:type="character" w:customStyle="1" w:styleId="WW8Num64z0">
    <w:name w:val="WW8Num64z0"/>
    <w:rPr>
      <w:rFonts w:ascii="Symbol" w:hAnsi="Symbol" w:cs="Symbol"/>
    </w:rPr>
  </w:style>
  <w:style w:type="character" w:customStyle="1" w:styleId="WW8Num65z0">
    <w:name w:val="WW8Num65z0"/>
    <w:rPr>
      <w:rFonts w:ascii="Times New Roman" w:hAnsi="Times New Roman" w:cs="Times New Roman"/>
    </w:rPr>
  </w:style>
  <w:style w:type="character" w:customStyle="1" w:styleId="WW8Num65z1">
    <w:name w:val="WW8Num65z1"/>
  </w:style>
  <w:style w:type="character" w:customStyle="1" w:styleId="WW8Num65z2">
    <w:name w:val="WW8Num65z2"/>
    <w:rPr>
      <w:rFonts w:ascii="Wingdings" w:hAnsi="Wingdings" w:cs="Wingdings"/>
    </w:rPr>
  </w:style>
  <w:style w:type="character" w:customStyle="1" w:styleId="WW8Num65z3">
    <w:name w:val="WW8Num65z3"/>
    <w:rPr>
      <w:rFonts w:ascii="Symbol" w:hAnsi="Symbol" w:cs="Symbol"/>
    </w:rPr>
  </w:style>
  <w:style w:type="character" w:customStyle="1" w:styleId="WW8Num65z4">
    <w:name w:val="WW8Num65z4"/>
    <w:rPr>
      <w:rFonts w:ascii="Courier New" w:hAnsi="Courier New" w:cs="Courier New"/>
    </w:rPr>
  </w:style>
  <w:style w:type="character" w:customStyle="1" w:styleId="WW8Num66z0">
    <w:name w:val="WW8Num66z0"/>
    <w:rPr>
      <w:rFonts w:ascii="Symbol" w:hAnsi="Symbol" w:cs="Symbol"/>
      <w:sz w:val="24"/>
      <w:szCs w:val="24"/>
    </w:rPr>
  </w:style>
  <w:style w:type="character" w:customStyle="1" w:styleId="WW8Num67z0">
    <w:name w:val="WW8Num67z0"/>
    <w:rPr>
      <w:rFonts w:ascii="Symbol" w:hAnsi="Symbol" w:cs="Symbol"/>
    </w:rPr>
  </w:style>
  <w:style w:type="character" w:customStyle="1" w:styleId="WW8Num68z0">
    <w:name w:val="WW8Num68z0"/>
    <w:rPr>
      <w:rFonts w:ascii="Symbol" w:hAnsi="Symbol" w:cs="Symbol"/>
      <w:sz w:val="24"/>
      <w:szCs w:val="24"/>
    </w:rPr>
  </w:style>
  <w:style w:type="character" w:customStyle="1" w:styleId="WW8Num69z0">
    <w:name w:val="WW8Num69z0"/>
    <w:rPr>
      <w:rFonts w:ascii="Symbol" w:hAnsi="Symbol" w:cs="Symbol"/>
      <w:sz w:val="24"/>
      <w:szCs w:val="24"/>
    </w:rPr>
  </w:style>
  <w:style w:type="character" w:customStyle="1" w:styleId="WW8Num70z0">
    <w:name w:val="WW8Num70z0"/>
    <w:rPr>
      <w:rFonts w:ascii="Times New Roman" w:hAnsi="Times New Roman" w:cs="Times New Roman"/>
    </w:rPr>
  </w:style>
  <w:style w:type="character" w:customStyle="1" w:styleId="WW8Num71z0">
    <w:name w:val="WW8Num71z0"/>
    <w:rPr>
      <w:rFonts w:ascii="Times New Roman" w:hAnsi="Times New Roman" w:cs="Times New Roman"/>
    </w:rPr>
  </w:style>
  <w:style w:type="character" w:customStyle="1" w:styleId="WW8Num71z1">
    <w:name w:val="WW8Num71z1"/>
  </w:style>
  <w:style w:type="character" w:customStyle="1" w:styleId="WW8Num71z2">
    <w:name w:val="WW8Num71z2"/>
    <w:rPr>
      <w:rFonts w:ascii="Arial" w:hAnsi="Arial" w:cs="Arial"/>
    </w:rPr>
  </w:style>
  <w:style w:type="character" w:customStyle="1" w:styleId="WW8Num71z3">
    <w:name w:val="WW8Num71z3"/>
    <w:rPr>
      <w:rFonts w:ascii="Symbol" w:hAnsi="Symbol" w:cs="Symbol"/>
    </w:rPr>
  </w:style>
  <w:style w:type="character" w:customStyle="1" w:styleId="WW8Num71z4">
    <w:name w:val="WW8Num71z4"/>
    <w:rPr>
      <w:rFonts w:ascii="Courier New" w:hAnsi="Courier New" w:cs="Courier New"/>
    </w:rPr>
  </w:style>
  <w:style w:type="character" w:customStyle="1" w:styleId="WW8Num71z5">
    <w:name w:val="WW8Num71z5"/>
    <w:rPr>
      <w:rFonts w:ascii="Wingdings" w:hAnsi="Wingdings" w:cs="Wingdings"/>
    </w:rPr>
  </w:style>
  <w:style w:type="character" w:customStyle="1" w:styleId="WW8Num72z0">
    <w:name w:val="WW8Num72z0"/>
    <w:rPr>
      <w:rFonts w:ascii="Liberation Serif" w:hAnsi="Liberation Serif" w:cs="Courier New"/>
    </w:rPr>
  </w:style>
  <w:style w:type="character" w:customStyle="1" w:styleId="WW8Num73z0">
    <w:name w:val="WW8Num73z0"/>
    <w:rPr>
      <w:rFonts w:ascii="Times New Roman" w:hAnsi="Times New Roman" w:cs="Times New Roman"/>
      <w:sz w:val="24"/>
      <w:szCs w:val="24"/>
    </w:rPr>
  </w:style>
  <w:style w:type="character" w:customStyle="1" w:styleId="WW8Num74z0">
    <w:name w:val="WW8Num74z0"/>
    <w:rPr>
      <w:rFonts w:ascii="Times New Roman" w:hAnsi="Times New Roman" w:cs="Times New Roman"/>
      <w:sz w:val="24"/>
      <w:szCs w:val="24"/>
    </w:rPr>
  </w:style>
  <w:style w:type="character" w:customStyle="1" w:styleId="WW8Num75z0">
    <w:name w:val="WW8Num75z0"/>
    <w:rPr>
      <w:rFonts w:ascii="Times New Roman" w:hAnsi="Times New Roman" w:cs="Times New Roman"/>
    </w:rPr>
  </w:style>
  <w:style w:type="character" w:customStyle="1" w:styleId="WW8Num76z0">
    <w:name w:val="WW8Num76z0"/>
    <w:rPr>
      <w:rFonts w:ascii="Times New Roman" w:hAnsi="Times New Roman" w:cs="Times New Roman"/>
      <w:sz w:val="24"/>
      <w:szCs w:val="24"/>
    </w:rPr>
  </w:style>
  <w:style w:type="character" w:customStyle="1" w:styleId="WW8Num77z0">
    <w:name w:val="WW8Num77z0"/>
    <w:rPr>
      <w:rFonts w:ascii="Symbol" w:hAnsi="Symbol" w:cs="Symbol"/>
    </w:rPr>
  </w:style>
  <w:style w:type="character" w:customStyle="1" w:styleId="WW8Num77z1">
    <w:name w:val="WW8Num77z1"/>
    <w:rPr>
      <w:rFonts w:ascii="Times New Roman" w:eastAsia="Times New Roman" w:hAnsi="Times New Roman" w:cs="Tahoma"/>
      <w:sz w:val="24"/>
      <w:szCs w:val="24"/>
    </w:rPr>
  </w:style>
  <w:style w:type="character" w:customStyle="1" w:styleId="WW8Num77z4">
    <w:name w:val="WW8Num77z4"/>
    <w:rPr>
      <w:rFonts w:ascii="Courier New" w:hAnsi="Courier New" w:cs="Courier New"/>
    </w:rPr>
  </w:style>
  <w:style w:type="character" w:customStyle="1" w:styleId="WW8Num77z5">
    <w:name w:val="WW8Num77z5"/>
    <w:rPr>
      <w:rFonts w:ascii="Wingdings" w:hAnsi="Wingdings" w:cs="Wingdings"/>
    </w:rPr>
  </w:style>
  <w:style w:type="character" w:customStyle="1" w:styleId="WW8Num78z0">
    <w:name w:val="WW8Num78z0"/>
    <w:rPr>
      <w:rFonts w:ascii="Times New Roman" w:hAnsi="Times New Roman" w:cs="Times New Roman"/>
    </w:rPr>
  </w:style>
  <w:style w:type="character" w:customStyle="1" w:styleId="WW8Num79z0">
    <w:name w:val="WW8Num79z0"/>
    <w:rPr>
      <w:rFonts w:ascii="Symbol" w:hAnsi="Symbol" w:cs="Symbol"/>
    </w:rPr>
  </w:style>
  <w:style w:type="character" w:customStyle="1" w:styleId="WW8Num80z0">
    <w:name w:val="WW8Num80z0"/>
    <w:rPr>
      <w:rFonts w:ascii="Times New Roman" w:hAnsi="Times New Roman" w:cs="Times New Roman"/>
      <w:sz w:val="24"/>
      <w:szCs w:val="24"/>
    </w:rPr>
  </w:style>
  <w:style w:type="character" w:customStyle="1" w:styleId="WW8Num81z0">
    <w:name w:val="WW8Num81z0"/>
    <w:rPr>
      <w:rFonts w:ascii="Times New Roman" w:hAnsi="Times New Roman" w:cs="Times New Roman"/>
      <w:sz w:val="24"/>
      <w:szCs w:val="24"/>
    </w:rPr>
  </w:style>
  <w:style w:type="character" w:customStyle="1" w:styleId="WW8Num82z0">
    <w:name w:val="WW8Num82z0"/>
    <w:rPr>
      <w:rFonts w:ascii="Times New Roman" w:hAnsi="Times New Roman" w:cs="Times New Roman"/>
    </w:rPr>
  </w:style>
  <w:style w:type="character" w:customStyle="1" w:styleId="WW8Num83z0">
    <w:name w:val="WW8Num83z0"/>
    <w:rPr>
      <w:rFonts w:ascii="Times New Roman" w:hAnsi="Times New Roman" w:cs="Times New Roman"/>
    </w:rPr>
  </w:style>
  <w:style w:type="character" w:customStyle="1" w:styleId="WW8Num84z0">
    <w:name w:val="WW8Num84z0"/>
    <w:rPr>
      <w:rFonts w:ascii="Times New Roman" w:hAnsi="Times New Roman" w:cs="Times New Roman"/>
    </w:rPr>
  </w:style>
  <w:style w:type="character" w:customStyle="1" w:styleId="WW8Num84z1">
    <w:name w:val="WW8Num84z1"/>
  </w:style>
  <w:style w:type="character" w:customStyle="1" w:styleId="WW8Num84z2">
    <w:name w:val="WW8Num84z2"/>
  </w:style>
  <w:style w:type="character" w:customStyle="1" w:styleId="WW8Num84z3">
    <w:name w:val="WW8Num84z3"/>
  </w:style>
  <w:style w:type="character" w:customStyle="1" w:styleId="WW8Num84z4">
    <w:name w:val="WW8Num84z4"/>
  </w:style>
  <w:style w:type="character" w:customStyle="1" w:styleId="WW8Num84z5">
    <w:name w:val="WW8Num84z5"/>
  </w:style>
  <w:style w:type="character" w:customStyle="1" w:styleId="WW8Num84z6">
    <w:name w:val="WW8Num84z6"/>
  </w:style>
  <w:style w:type="character" w:customStyle="1" w:styleId="WW8Num84z7">
    <w:name w:val="WW8Num84z7"/>
  </w:style>
  <w:style w:type="character" w:customStyle="1" w:styleId="WW8Num84z8">
    <w:name w:val="WW8Num84z8"/>
  </w:style>
  <w:style w:type="character" w:customStyle="1" w:styleId="WW8Num85z0">
    <w:name w:val="WW8Num85z0"/>
    <w:rPr>
      <w:b/>
    </w:rPr>
  </w:style>
  <w:style w:type="character" w:customStyle="1" w:styleId="WW8Num85z1">
    <w:name w:val="WW8Num85z1"/>
  </w:style>
  <w:style w:type="character" w:customStyle="1" w:styleId="WW8Num85z2">
    <w:name w:val="WW8Num85z2"/>
  </w:style>
  <w:style w:type="character" w:customStyle="1" w:styleId="WW8Num85z3">
    <w:name w:val="WW8Num85z3"/>
  </w:style>
  <w:style w:type="character" w:customStyle="1" w:styleId="WW8Num85z4">
    <w:name w:val="WW8Num85z4"/>
  </w:style>
  <w:style w:type="character" w:customStyle="1" w:styleId="WW8Num85z5">
    <w:name w:val="WW8Num85z5"/>
  </w:style>
  <w:style w:type="character" w:customStyle="1" w:styleId="WW8Num85z6">
    <w:name w:val="WW8Num85z6"/>
  </w:style>
  <w:style w:type="character" w:customStyle="1" w:styleId="WW8Num85z7">
    <w:name w:val="WW8Num85z7"/>
  </w:style>
  <w:style w:type="character" w:customStyle="1" w:styleId="WW8Num85z8">
    <w:name w:val="WW8Num85z8"/>
  </w:style>
  <w:style w:type="character" w:customStyle="1" w:styleId="WW8Num86z0">
    <w:name w:val="WW8Num86z0"/>
    <w:rPr>
      <w:rFonts w:ascii="Times New Roman" w:hAnsi="Times New Roman" w:cs="Times New Roman"/>
    </w:rPr>
  </w:style>
  <w:style w:type="character" w:customStyle="1" w:styleId="WW8Num87z0">
    <w:name w:val="WW8Num87z0"/>
    <w:rPr>
      <w:rFonts w:ascii="Symbol" w:hAnsi="Symbol" w:cs="Symbol"/>
    </w:rPr>
  </w:style>
  <w:style w:type="character" w:customStyle="1" w:styleId="WW8Num88z0">
    <w:name w:val="WW8Num88z0"/>
    <w:rPr>
      <w:rFonts w:ascii="Times New Roman" w:hAnsi="Times New Roman" w:cs="Times New Roman"/>
    </w:rPr>
  </w:style>
  <w:style w:type="character" w:customStyle="1" w:styleId="WW8Num89z0">
    <w:name w:val="WW8Num89z0"/>
    <w:rPr>
      <w:rFonts w:ascii="Times New Roman" w:hAnsi="Times New Roman" w:cs="Times New Roman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1z5">
    <w:name w:val="WW8Num21z5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29z4">
    <w:name w:val="WW8Num29z4"/>
    <w:rPr>
      <w:rFonts w:ascii="Courier New" w:hAnsi="Courier New" w:cs="Courier New"/>
    </w:rPr>
  </w:style>
  <w:style w:type="character" w:customStyle="1" w:styleId="WW8Num39z1">
    <w:name w:val="WW8Num39z1"/>
  </w:style>
  <w:style w:type="character" w:customStyle="1" w:styleId="WW8Num39z2">
    <w:name w:val="WW8Num39z2"/>
    <w:rPr>
      <w:rFonts w:ascii="Arial" w:hAnsi="Arial" w:cs="Arial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39z4">
    <w:name w:val="WW8Num39z4"/>
    <w:rPr>
      <w:rFonts w:ascii="Courier New" w:hAnsi="Courier New" w:cs="Courier New"/>
    </w:rPr>
  </w:style>
  <w:style w:type="character" w:customStyle="1" w:styleId="WW8Num39z5">
    <w:name w:val="WW8Num39z5"/>
    <w:rPr>
      <w:rFonts w:ascii="Wingdings" w:hAnsi="Wingdings" w:cs="Wingdings"/>
    </w:rPr>
  </w:style>
  <w:style w:type="character" w:customStyle="1" w:styleId="WW8Num50z2">
    <w:name w:val="WW8Num50z2"/>
    <w:rPr>
      <w:rFonts w:ascii="Wingdings" w:hAnsi="Wingdings" w:cs="Wingdings"/>
    </w:rPr>
  </w:style>
  <w:style w:type="character" w:customStyle="1" w:styleId="WW8Num57z1">
    <w:name w:val="WW8Num57z1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57z3">
    <w:name w:val="WW8Num57z3"/>
    <w:rPr>
      <w:rFonts w:ascii="Symbol" w:hAnsi="Symbol" w:cs="Symbol"/>
    </w:rPr>
  </w:style>
  <w:style w:type="character" w:customStyle="1" w:styleId="WW8Num57z4">
    <w:name w:val="WW8Num57z4"/>
    <w:rPr>
      <w:rFonts w:ascii="Courier New" w:hAnsi="Courier New" w:cs="Courier New"/>
    </w:rPr>
  </w:style>
  <w:style w:type="character" w:customStyle="1" w:styleId="WW8Num57z5">
    <w:name w:val="WW8Num57z5"/>
    <w:rPr>
      <w:rFonts w:ascii="Wingdings" w:hAnsi="Wingdings" w:cs="Wingdings"/>
    </w:rPr>
  </w:style>
  <w:style w:type="character" w:customStyle="1" w:styleId="WW8Num66z1">
    <w:name w:val="WW8Num66z1"/>
  </w:style>
  <w:style w:type="character" w:customStyle="1" w:styleId="WW8Num66z2">
    <w:name w:val="WW8Num66z2"/>
  </w:style>
  <w:style w:type="character" w:customStyle="1" w:styleId="WW8Num66z3">
    <w:name w:val="WW8Num66z3"/>
  </w:style>
  <w:style w:type="character" w:customStyle="1" w:styleId="WW8Num66z4">
    <w:name w:val="WW8Num66z4"/>
  </w:style>
  <w:style w:type="character" w:customStyle="1" w:styleId="WW8Num66z5">
    <w:name w:val="WW8Num66z5"/>
  </w:style>
  <w:style w:type="character" w:customStyle="1" w:styleId="WW8Num66z6">
    <w:name w:val="WW8Num66z6"/>
  </w:style>
  <w:style w:type="character" w:customStyle="1" w:styleId="WW8Num66z7">
    <w:name w:val="WW8Num66z7"/>
  </w:style>
  <w:style w:type="character" w:customStyle="1" w:styleId="WW8Num66z8">
    <w:name w:val="WW8Num66z8"/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1">
    <w:name w:val="WW8Num69z1"/>
  </w:style>
  <w:style w:type="character" w:customStyle="1" w:styleId="WW8Num69z2">
    <w:name w:val="WW8Num69z2"/>
  </w:style>
  <w:style w:type="character" w:customStyle="1" w:styleId="WW8Num69z3">
    <w:name w:val="WW8Num69z3"/>
  </w:style>
  <w:style w:type="character" w:customStyle="1" w:styleId="WW8Num69z4">
    <w:name w:val="WW8Num69z4"/>
  </w:style>
  <w:style w:type="character" w:customStyle="1" w:styleId="WW8Num69z5">
    <w:name w:val="WW8Num69z5"/>
  </w:style>
  <w:style w:type="character" w:customStyle="1" w:styleId="WW8Num69z6">
    <w:name w:val="WW8Num69z6"/>
  </w:style>
  <w:style w:type="character" w:customStyle="1" w:styleId="WW8Num69z7">
    <w:name w:val="WW8Num69z7"/>
  </w:style>
  <w:style w:type="character" w:customStyle="1" w:styleId="WW8Num69z8">
    <w:name w:val="WW8Num69z8"/>
  </w:style>
  <w:style w:type="character" w:customStyle="1" w:styleId="WW8Num70z1">
    <w:name w:val="WW8Num70z1"/>
  </w:style>
  <w:style w:type="character" w:customStyle="1" w:styleId="WW8Num70z2">
    <w:name w:val="WW8Num70z2"/>
  </w:style>
  <w:style w:type="character" w:customStyle="1" w:styleId="WW8Num70z3">
    <w:name w:val="WW8Num70z3"/>
  </w:style>
  <w:style w:type="character" w:customStyle="1" w:styleId="WW8Num70z4">
    <w:name w:val="WW8Num70z4"/>
  </w:style>
  <w:style w:type="character" w:customStyle="1" w:styleId="WW8Num70z5">
    <w:name w:val="WW8Num70z5"/>
  </w:style>
  <w:style w:type="character" w:customStyle="1" w:styleId="WW8Num70z6">
    <w:name w:val="WW8Num70z6"/>
  </w:style>
  <w:style w:type="character" w:customStyle="1" w:styleId="WW8Num70z7">
    <w:name w:val="WW8Num70z7"/>
  </w:style>
  <w:style w:type="character" w:customStyle="1" w:styleId="WW8Num70z8">
    <w:name w:val="WW8Num70z8"/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1">
    <w:name w:val="WW8Num79z1"/>
  </w:style>
  <w:style w:type="character" w:customStyle="1" w:styleId="WW8Num79z2">
    <w:name w:val="WW8Num79z2"/>
  </w:style>
  <w:style w:type="character" w:customStyle="1" w:styleId="WW8Num79z3">
    <w:name w:val="WW8Num79z3"/>
  </w:style>
  <w:style w:type="character" w:customStyle="1" w:styleId="WW8Num79z4">
    <w:name w:val="WW8Num79z4"/>
  </w:style>
  <w:style w:type="character" w:customStyle="1" w:styleId="WW8Num79z5">
    <w:name w:val="WW8Num79z5"/>
  </w:style>
  <w:style w:type="character" w:customStyle="1" w:styleId="WW8Num79z6">
    <w:name w:val="WW8Num79z6"/>
  </w:style>
  <w:style w:type="character" w:customStyle="1" w:styleId="WW8Num79z7">
    <w:name w:val="WW8Num79z7"/>
  </w:style>
  <w:style w:type="character" w:customStyle="1" w:styleId="WW8Num79z8">
    <w:name w:val="WW8Num79z8"/>
  </w:style>
  <w:style w:type="character" w:customStyle="1" w:styleId="WW8Num80z2">
    <w:name w:val="WW8Num80z2"/>
  </w:style>
  <w:style w:type="character" w:customStyle="1" w:styleId="WW8Num80z3">
    <w:name w:val="WW8Num80z3"/>
  </w:style>
  <w:style w:type="character" w:customStyle="1" w:styleId="WW8Num80z4">
    <w:name w:val="WW8Num80z4"/>
  </w:style>
  <w:style w:type="character" w:customStyle="1" w:styleId="WW8Num80z5">
    <w:name w:val="WW8Num80z5"/>
  </w:style>
  <w:style w:type="character" w:customStyle="1" w:styleId="WW8Num80z6">
    <w:name w:val="WW8Num80z6"/>
  </w:style>
  <w:style w:type="character" w:customStyle="1" w:styleId="WW8Num80z7">
    <w:name w:val="WW8Num80z7"/>
  </w:style>
  <w:style w:type="character" w:customStyle="1" w:styleId="WW8Num80z8">
    <w:name w:val="WW8Num80z8"/>
  </w:style>
  <w:style w:type="character" w:customStyle="1" w:styleId="WW8Num81z1">
    <w:name w:val="WW8Num81z1"/>
  </w:style>
  <w:style w:type="character" w:customStyle="1" w:styleId="WW8Num81z2">
    <w:name w:val="WW8Num81z2"/>
  </w:style>
  <w:style w:type="character" w:customStyle="1" w:styleId="WW8Num81z3">
    <w:name w:val="WW8Num81z3"/>
  </w:style>
  <w:style w:type="character" w:customStyle="1" w:styleId="WW8Num81z4">
    <w:name w:val="WW8Num81z4"/>
  </w:style>
  <w:style w:type="character" w:customStyle="1" w:styleId="WW8Num81z5">
    <w:name w:val="WW8Num81z5"/>
  </w:style>
  <w:style w:type="character" w:customStyle="1" w:styleId="WW8Num81z6">
    <w:name w:val="WW8Num81z6"/>
  </w:style>
  <w:style w:type="character" w:customStyle="1" w:styleId="WW8Num81z7">
    <w:name w:val="WW8Num81z7"/>
  </w:style>
  <w:style w:type="character" w:customStyle="1" w:styleId="WW8Num81z8">
    <w:name w:val="WW8Num81z8"/>
  </w:style>
  <w:style w:type="character" w:customStyle="1" w:styleId="WW8Num82z1">
    <w:name w:val="WW8Num82z1"/>
  </w:style>
  <w:style w:type="character" w:customStyle="1" w:styleId="WW8Num82z2">
    <w:name w:val="WW8Num82z2"/>
  </w:style>
  <w:style w:type="character" w:customStyle="1" w:styleId="WW8Num82z3">
    <w:name w:val="WW8Num82z3"/>
  </w:style>
  <w:style w:type="character" w:customStyle="1" w:styleId="WW8Num82z4">
    <w:name w:val="WW8Num82z4"/>
  </w:style>
  <w:style w:type="character" w:customStyle="1" w:styleId="WW8Num82z5">
    <w:name w:val="WW8Num82z5"/>
  </w:style>
  <w:style w:type="character" w:customStyle="1" w:styleId="WW8Num82z6">
    <w:name w:val="WW8Num82z6"/>
  </w:style>
  <w:style w:type="character" w:customStyle="1" w:styleId="WW8Num82z7">
    <w:name w:val="WW8Num82z7"/>
  </w:style>
  <w:style w:type="character" w:customStyle="1" w:styleId="WW8Num82z8">
    <w:name w:val="WW8Num82z8"/>
  </w:style>
  <w:style w:type="character" w:customStyle="1" w:styleId="WW8Num83z1">
    <w:name w:val="WW8Num83z1"/>
  </w:style>
  <w:style w:type="character" w:customStyle="1" w:styleId="WW8Num83z2">
    <w:name w:val="WW8Num83z2"/>
  </w:style>
  <w:style w:type="character" w:customStyle="1" w:styleId="WW8Num83z3">
    <w:name w:val="WW8Num83z3"/>
  </w:style>
  <w:style w:type="character" w:customStyle="1" w:styleId="WW8Num83z4">
    <w:name w:val="WW8Num83z4"/>
  </w:style>
  <w:style w:type="character" w:customStyle="1" w:styleId="WW8Num83z5">
    <w:name w:val="WW8Num83z5"/>
  </w:style>
  <w:style w:type="character" w:customStyle="1" w:styleId="WW8Num83z6">
    <w:name w:val="WW8Num83z6"/>
  </w:style>
  <w:style w:type="character" w:customStyle="1" w:styleId="WW8Num83z7">
    <w:name w:val="WW8Num83z7"/>
  </w:style>
  <w:style w:type="character" w:customStyle="1" w:styleId="WW8Num83z8">
    <w:name w:val="WW8Num83z8"/>
  </w:style>
  <w:style w:type="character" w:customStyle="1" w:styleId="WW8Num86z1">
    <w:name w:val="WW8Num86z1"/>
  </w:style>
  <w:style w:type="character" w:customStyle="1" w:styleId="WW8Num86z2">
    <w:name w:val="WW8Num86z2"/>
  </w:style>
  <w:style w:type="character" w:customStyle="1" w:styleId="WW8Num86z3">
    <w:name w:val="WW8Num86z3"/>
  </w:style>
  <w:style w:type="character" w:customStyle="1" w:styleId="WW8Num86z4">
    <w:name w:val="WW8Num86z4"/>
  </w:style>
  <w:style w:type="character" w:customStyle="1" w:styleId="WW8Num86z5">
    <w:name w:val="WW8Num86z5"/>
  </w:style>
  <w:style w:type="character" w:customStyle="1" w:styleId="WW8Num86z6">
    <w:name w:val="WW8Num86z6"/>
  </w:style>
  <w:style w:type="character" w:customStyle="1" w:styleId="WW8Num86z7">
    <w:name w:val="WW8Num86z7"/>
  </w:style>
  <w:style w:type="character" w:customStyle="1" w:styleId="WW8Num86z8">
    <w:name w:val="WW8Num86z8"/>
  </w:style>
  <w:style w:type="character" w:customStyle="1" w:styleId="WW8Num87z1">
    <w:name w:val="WW8Num87z1"/>
  </w:style>
  <w:style w:type="character" w:customStyle="1" w:styleId="WW8Num87z2">
    <w:name w:val="WW8Num87z2"/>
  </w:style>
  <w:style w:type="character" w:customStyle="1" w:styleId="WW8Num87z3">
    <w:name w:val="WW8Num87z3"/>
  </w:style>
  <w:style w:type="character" w:customStyle="1" w:styleId="WW8Num87z4">
    <w:name w:val="WW8Num87z4"/>
  </w:style>
  <w:style w:type="character" w:customStyle="1" w:styleId="WW8Num87z5">
    <w:name w:val="WW8Num87z5"/>
  </w:style>
  <w:style w:type="character" w:customStyle="1" w:styleId="WW8Num87z6">
    <w:name w:val="WW8Num87z6"/>
  </w:style>
  <w:style w:type="character" w:customStyle="1" w:styleId="WW8Num87z7">
    <w:name w:val="WW8Num87z7"/>
  </w:style>
  <w:style w:type="character" w:customStyle="1" w:styleId="WW8Num87z8">
    <w:name w:val="WW8Num87z8"/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89z1">
    <w:name w:val="WW8Num89z1"/>
  </w:style>
  <w:style w:type="character" w:customStyle="1" w:styleId="WW8Num89z2">
    <w:name w:val="WW8Num89z2"/>
  </w:style>
  <w:style w:type="character" w:customStyle="1" w:styleId="WW8Num89z3">
    <w:name w:val="WW8Num89z3"/>
  </w:style>
  <w:style w:type="character" w:customStyle="1" w:styleId="WW8Num89z4">
    <w:name w:val="WW8Num89z4"/>
  </w:style>
  <w:style w:type="character" w:customStyle="1" w:styleId="WW8Num89z5">
    <w:name w:val="WW8Num89z5"/>
  </w:style>
  <w:style w:type="character" w:customStyle="1" w:styleId="WW8Num89z6">
    <w:name w:val="WW8Num89z6"/>
  </w:style>
  <w:style w:type="character" w:customStyle="1" w:styleId="WW8Num89z7">
    <w:name w:val="WW8Num89z7"/>
  </w:style>
  <w:style w:type="character" w:customStyle="1" w:styleId="WW8Num89z8">
    <w:name w:val="WW8Num89z8"/>
  </w:style>
  <w:style w:type="character" w:customStyle="1" w:styleId="WW8Num90z0">
    <w:name w:val="WW8Num90z0"/>
    <w:rPr>
      <w:rFonts w:cs="Courier New"/>
    </w:rPr>
  </w:style>
  <w:style w:type="character" w:customStyle="1" w:styleId="WW8Num90z1">
    <w:name w:val="WW8Num90z1"/>
  </w:style>
  <w:style w:type="character" w:customStyle="1" w:styleId="WW8Num90z2">
    <w:name w:val="WW8Num90z2"/>
  </w:style>
  <w:style w:type="character" w:customStyle="1" w:styleId="WW8Num90z3">
    <w:name w:val="WW8Num90z3"/>
  </w:style>
  <w:style w:type="character" w:customStyle="1" w:styleId="WW8Num90z4">
    <w:name w:val="WW8Num90z4"/>
  </w:style>
  <w:style w:type="character" w:customStyle="1" w:styleId="WW8Num90z5">
    <w:name w:val="WW8Num90z5"/>
  </w:style>
  <w:style w:type="character" w:customStyle="1" w:styleId="WW8Num90z6">
    <w:name w:val="WW8Num90z6"/>
  </w:style>
  <w:style w:type="character" w:customStyle="1" w:styleId="WW8Num90z7">
    <w:name w:val="WW8Num90z7"/>
  </w:style>
  <w:style w:type="character" w:customStyle="1" w:styleId="WW8Num90z8">
    <w:name w:val="WW8Num90z8"/>
  </w:style>
  <w:style w:type="character" w:customStyle="1" w:styleId="WW8Num91z0">
    <w:name w:val="WW8Num91z0"/>
    <w:rPr>
      <w:rFonts w:ascii="Symbol" w:hAnsi="Symbol" w:cs="Symbol"/>
    </w:rPr>
  </w:style>
  <w:style w:type="character" w:customStyle="1" w:styleId="WW8Num91z1">
    <w:name w:val="WW8Num91z1"/>
  </w:style>
  <w:style w:type="character" w:customStyle="1" w:styleId="WW8Num91z2">
    <w:name w:val="WW8Num91z2"/>
  </w:style>
  <w:style w:type="character" w:customStyle="1" w:styleId="WW8Num91z3">
    <w:name w:val="WW8Num91z3"/>
  </w:style>
  <w:style w:type="character" w:customStyle="1" w:styleId="WW8Num91z4">
    <w:name w:val="WW8Num91z4"/>
  </w:style>
  <w:style w:type="character" w:customStyle="1" w:styleId="WW8Num91z5">
    <w:name w:val="WW8Num91z5"/>
  </w:style>
  <w:style w:type="character" w:customStyle="1" w:styleId="WW8Num91z6">
    <w:name w:val="WW8Num91z6"/>
  </w:style>
  <w:style w:type="character" w:customStyle="1" w:styleId="WW8Num91z7">
    <w:name w:val="WW8Num91z7"/>
  </w:style>
  <w:style w:type="character" w:customStyle="1" w:styleId="WW8Num91z8">
    <w:name w:val="WW8Num91z8"/>
  </w:style>
  <w:style w:type="character" w:customStyle="1" w:styleId="36">
    <w:name w:val="Основной шрифт абзаца3"/>
  </w:style>
  <w:style w:type="character" w:customStyle="1" w:styleId="200">
    <w:name w:val=" Знак Знак20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9">
    <w:name w:val=" Знак Знак19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8">
    <w:name w:val=" Знак Знак18"/>
    <w:rPr>
      <w:rFonts w:ascii="Arial" w:eastAsia="Times New Roman" w:hAnsi="Arial" w:cs="Arial"/>
      <w:b/>
      <w:bCs/>
      <w:sz w:val="26"/>
      <w:szCs w:val="26"/>
    </w:rPr>
  </w:style>
  <w:style w:type="character" w:customStyle="1" w:styleId="170">
    <w:name w:val=" Знак Знак17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60">
    <w:name w:val=" Знак Знак16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150">
    <w:name w:val=" Знак Знак15"/>
    <w:rPr>
      <w:rFonts w:ascii="Times New Roman" w:eastAsia="Times New Roman" w:hAnsi="Times New Roman" w:cs="Times New Roman"/>
      <w:b/>
      <w:bCs/>
    </w:rPr>
  </w:style>
  <w:style w:type="character" w:customStyle="1" w:styleId="140">
    <w:name w:val=" Знак Знак14"/>
    <w:rPr>
      <w:rFonts w:ascii="Times New Roman" w:eastAsia="Times New Roman" w:hAnsi="Times New Roman" w:cs="Times New Roman"/>
      <w:sz w:val="24"/>
      <w:szCs w:val="24"/>
    </w:rPr>
  </w:style>
  <w:style w:type="character" w:customStyle="1" w:styleId="130">
    <w:name w:val=" Знак Знак13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120">
    <w:name w:val=" Знак Знак12"/>
    <w:rPr>
      <w:rFonts w:ascii="Arial" w:eastAsia="Times New Roman" w:hAnsi="Arial" w:cs="Arial"/>
    </w:rPr>
  </w:style>
  <w:style w:type="character" w:customStyle="1" w:styleId="171">
    <w:name w:val="Знак Знак17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161">
    <w:name w:val="Знак Знак16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151">
    <w:name w:val="Знак Знак15"/>
    <w:rPr>
      <w:rFonts w:ascii="Arial" w:eastAsia="Times New Roman" w:hAnsi="Arial" w:cs="Arial"/>
      <w:b/>
      <w:bCs/>
      <w:sz w:val="26"/>
      <w:szCs w:val="26"/>
    </w:rPr>
  </w:style>
  <w:style w:type="character" w:customStyle="1" w:styleId="141">
    <w:name w:val="Знак Знак14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131">
    <w:name w:val="Знак Знак1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121">
    <w:name w:val="Знак Знак12"/>
    <w:rPr>
      <w:rFonts w:ascii="Times New Roman" w:eastAsia="Times New Roman" w:hAnsi="Times New Roman" w:cs="Times New Roman"/>
      <w:b/>
      <w:bCs/>
    </w:rPr>
  </w:style>
  <w:style w:type="character" w:customStyle="1" w:styleId="110">
    <w:name w:val="Знак Знак11"/>
    <w:rPr>
      <w:rFonts w:ascii="Times New Roman" w:eastAsia="Times New Roman" w:hAnsi="Times New Roman" w:cs="Times New Roman"/>
      <w:sz w:val="24"/>
      <w:szCs w:val="24"/>
    </w:rPr>
  </w:style>
  <w:style w:type="character" w:customStyle="1" w:styleId="100">
    <w:name w:val="Знак Знак10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91">
    <w:name w:val="Знак Знак9"/>
    <w:rPr>
      <w:rFonts w:ascii="Arial" w:eastAsia="Times New Roman" w:hAnsi="Arial" w:cs="Arial"/>
    </w:rPr>
  </w:style>
  <w:style w:type="character" w:customStyle="1" w:styleId="111">
    <w:name w:val=" Знак Знак11"/>
    <w:rPr>
      <w:rFonts w:ascii="Times New Roman" w:eastAsia="Times New Roman" w:hAnsi="Times New Roman" w:cs="Times New Roman"/>
      <w:sz w:val="16"/>
      <w:szCs w:val="20"/>
    </w:rPr>
  </w:style>
  <w:style w:type="character" w:customStyle="1" w:styleId="101">
    <w:name w:val=" Знак Знак10"/>
    <w:rPr>
      <w:rFonts w:ascii="Times New Roman" w:eastAsia="Times New Roman" w:hAnsi="Times New Roman" w:cs="Times New Roman"/>
      <w:sz w:val="24"/>
      <w:szCs w:val="24"/>
    </w:rPr>
  </w:style>
  <w:style w:type="character" w:customStyle="1" w:styleId="92">
    <w:name w:val=" Знак Знак9"/>
    <w:rPr>
      <w:rFonts w:ascii="Times New Roman" w:eastAsia="Times New Roman" w:hAnsi="Times New Roman" w:cs="Times New Roman"/>
      <w:sz w:val="24"/>
      <w:szCs w:val="24"/>
    </w:rPr>
  </w:style>
  <w:style w:type="character" w:customStyle="1" w:styleId="61">
    <w:name w:val="Знак Знак6"/>
    <w:rPr>
      <w:rFonts w:ascii="Times New Roman" w:eastAsia="Times New Roman" w:hAnsi="Times New Roman" w:cs="Times New Roman"/>
      <w:sz w:val="24"/>
      <w:szCs w:val="24"/>
    </w:rPr>
  </w:style>
  <w:style w:type="character" w:customStyle="1" w:styleId="81">
    <w:name w:val=" Знак Знак8"/>
    <w:rPr>
      <w:rFonts w:ascii="Times New Roman" w:eastAsia="Times New Roman" w:hAnsi="Times New Roman" w:cs="Times New Roman"/>
      <w:sz w:val="24"/>
      <w:szCs w:val="24"/>
    </w:rPr>
  </w:style>
  <w:style w:type="character" w:customStyle="1" w:styleId="52">
    <w:name w:val="Знак Знак5"/>
    <w:rPr>
      <w:rFonts w:ascii="Times New Roman" w:eastAsia="Times New Roman" w:hAnsi="Times New Roman" w:cs="Times New Roman"/>
      <w:sz w:val="24"/>
      <w:szCs w:val="24"/>
    </w:rPr>
  </w:style>
  <w:style w:type="character" w:customStyle="1" w:styleId="71">
    <w:name w:val=" Знак Знак7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43">
    <w:name w:val="Знак Знак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62">
    <w:name w:val=" Знак Знак6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7">
    <w:name w:val="Знак Знак3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53">
    <w:name w:val=" Знак Знак5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26">
    <w:name w:val="Знак Знак2"/>
    <w:rPr>
      <w:rFonts w:ascii="Times New Roman" w:eastAsia="Times New Roman" w:hAnsi="Times New Roman" w:cs="Times New Roman"/>
      <w:color w:val="000000"/>
      <w:sz w:val="24"/>
      <w:szCs w:val="20"/>
    </w:rPr>
  </w:style>
  <w:style w:type="character" w:customStyle="1" w:styleId="44">
    <w:name w:val=" Знак Знак4"/>
    <w:rPr>
      <w:rFonts w:ascii="Times New Roman" w:eastAsia="Times New Roman" w:hAnsi="Times New Roman" w:cs="Times New Roman"/>
      <w:sz w:val="24"/>
      <w:szCs w:val="24"/>
    </w:rPr>
  </w:style>
  <w:style w:type="character" w:customStyle="1" w:styleId="38">
    <w:name w:val=" Знак Знак3"/>
    <w:rPr>
      <w:rFonts w:ascii="Tahoma" w:eastAsia="Times New Roman" w:hAnsi="Tahoma" w:cs="Tahoma"/>
      <w:sz w:val="20"/>
      <w:szCs w:val="20"/>
      <w:shd w:val="clear" w:color="auto" w:fill="000080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eastAsia="StarSymbol" w:hAnsi="StarSymbol" w:cs="StarSymbol"/>
      <w:sz w:val="18"/>
      <w:szCs w:val="18"/>
    </w:rPr>
  </w:style>
  <w:style w:type="character" w:customStyle="1" w:styleId="27">
    <w:name w:val="Основной шрифт абзаца2"/>
  </w:style>
  <w:style w:type="character" w:customStyle="1" w:styleId="aff7">
    <w:name w:val="Символы концевой сноски"/>
    <w:rPr>
      <w:vertAlign w:val="superscript"/>
    </w:rPr>
  </w:style>
  <w:style w:type="character" w:customStyle="1" w:styleId="WW-">
    <w:name w:val="WW-Символы концевой сноски"/>
  </w:style>
  <w:style w:type="character" w:customStyle="1" w:styleId="aff8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WW8Num116z1">
    <w:name w:val="WW8Num116z1"/>
    <w:rPr>
      <w:rFonts w:ascii="Courier New" w:hAnsi="Courier New" w:cs="Courier New"/>
    </w:rPr>
  </w:style>
  <w:style w:type="character" w:customStyle="1" w:styleId="WW8Num116z2">
    <w:name w:val="WW8Num116z2"/>
    <w:rPr>
      <w:rFonts w:ascii="Wingdings" w:hAnsi="Wingdings" w:cs="Wingdings"/>
    </w:rPr>
  </w:style>
  <w:style w:type="character" w:customStyle="1" w:styleId="WW8Num116z3">
    <w:name w:val="WW8Num116z3"/>
    <w:rPr>
      <w:rFonts w:ascii="Symbol" w:hAnsi="Symbol" w:cs="Symbol"/>
    </w:rPr>
  </w:style>
  <w:style w:type="character" w:customStyle="1" w:styleId="WW8Num278z1">
    <w:name w:val="WW8Num278z1"/>
    <w:rPr>
      <w:rFonts w:ascii="Courier New" w:hAnsi="Courier New" w:cs="Courier New"/>
    </w:rPr>
  </w:style>
  <w:style w:type="character" w:customStyle="1" w:styleId="WW8Num278z2">
    <w:name w:val="WW8Num278z2"/>
    <w:rPr>
      <w:rFonts w:ascii="Wingdings" w:hAnsi="Wingdings" w:cs="Wingdings"/>
    </w:rPr>
  </w:style>
  <w:style w:type="character" w:customStyle="1" w:styleId="WW8Num278z3">
    <w:name w:val="WW8Num278z3"/>
    <w:rPr>
      <w:rFonts w:ascii="Symbol" w:hAnsi="Symbol" w:cs="Symbol"/>
    </w:rPr>
  </w:style>
  <w:style w:type="character" w:customStyle="1" w:styleId="WW8Num426z1">
    <w:name w:val="WW8Num426z1"/>
    <w:rPr>
      <w:rFonts w:ascii="Courier New" w:hAnsi="Courier New" w:cs="Courier New"/>
    </w:rPr>
  </w:style>
  <w:style w:type="character" w:customStyle="1" w:styleId="WW8Num426z2">
    <w:name w:val="WW8Num426z2"/>
    <w:rPr>
      <w:rFonts w:ascii="Wingdings" w:hAnsi="Wingdings" w:cs="Wingdings"/>
    </w:rPr>
  </w:style>
  <w:style w:type="character" w:customStyle="1" w:styleId="WW8Num426z3">
    <w:name w:val="WW8Num426z3"/>
    <w:rPr>
      <w:rFonts w:ascii="Symbol" w:hAnsi="Symbol" w:cs="Symbol"/>
    </w:rPr>
  </w:style>
  <w:style w:type="character" w:customStyle="1" w:styleId="WW8Num302z1">
    <w:name w:val="WW8Num302z1"/>
    <w:rPr>
      <w:rFonts w:ascii="Courier New" w:hAnsi="Courier New" w:cs="Courier New"/>
    </w:rPr>
  </w:style>
  <w:style w:type="character" w:customStyle="1" w:styleId="WW8Num302z2">
    <w:name w:val="WW8Num302z2"/>
    <w:rPr>
      <w:rFonts w:ascii="Wingdings" w:hAnsi="Wingdings" w:cs="Wingdings"/>
    </w:rPr>
  </w:style>
  <w:style w:type="character" w:customStyle="1" w:styleId="WW8Num302z3">
    <w:name w:val="WW8Num302z3"/>
    <w:rPr>
      <w:rFonts w:ascii="Symbol" w:hAnsi="Symbol" w:cs="Symbol"/>
    </w:rPr>
  </w:style>
  <w:style w:type="character" w:customStyle="1" w:styleId="WW8Num199z1">
    <w:name w:val="WW8Num199z1"/>
    <w:rPr>
      <w:rFonts w:ascii="Courier New" w:hAnsi="Courier New" w:cs="Courier New"/>
    </w:rPr>
  </w:style>
  <w:style w:type="character" w:customStyle="1" w:styleId="WW8Num199z2">
    <w:name w:val="WW8Num199z2"/>
    <w:rPr>
      <w:rFonts w:ascii="Wingdings" w:hAnsi="Wingdings" w:cs="Wingdings"/>
    </w:rPr>
  </w:style>
  <w:style w:type="character" w:customStyle="1" w:styleId="WW8Num199z3">
    <w:name w:val="WW8Num199z3"/>
    <w:rPr>
      <w:rFonts w:ascii="Symbol" w:hAnsi="Symbol" w:cs="Symbol"/>
    </w:rPr>
  </w:style>
  <w:style w:type="character" w:customStyle="1" w:styleId="WW8Num488z1">
    <w:name w:val="WW8Num488z1"/>
    <w:rPr>
      <w:rFonts w:ascii="Courier New" w:hAnsi="Courier New" w:cs="Courier New"/>
    </w:rPr>
  </w:style>
  <w:style w:type="character" w:customStyle="1" w:styleId="WW8Num488z2">
    <w:name w:val="WW8Num488z2"/>
    <w:rPr>
      <w:rFonts w:ascii="Wingdings" w:hAnsi="Wingdings" w:cs="Wingdings"/>
    </w:rPr>
  </w:style>
  <w:style w:type="character" w:customStyle="1" w:styleId="WW8Num488z3">
    <w:name w:val="WW8Num488z3"/>
    <w:rPr>
      <w:rFonts w:ascii="Symbol" w:hAnsi="Symbol" w:cs="Symbol"/>
    </w:rPr>
  </w:style>
  <w:style w:type="character" w:customStyle="1" w:styleId="WW8Num481z1">
    <w:name w:val="WW8Num481z1"/>
    <w:rPr>
      <w:rFonts w:ascii="Courier New" w:hAnsi="Courier New" w:cs="Courier New"/>
    </w:rPr>
  </w:style>
  <w:style w:type="character" w:customStyle="1" w:styleId="WW8Num481z2">
    <w:name w:val="WW8Num481z2"/>
    <w:rPr>
      <w:rFonts w:ascii="Wingdings" w:hAnsi="Wingdings" w:cs="Wingdings"/>
    </w:rPr>
  </w:style>
  <w:style w:type="character" w:customStyle="1" w:styleId="WW8Num481z3">
    <w:name w:val="WW8Num481z3"/>
    <w:rPr>
      <w:rFonts w:ascii="Symbol" w:hAnsi="Symbol" w:cs="Symbol"/>
    </w:rPr>
  </w:style>
  <w:style w:type="character" w:customStyle="1" w:styleId="WW8Num106z1">
    <w:name w:val="WW8Num106z1"/>
    <w:rPr>
      <w:rFonts w:ascii="Courier New" w:hAnsi="Courier New" w:cs="Courier New"/>
    </w:rPr>
  </w:style>
  <w:style w:type="character" w:customStyle="1" w:styleId="WW8Num106z2">
    <w:name w:val="WW8Num106z2"/>
    <w:rPr>
      <w:rFonts w:ascii="Wingdings" w:hAnsi="Wingdings" w:cs="Wingdings"/>
    </w:rPr>
  </w:style>
  <w:style w:type="character" w:customStyle="1" w:styleId="WW8Num106z3">
    <w:name w:val="WW8Num106z3"/>
    <w:rPr>
      <w:rFonts w:ascii="Symbol" w:hAnsi="Symbol" w:cs="Symbol"/>
    </w:rPr>
  </w:style>
  <w:style w:type="character" w:customStyle="1" w:styleId="WW8Num189z1">
    <w:name w:val="WW8Num189z1"/>
    <w:rPr>
      <w:rFonts w:ascii="Courier New" w:hAnsi="Courier New" w:cs="Courier New"/>
    </w:rPr>
  </w:style>
  <w:style w:type="character" w:customStyle="1" w:styleId="WW8Num189z2">
    <w:name w:val="WW8Num189z2"/>
    <w:rPr>
      <w:rFonts w:ascii="Wingdings" w:hAnsi="Wingdings" w:cs="Wingdings"/>
    </w:rPr>
  </w:style>
  <w:style w:type="character" w:customStyle="1" w:styleId="WW8Num189z3">
    <w:name w:val="WW8Num189z3"/>
    <w:rPr>
      <w:rFonts w:ascii="Symbol" w:hAnsi="Symbol" w:cs="Symbol"/>
    </w:rPr>
  </w:style>
  <w:style w:type="character" w:customStyle="1" w:styleId="WW8Num144z1">
    <w:name w:val="WW8Num144z1"/>
    <w:rPr>
      <w:rFonts w:ascii="Courier New" w:hAnsi="Courier New" w:cs="Courier New"/>
    </w:rPr>
  </w:style>
  <w:style w:type="character" w:customStyle="1" w:styleId="WW8Num144z2">
    <w:name w:val="WW8Num144z2"/>
    <w:rPr>
      <w:rFonts w:ascii="Wingdings" w:hAnsi="Wingdings" w:cs="Wingdings"/>
    </w:rPr>
  </w:style>
  <w:style w:type="character" w:customStyle="1" w:styleId="WW8Num144z3">
    <w:name w:val="WW8Num144z3"/>
    <w:rPr>
      <w:rFonts w:ascii="Symbol" w:hAnsi="Symbol" w:cs="Symbol"/>
    </w:rPr>
  </w:style>
  <w:style w:type="character" w:customStyle="1" w:styleId="28">
    <w:name w:val=" Знак Знак2"/>
    <w:rPr>
      <w:rFonts w:ascii="Times New Roman" w:eastAsia="Times New Roman" w:hAnsi="Times New Roman" w:cs="Tahoma"/>
      <w:b/>
      <w:sz w:val="24"/>
      <w:szCs w:val="24"/>
    </w:rPr>
  </w:style>
  <w:style w:type="character" w:customStyle="1" w:styleId="1a">
    <w:name w:val=" Знак Знак1"/>
    <w:rPr>
      <w:rFonts w:ascii="Times New Roman" w:eastAsia="Times New Roman" w:hAnsi="Times New Roman" w:cs="Arial"/>
      <w:color w:val="000000"/>
      <w:sz w:val="24"/>
      <w:szCs w:val="26"/>
    </w:rPr>
  </w:style>
  <w:style w:type="character" w:customStyle="1" w:styleId="aff9">
    <w:name w:val="Без интервала Знак"/>
    <w:rPr>
      <w:rFonts w:ascii="Calibri" w:eastAsia="Times New Roman" w:hAnsi="Calibri" w:cs="Times New Roman"/>
    </w:rPr>
  </w:style>
  <w:style w:type="character" w:customStyle="1" w:styleId="WW-0">
    <w:name w:val="WW-Символ концевой сноски"/>
  </w:style>
  <w:style w:type="character" w:customStyle="1" w:styleId="ListLabel12">
    <w:name w:val="ListLabel 12"/>
    <w:rPr>
      <w:b/>
    </w:rPr>
  </w:style>
  <w:style w:type="character" w:customStyle="1" w:styleId="45">
    <w:name w:val="Основной шрифт абзаца4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ffa">
    <w:name w:val="таблица Знак"/>
    <w:rPr>
      <w:rFonts w:ascii="Arial" w:eastAsia="Calibri" w:hAnsi="Arial" w:cs="Arial"/>
      <w:bCs/>
      <w:sz w:val="18"/>
      <w:szCs w:val="16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7">
    <w:name w:val="ListLabel 37"/>
    <w:rPr>
      <w:rFonts w:cs="Courier New"/>
    </w:rPr>
  </w:style>
  <w:style w:type="character" w:customStyle="1" w:styleId="ListLabel38">
    <w:name w:val="ListLabel 38"/>
    <w:rPr>
      <w:rFonts w:cs="Courier New"/>
    </w:rPr>
  </w:style>
  <w:style w:type="character" w:customStyle="1" w:styleId="29">
    <w:name w:val="Знак сноски2"/>
    <w:rPr>
      <w:vertAlign w:val="superscript"/>
    </w:rPr>
  </w:style>
  <w:style w:type="character" w:customStyle="1" w:styleId="2a">
    <w:name w:val="Знак концевой сноски2"/>
    <w:rPr>
      <w:vertAlign w:val="superscript"/>
    </w:rPr>
  </w:style>
  <w:style w:type="character" w:customStyle="1" w:styleId="39">
    <w:name w:val="Знак сноски3"/>
    <w:rPr>
      <w:vertAlign w:val="superscript"/>
    </w:rPr>
  </w:style>
  <w:style w:type="character" w:customStyle="1" w:styleId="3a">
    <w:name w:val="Знак концевой сноски3"/>
    <w:rPr>
      <w:vertAlign w:val="superscript"/>
    </w:rPr>
  </w:style>
  <w:style w:type="character" w:customStyle="1" w:styleId="2b">
    <w:name w:val="Знак примечания2"/>
    <w:rPr>
      <w:sz w:val="16"/>
      <w:szCs w:val="16"/>
    </w:rPr>
  </w:style>
  <w:style w:type="character" w:customStyle="1" w:styleId="DefaultParagraphFont">
    <w:name w:val="Default Paragraph Font"/>
  </w:style>
  <w:style w:type="character" w:customStyle="1" w:styleId="EndnoteCharacters">
    <w:name w:val="Endnote Characters"/>
    <w:rPr>
      <w:vertAlign w:val="superscript"/>
    </w:rPr>
  </w:style>
  <w:style w:type="character" w:customStyle="1" w:styleId="2c">
    <w:name w:val="Текст примечания Знак2"/>
    <w:uiPriority w:val="99"/>
    <w:rPr>
      <w:lang w:eastAsia="zh-CN"/>
    </w:rPr>
  </w:style>
  <w:style w:type="character" w:customStyle="1" w:styleId="affb">
    <w:name w:val="Абзац списка Знак"/>
    <w:aliases w:val="ПАРАГРАФ Знак,Абзац списка11 Знак"/>
    <w:uiPriority w:val="34"/>
    <w:rPr>
      <w:b/>
      <w:sz w:val="24"/>
      <w:szCs w:val="24"/>
      <w:lang w:eastAsia="zh-CN"/>
    </w:rPr>
  </w:style>
  <w:style w:type="character" w:customStyle="1" w:styleId="fontstyle01">
    <w:name w:val="fontstyle01"/>
    <w:rPr>
      <w:rFonts w:ascii="ArialMT" w:hAnsi="ArialMT" w:cs="ArialMT" w:hint="default"/>
      <w:b w:val="0"/>
      <w:bCs w:val="0"/>
      <w:i w:val="0"/>
      <w:iCs w:val="0"/>
      <w:color w:val="000000"/>
      <w:sz w:val="30"/>
      <w:szCs w:val="30"/>
    </w:rPr>
  </w:style>
  <w:style w:type="character" w:customStyle="1" w:styleId="affc">
    <w:name w:val="Цветовое выделение для Текст"/>
    <w:uiPriority w:val="99"/>
  </w:style>
  <w:style w:type="character" w:customStyle="1" w:styleId="1b">
    <w:name w:val="Тема примечания Знак1"/>
    <w:uiPriority w:val="99"/>
    <w:rPr>
      <w:rFonts w:ascii="Andale Sans UI" w:eastAsia="Andale Sans UI" w:hAnsi="Andale Sans UI" w:cs="Andale Sans UI" w:hint="default"/>
      <w:b/>
      <w:bCs/>
      <w:kern w:val="2"/>
      <w:lang w:eastAsia="zh-CN"/>
    </w:rPr>
  </w:style>
  <w:style w:type="paragraph" w:customStyle="1" w:styleId="54">
    <w:name w:val="Заголовок5"/>
    <w:basedOn w:val="a0"/>
    <w:next w:val="a0"/>
    <w:pPr>
      <w:widowControl/>
      <w:autoSpaceDE/>
      <w:spacing w:before="240" w:after="60"/>
      <w:jc w:val="center"/>
    </w:pPr>
    <w:rPr>
      <w:rFonts w:ascii="Calibri Light" w:hAnsi="Calibri Light" w:cs="Mangal"/>
      <w:b/>
      <w:bCs/>
      <w:kern w:val="2"/>
      <w:sz w:val="32"/>
      <w:szCs w:val="29"/>
      <w:lang w:bidi="hi-IN"/>
    </w:rPr>
  </w:style>
  <w:style w:type="paragraph" w:styleId="affd">
    <w:name w:val="Body Text"/>
    <w:basedOn w:val="a0"/>
    <w:pPr>
      <w:spacing w:after="120"/>
    </w:pPr>
  </w:style>
  <w:style w:type="paragraph" w:styleId="affe">
    <w:name w:val="List"/>
    <w:basedOn w:val="affd"/>
    <w:rPr>
      <w:rFonts w:cs="Arial"/>
    </w:rPr>
  </w:style>
  <w:style w:type="paragraph" w:styleId="afff">
    <w:name w:val="caption"/>
    <w:basedOn w:val="a0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55">
    <w:name w:val="Указатель5"/>
    <w:basedOn w:val="a0"/>
    <w:pPr>
      <w:suppressLineNumbers/>
    </w:pPr>
    <w:rPr>
      <w:rFonts w:cs="Lucida Sans"/>
    </w:rPr>
  </w:style>
  <w:style w:type="paragraph" w:customStyle="1" w:styleId="1c">
    <w:name w:val="Заголовок1"/>
    <w:basedOn w:val="a0"/>
    <w:next w:val="affd"/>
    <w:pPr>
      <w:widowControl/>
      <w:autoSpaceDE/>
      <w:spacing w:before="120" w:after="60"/>
      <w:ind w:firstLine="567"/>
      <w:jc w:val="center"/>
    </w:pPr>
    <w:rPr>
      <w:b/>
      <w:sz w:val="24"/>
    </w:rPr>
  </w:style>
  <w:style w:type="paragraph" w:customStyle="1" w:styleId="46">
    <w:name w:val="Название объекта4"/>
    <w:basedOn w:val="a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d">
    <w:name w:val="Указатель1"/>
    <w:basedOn w:val="a0"/>
    <w:pPr>
      <w:suppressLineNumbers/>
    </w:pPr>
    <w:rPr>
      <w:rFonts w:cs="Arial"/>
    </w:rPr>
  </w:style>
  <w:style w:type="paragraph" w:customStyle="1" w:styleId="afff0">
    <w:name w:val="Верхний и нижний колонтитулы"/>
    <w:basedOn w:val="a0"/>
    <w:pPr>
      <w:suppressLineNumbers/>
      <w:tabs>
        <w:tab w:val="center" w:pos="4819"/>
        <w:tab w:val="right" w:pos="9638"/>
      </w:tabs>
    </w:pPr>
  </w:style>
  <w:style w:type="paragraph" w:styleId="afff1">
    <w:name w:val="header"/>
    <w:aliases w:val=" Знак1"/>
    <w:basedOn w:val="a0"/>
    <w:uiPriority w:val="99"/>
    <w:pPr>
      <w:tabs>
        <w:tab w:val="center" w:pos="4677"/>
        <w:tab w:val="right" w:pos="9355"/>
      </w:tabs>
    </w:p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Title">
    <w:name w:val="ConsTitle"/>
    <w:pPr>
      <w:widowControl w:val="0"/>
      <w:suppressAutoHyphens/>
      <w:autoSpaceDE w:val="0"/>
    </w:pPr>
    <w:rPr>
      <w:rFonts w:ascii="Arial" w:hAnsi="Arial" w:cs="Arial"/>
      <w:b/>
      <w:bCs/>
      <w:sz w:val="16"/>
      <w:szCs w:val="16"/>
      <w:lang w:eastAsia="zh-CN"/>
    </w:rPr>
  </w:style>
  <w:style w:type="paragraph" w:customStyle="1" w:styleId="ConsNonformat">
    <w:name w:val="Con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ff2">
    <w:name w:val="Body Text Indent"/>
    <w:basedOn w:val="a0"/>
    <w:pPr>
      <w:widowControl/>
      <w:autoSpaceDE/>
      <w:ind w:firstLine="567"/>
    </w:pPr>
    <w:rPr>
      <w:b/>
      <w:sz w:val="24"/>
    </w:rPr>
  </w:style>
  <w:style w:type="paragraph" w:customStyle="1" w:styleId="afff3">
    <w:name w:val="Îáû÷íûé"/>
    <w:pPr>
      <w:widowControl w:val="0"/>
      <w:suppressAutoHyphens/>
    </w:pPr>
    <w:rPr>
      <w:sz w:val="28"/>
      <w:lang w:eastAsia="zh-CN"/>
    </w:rPr>
  </w:style>
  <w:style w:type="paragraph" w:customStyle="1" w:styleId="Iauiue">
    <w:name w:val="Iau?iue"/>
    <w:pPr>
      <w:widowControl w:val="0"/>
      <w:suppressAutoHyphens/>
    </w:pPr>
    <w:rPr>
      <w:lang w:eastAsia="zh-CN"/>
    </w:rPr>
  </w:style>
  <w:style w:type="paragraph" w:customStyle="1" w:styleId="2d">
    <w:name w:val="Îñíîâíîé òåêñò 2"/>
    <w:basedOn w:val="afff3"/>
    <w:pPr>
      <w:ind w:firstLine="720"/>
      <w:jc w:val="both"/>
    </w:pPr>
    <w:rPr>
      <w:b/>
      <w:color w:val="000000"/>
      <w:sz w:val="24"/>
      <w:lang w:val="en-US"/>
    </w:rPr>
  </w:style>
  <w:style w:type="paragraph" w:customStyle="1" w:styleId="2e">
    <w:name w:val="Îñíîâíîé òåêñò ñ îòñòóïîì 2"/>
    <w:basedOn w:val="afff3"/>
    <w:pPr>
      <w:ind w:left="720"/>
      <w:jc w:val="both"/>
    </w:pPr>
    <w:rPr>
      <w:color w:val="000000"/>
      <w:sz w:val="24"/>
      <w:lang w:val="en-US"/>
    </w:rPr>
  </w:style>
  <w:style w:type="paragraph" w:customStyle="1" w:styleId="BodyText2">
    <w:name w:val="Body Text 2"/>
    <w:basedOn w:val="afff3"/>
    <w:pPr>
      <w:ind w:firstLine="567"/>
      <w:jc w:val="both"/>
    </w:pPr>
    <w:rPr>
      <w:color w:val="000000"/>
      <w:sz w:val="24"/>
    </w:rPr>
  </w:style>
  <w:style w:type="paragraph" w:customStyle="1" w:styleId="caaieiaie3">
    <w:name w:val="caaieiaie 3"/>
    <w:basedOn w:val="Iauiue"/>
    <w:next w:val="Iauiue"/>
    <w:pPr>
      <w:keepNext/>
      <w:jc w:val="center"/>
    </w:pPr>
    <w:rPr>
      <w:b/>
      <w:sz w:val="24"/>
    </w:rPr>
  </w:style>
  <w:style w:type="paragraph" w:customStyle="1" w:styleId="311">
    <w:name w:val="Основной текст с отступом 31"/>
    <w:basedOn w:val="a0"/>
    <w:pPr>
      <w:widowControl/>
      <w:autoSpaceDE/>
      <w:spacing w:after="120"/>
      <w:ind w:left="283" w:firstLine="0"/>
    </w:pPr>
    <w:rPr>
      <w:sz w:val="16"/>
      <w:szCs w:val="16"/>
    </w:rPr>
  </w:style>
  <w:style w:type="paragraph" w:customStyle="1" w:styleId="212">
    <w:name w:val="Основной текст с отступом 21"/>
    <w:basedOn w:val="a0"/>
    <w:pPr>
      <w:widowControl/>
      <w:autoSpaceDE/>
      <w:spacing w:after="120" w:line="480" w:lineRule="auto"/>
      <w:ind w:left="283" w:firstLine="0"/>
    </w:pPr>
    <w:rPr>
      <w:sz w:val="24"/>
      <w:szCs w:val="24"/>
    </w:rPr>
  </w:style>
  <w:style w:type="paragraph" w:customStyle="1" w:styleId="1e">
    <w:name w:val="çàãîëîâîê 1"/>
    <w:basedOn w:val="afff3"/>
    <w:next w:val="afff3"/>
    <w:pPr>
      <w:keepNext/>
    </w:pPr>
  </w:style>
  <w:style w:type="paragraph" w:customStyle="1" w:styleId="3b">
    <w:name w:val="Îñíîâíîé òåêñò ñ îòñòóïîì 3"/>
    <w:basedOn w:val="afff3"/>
    <w:pPr>
      <w:ind w:firstLine="567"/>
      <w:jc w:val="both"/>
    </w:pPr>
    <w:rPr>
      <w:rFonts w:ascii="Peterburg" w:hAnsi="Peterburg" w:cs="Peterburg"/>
      <w:b/>
      <w:i/>
      <w:sz w:val="24"/>
    </w:rPr>
  </w:style>
  <w:style w:type="paragraph" w:customStyle="1" w:styleId="Iniiaiieoaeno">
    <w:name w:val="Iniiaiie oaeno"/>
    <w:basedOn w:val="Iauiue"/>
    <w:pPr>
      <w:widowControl/>
      <w:jc w:val="both"/>
    </w:pPr>
    <w:rPr>
      <w:rFonts w:ascii="Peterburg" w:hAnsi="Peterburg" w:cs="Peterburg"/>
    </w:rPr>
  </w:style>
  <w:style w:type="paragraph" w:customStyle="1" w:styleId="Iniiaiieoaenonionooiii2">
    <w:name w:val="Iniiaiie oaeno n ionooiii 2"/>
    <w:basedOn w:val="Iauiue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Iniiaiieoaenonionooiii3">
    <w:name w:val="Iniiaiie oaeno n ionooiii 3"/>
    <w:basedOn w:val="Iauiue"/>
    <w:pPr>
      <w:widowControl/>
      <w:ind w:firstLine="720"/>
      <w:jc w:val="both"/>
    </w:pPr>
    <w:rPr>
      <w:rFonts w:ascii="Peterburg" w:hAnsi="Peterburg" w:cs="Peterburg"/>
      <w:sz w:val="28"/>
    </w:rPr>
  </w:style>
  <w:style w:type="paragraph" w:customStyle="1" w:styleId="afff4">
    <w:name w:val="основной"/>
    <w:basedOn w:val="a0"/>
    <w:pPr>
      <w:keepNext/>
      <w:widowControl/>
      <w:autoSpaceDE/>
    </w:pPr>
    <w:rPr>
      <w:sz w:val="24"/>
    </w:rPr>
  </w:style>
  <w:style w:type="paragraph" w:customStyle="1" w:styleId="213">
    <w:name w:val="Основной текст 21"/>
    <w:basedOn w:val="a0"/>
    <w:pPr>
      <w:spacing w:after="120" w:line="480" w:lineRule="auto"/>
    </w:pPr>
  </w:style>
  <w:style w:type="paragraph" w:customStyle="1" w:styleId="afff5">
    <w:name w:val="список"/>
    <w:basedOn w:val="a0"/>
    <w:qFormat/>
    <w:pPr>
      <w:keepLines/>
      <w:widowControl/>
      <w:numPr>
        <w:numId w:val="7"/>
      </w:numPr>
      <w:overflowPunct w:val="0"/>
      <w:ind w:left="709" w:hanging="284"/>
      <w:textAlignment w:val="baseline"/>
    </w:pPr>
    <w:rPr>
      <w:rFonts w:ascii="Peterburg" w:hAnsi="Peterburg" w:cs="Peterburg"/>
      <w:sz w:val="24"/>
    </w:rPr>
  </w:style>
  <w:style w:type="paragraph" w:customStyle="1" w:styleId="afff6">
    <w:name w:val="ñïèñîê"/>
    <w:basedOn w:val="afff3"/>
    <w:pPr>
      <w:keepLines/>
      <w:numPr>
        <w:numId w:val="8"/>
      </w:numPr>
      <w:ind w:left="709" w:hanging="284"/>
      <w:jc w:val="both"/>
    </w:pPr>
    <w:rPr>
      <w:rFonts w:ascii="Peterburg" w:hAnsi="Peterburg" w:cs="Peterburg"/>
      <w:sz w:val="24"/>
    </w:rPr>
  </w:style>
  <w:style w:type="paragraph" w:customStyle="1" w:styleId="82">
    <w:name w:val="çàãîëîâîê 8"/>
    <w:basedOn w:val="afff3"/>
    <w:next w:val="afff3"/>
    <w:pPr>
      <w:keepNext/>
      <w:ind w:firstLine="720"/>
      <w:jc w:val="both"/>
    </w:pPr>
    <w:rPr>
      <w:b/>
      <w:sz w:val="24"/>
    </w:rPr>
  </w:style>
  <w:style w:type="paragraph" w:customStyle="1" w:styleId="nienie">
    <w:name w:val="nienie"/>
    <w:basedOn w:val="Iauiue"/>
    <w:pPr>
      <w:keepLines/>
      <w:numPr>
        <w:numId w:val="9"/>
      </w:numPr>
      <w:jc w:val="both"/>
    </w:pPr>
    <w:rPr>
      <w:rFonts w:ascii="Peterburg" w:hAnsi="Peterburg" w:cs="Peterburg"/>
      <w:sz w:val="24"/>
    </w:rPr>
  </w:style>
  <w:style w:type="paragraph" w:customStyle="1" w:styleId="Iniiaiieoaeno2">
    <w:name w:val="Iniiaiie oaeno 2"/>
    <w:basedOn w:val="a0"/>
    <w:pPr>
      <w:autoSpaceDE/>
      <w:ind w:firstLine="567"/>
    </w:pPr>
    <w:rPr>
      <w:b/>
      <w:color w:val="000000"/>
      <w:sz w:val="24"/>
    </w:rPr>
  </w:style>
  <w:style w:type="paragraph" w:customStyle="1" w:styleId="410">
    <w:name w:val="Маркированный список 41"/>
    <w:basedOn w:val="a0"/>
    <w:pPr>
      <w:widowControl/>
      <w:tabs>
        <w:tab w:val="left" w:pos="1209"/>
      </w:tabs>
      <w:autoSpaceDE/>
      <w:ind w:left="1209" w:hanging="360"/>
    </w:pPr>
    <w:rPr>
      <w:lang w:val="en-GB"/>
    </w:rPr>
  </w:style>
  <w:style w:type="paragraph" w:customStyle="1" w:styleId="afff7">
    <w:name w:val="Îñíîâíîé òåêñò"/>
    <w:basedOn w:val="afff3"/>
    <w:pPr>
      <w:tabs>
        <w:tab w:val="left" w:leader="dot" w:pos="9072"/>
      </w:tabs>
      <w:jc w:val="both"/>
    </w:pPr>
    <w:rPr>
      <w:b/>
      <w:sz w:val="24"/>
    </w:rPr>
  </w:style>
  <w:style w:type="paragraph" w:customStyle="1" w:styleId="caaieiaie2">
    <w:name w:val="caaieiaie 2"/>
    <w:basedOn w:val="Iauiue"/>
    <w:next w:val="Iauiue"/>
    <w:pPr>
      <w:keepNext/>
      <w:keepLines/>
      <w:spacing w:before="240" w:after="60"/>
      <w:jc w:val="center"/>
    </w:pPr>
    <w:rPr>
      <w:rFonts w:ascii="Peterburg" w:hAnsi="Peterburg" w:cs="Peterburg"/>
      <w:b/>
      <w:sz w:val="24"/>
    </w:rPr>
  </w:style>
  <w:style w:type="paragraph" w:styleId="afff8">
    <w:name w:val="footer"/>
    <w:basedOn w:val="a0"/>
    <w:uiPriority w:val="99"/>
    <w:pPr>
      <w:widowControl/>
      <w:tabs>
        <w:tab w:val="center" w:pos="4677"/>
        <w:tab w:val="right" w:pos="9355"/>
      </w:tabs>
      <w:autoSpaceDE/>
    </w:pPr>
    <w:rPr>
      <w:sz w:val="24"/>
      <w:szCs w:val="24"/>
    </w:rPr>
  </w:style>
  <w:style w:type="paragraph" w:customStyle="1" w:styleId="312">
    <w:name w:val="Основной текст 31"/>
    <w:basedOn w:val="a0"/>
    <w:pPr>
      <w:shd w:val="clear" w:color="auto" w:fill="FFFFFF"/>
      <w:jc w:val="center"/>
    </w:pPr>
    <w:rPr>
      <w:sz w:val="24"/>
      <w:szCs w:val="24"/>
    </w:rPr>
  </w:style>
  <w:style w:type="paragraph" w:customStyle="1" w:styleId="1f">
    <w:name w:val="Текст1"/>
    <w:basedOn w:val="46"/>
  </w:style>
  <w:style w:type="paragraph" w:customStyle="1" w:styleId="WW-1">
    <w:name w:val="WW-Текст"/>
    <w:basedOn w:val="a0"/>
    <w:pPr>
      <w:widowControl/>
      <w:autoSpaceDE/>
    </w:pPr>
    <w:rPr>
      <w:rFonts w:ascii="Courier New" w:hAnsi="Courier New" w:cs="Courier New"/>
    </w:rPr>
  </w:style>
  <w:style w:type="paragraph" w:customStyle="1" w:styleId="ConsPlusNormal0">
    <w:name w:val="ConsPlusNormal"/>
    <w:qFormat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Heading">
    <w:name w:val="Heading"/>
    <w:pPr>
      <w:suppressAutoHyphens/>
      <w:autoSpaceDE w:val="0"/>
    </w:pPr>
    <w:rPr>
      <w:rFonts w:ascii="Arial" w:hAnsi="Arial" w:cs="Arial"/>
      <w:b/>
      <w:bCs/>
      <w:sz w:val="22"/>
      <w:szCs w:val="22"/>
      <w:lang w:eastAsia="zh-CN"/>
    </w:rPr>
  </w:style>
  <w:style w:type="paragraph" w:customStyle="1" w:styleId="LO-Normal">
    <w:name w:val="LO-Normal"/>
    <w:pPr>
      <w:suppressAutoHyphens/>
    </w:pPr>
    <w:rPr>
      <w:sz w:val="24"/>
      <w:lang w:eastAsia="zh-CN"/>
    </w:rPr>
  </w:style>
  <w:style w:type="paragraph" w:customStyle="1" w:styleId="56">
    <w:name w:val="çàãîëîâîê 5"/>
    <w:basedOn w:val="a0"/>
    <w:next w:val="a0"/>
    <w:pPr>
      <w:keepNext/>
      <w:autoSpaceDE/>
      <w:ind w:firstLine="567"/>
    </w:pPr>
    <w:rPr>
      <w:b/>
      <w:u w:val="single"/>
    </w:rPr>
  </w:style>
  <w:style w:type="paragraph" w:customStyle="1" w:styleId="consplustitle">
    <w:name w:val="consplustitle"/>
    <w:basedOn w:val="a0"/>
    <w:pPr>
      <w:widowControl/>
      <w:autoSpaceDE/>
      <w:spacing w:before="280" w:after="280"/>
    </w:pPr>
    <w:rPr>
      <w:sz w:val="24"/>
      <w:szCs w:val="24"/>
    </w:rPr>
  </w:style>
  <w:style w:type="paragraph" w:customStyle="1" w:styleId="consplusnormal1">
    <w:name w:val="consplusnormal"/>
    <w:basedOn w:val="a0"/>
    <w:pPr>
      <w:widowControl/>
      <w:autoSpaceDE/>
      <w:spacing w:before="280" w:after="280"/>
    </w:pPr>
    <w:rPr>
      <w:sz w:val="24"/>
      <w:szCs w:val="24"/>
    </w:rPr>
  </w:style>
  <w:style w:type="paragraph" w:styleId="afff9">
    <w:name w:val="Balloon Text"/>
    <w:aliases w:val=" Знак3"/>
    <w:basedOn w:val="a0"/>
    <w:uiPriority w:val="99"/>
    <w:rPr>
      <w:rFonts w:ascii="Tahoma" w:hAnsi="Tahoma" w:cs="Tahoma"/>
      <w:sz w:val="16"/>
      <w:szCs w:val="16"/>
    </w:rPr>
  </w:style>
  <w:style w:type="paragraph" w:customStyle="1" w:styleId="1f0">
    <w:name w:val="Стиль1 Знак"/>
    <w:basedOn w:val="3"/>
    <w:pPr>
      <w:keepLines/>
      <w:numPr>
        <w:ilvl w:val="0"/>
        <w:numId w:val="0"/>
      </w:numPr>
      <w:tabs>
        <w:tab w:val="clear" w:pos="851"/>
      </w:tabs>
      <w:spacing w:before="60" w:after="120" w:line="240" w:lineRule="auto"/>
    </w:pPr>
    <w:rPr>
      <w:rFonts w:ascii="Arial" w:hAnsi="Arial" w:cs="Arial"/>
      <w:sz w:val="22"/>
      <w:szCs w:val="22"/>
    </w:rPr>
  </w:style>
  <w:style w:type="paragraph" w:customStyle="1" w:styleId="1f1">
    <w:name w:val="Стиль1"/>
    <w:basedOn w:val="3"/>
    <w:pPr>
      <w:keepLines/>
      <w:numPr>
        <w:ilvl w:val="0"/>
        <w:numId w:val="0"/>
      </w:numPr>
      <w:tabs>
        <w:tab w:val="clear" w:pos="851"/>
      </w:tabs>
      <w:spacing w:before="60" w:after="120" w:line="240" w:lineRule="auto"/>
    </w:pPr>
    <w:rPr>
      <w:rFonts w:ascii="Arial" w:hAnsi="Arial" w:cs="Arial"/>
      <w:sz w:val="22"/>
      <w:szCs w:val="22"/>
    </w:rPr>
  </w:style>
  <w:style w:type="paragraph" w:styleId="83">
    <w:name w:val="toc 8"/>
    <w:basedOn w:val="a0"/>
    <w:next w:val="a0"/>
    <w:pPr>
      <w:widowControl/>
      <w:autoSpaceDE/>
      <w:ind w:left="1400" w:firstLine="720"/>
    </w:pPr>
    <w:rPr>
      <w:rFonts w:ascii="Arial Narrow" w:hAnsi="Arial Narrow" w:cs="Arial Narrow"/>
      <w:sz w:val="18"/>
      <w:szCs w:val="18"/>
    </w:rPr>
  </w:style>
  <w:style w:type="paragraph" w:customStyle="1" w:styleId="214">
    <w:name w:val="Маркированный список 21"/>
    <w:basedOn w:val="a0"/>
    <w:pPr>
      <w:numPr>
        <w:numId w:val="4"/>
      </w:numPr>
    </w:pPr>
  </w:style>
  <w:style w:type="paragraph" w:customStyle="1" w:styleId="afffa">
    <w:name w:val="Заголовок статьи"/>
    <w:basedOn w:val="a0"/>
    <w:next w:val="a0"/>
    <w:uiPriority w:val="99"/>
    <w:pPr>
      <w:ind w:left="1612" w:hanging="892"/>
    </w:pPr>
    <w:rPr>
      <w:rFonts w:ascii="Arial" w:hAnsi="Arial" w:cs="Arial"/>
    </w:rPr>
  </w:style>
  <w:style w:type="paragraph" w:customStyle="1" w:styleId="afffb">
    <w:name w:val="Комментарий"/>
    <w:basedOn w:val="a0"/>
    <w:next w:val="a0"/>
    <w:uiPriority w:val="99"/>
    <w:pPr>
      <w:ind w:left="170" w:firstLine="0"/>
    </w:pPr>
    <w:rPr>
      <w:rFonts w:ascii="Arial" w:hAnsi="Arial" w:cs="Arial"/>
      <w:i/>
      <w:iCs/>
      <w:color w:val="800080"/>
    </w:rPr>
  </w:style>
  <w:style w:type="paragraph" w:styleId="afffc">
    <w:name w:val="Normal (Web)"/>
    <w:aliases w:val="Обычный (Интернет)"/>
    <w:basedOn w:val="a0"/>
    <w:uiPriority w:val="99"/>
    <w:pPr>
      <w:widowControl/>
      <w:autoSpaceDE/>
      <w:spacing w:before="100" w:after="100"/>
    </w:pPr>
    <w:rPr>
      <w:sz w:val="24"/>
    </w:rPr>
  </w:style>
  <w:style w:type="paragraph" w:customStyle="1" w:styleId="1f2">
    <w:name w:val="З1"/>
    <w:basedOn w:val="a0"/>
    <w:next w:val="a0"/>
    <w:pPr>
      <w:widowControl/>
      <w:autoSpaceDE/>
      <w:spacing w:line="360" w:lineRule="auto"/>
      <w:ind w:firstLine="748"/>
    </w:pPr>
    <w:rPr>
      <w:b/>
      <w:sz w:val="24"/>
      <w:szCs w:val="24"/>
    </w:rPr>
  </w:style>
  <w:style w:type="paragraph" w:customStyle="1" w:styleId="txt">
    <w:name w:val="txt"/>
    <w:basedOn w:val="a0"/>
    <w:pPr>
      <w:widowControl/>
      <w:autoSpaceDE/>
      <w:spacing w:before="15" w:after="15"/>
      <w:ind w:left="15" w:right="15" w:firstLine="0"/>
    </w:pPr>
    <w:rPr>
      <w:rFonts w:ascii="Verdana" w:hAnsi="Verdana" w:cs="Verdana"/>
      <w:color w:val="000000"/>
      <w:sz w:val="17"/>
      <w:szCs w:val="17"/>
    </w:rPr>
  </w:style>
  <w:style w:type="paragraph" w:customStyle="1" w:styleId="hight">
    <w:name w:val="hight"/>
    <w:basedOn w:val="a0"/>
    <w:pPr>
      <w:widowControl/>
      <w:autoSpaceDE/>
      <w:spacing w:before="15" w:after="15"/>
      <w:ind w:left="15" w:right="15" w:firstLine="0"/>
    </w:pPr>
    <w:rPr>
      <w:rFonts w:ascii="Verdana" w:hAnsi="Verdana" w:cs="Verdana"/>
      <w:b/>
      <w:bCs/>
      <w:color w:val="000000"/>
      <w:sz w:val="18"/>
      <w:szCs w:val="18"/>
    </w:rPr>
  </w:style>
  <w:style w:type="paragraph" w:customStyle="1" w:styleId="caaieiaie1">
    <w:name w:val="caaieiaie 1"/>
    <w:basedOn w:val="Iauiue"/>
    <w:next w:val="Iauiue"/>
    <w:pPr>
      <w:keepNext/>
      <w:widowControl/>
      <w:overflowPunct w:val="0"/>
      <w:autoSpaceDE w:val="0"/>
      <w:spacing w:before="240" w:after="60"/>
      <w:jc w:val="center"/>
      <w:textAlignment w:val="baseline"/>
    </w:pPr>
    <w:rPr>
      <w:b/>
      <w:kern w:val="2"/>
      <w:sz w:val="24"/>
    </w:rPr>
  </w:style>
  <w:style w:type="paragraph" w:customStyle="1" w:styleId="Iacaaiea">
    <w:name w:val="Iacaaiea"/>
    <w:basedOn w:val="Iauiue"/>
    <w:next w:val="Iauiue"/>
    <w:pPr>
      <w:keepNext/>
      <w:widowControl/>
      <w:overflowPunct w:val="0"/>
      <w:autoSpaceDE w:val="0"/>
      <w:spacing w:before="120" w:after="120"/>
      <w:textAlignment w:val="baseline"/>
    </w:pPr>
    <w:rPr>
      <w:b/>
      <w:color w:val="000000"/>
      <w:sz w:val="24"/>
    </w:rPr>
  </w:style>
  <w:style w:type="paragraph" w:customStyle="1" w:styleId="2f">
    <w:name w:val="Знак Знак2 Знак"/>
    <w:basedOn w:val="a0"/>
    <w:pPr>
      <w:autoSpaceDE/>
      <w:spacing w:after="160" w:line="240" w:lineRule="exact"/>
      <w:jc w:val="right"/>
    </w:pPr>
    <w:rPr>
      <w:lang w:val="en-GB"/>
    </w:rPr>
  </w:style>
  <w:style w:type="paragraph" w:styleId="3c">
    <w:name w:val="toc 3"/>
    <w:basedOn w:val="a0"/>
    <w:next w:val="a0"/>
    <w:uiPriority w:val="39"/>
    <w:qFormat/>
    <w:pPr>
      <w:widowControl/>
      <w:tabs>
        <w:tab w:val="right" w:leader="dot" w:pos="9911"/>
      </w:tabs>
      <w:autoSpaceDE/>
      <w:spacing w:line="360" w:lineRule="auto"/>
      <w:ind w:left="400" w:firstLine="0"/>
    </w:pPr>
    <w:rPr>
      <w:sz w:val="24"/>
      <w:lang w:val="ru-RU" w:eastAsia="ru-RU"/>
    </w:rPr>
  </w:style>
  <w:style w:type="paragraph" w:customStyle="1" w:styleId="afffd">
    <w:name w:val="Постановление"/>
    <w:basedOn w:val="a0"/>
    <w:pPr>
      <w:widowControl/>
      <w:autoSpaceDE/>
      <w:spacing w:line="360" w:lineRule="atLeast"/>
      <w:jc w:val="center"/>
    </w:pPr>
    <w:rPr>
      <w:b/>
      <w:spacing w:val="6"/>
      <w:sz w:val="32"/>
      <w:szCs w:val="32"/>
    </w:rPr>
  </w:style>
  <w:style w:type="paragraph" w:customStyle="1" w:styleId="1f3">
    <w:name w:val="Вертикальный отступ 1"/>
    <w:basedOn w:val="a0"/>
    <w:pPr>
      <w:widowControl/>
      <w:autoSpaceDE/>
      <w:spacing w:line="360" w:lineRule="auto"/>
      <w:jc w:val="center"/>
    </w:pPr>
    <w:rPr>
      <w:b/>
      <w:sz w:val="28"/>
      <w:szCs w:val="28"/>
      <w:lang w:val="en-US"/>
    </w:rPr>
  </w:style>
  <w:style w:type="paragraph" w:customStyle="1" w:styleId="47">
    <w:name w:val="Вертикальный отступ 4"/>
    <w:basedOn w:val="1f3"/>
    <w:rPr>
      <w:sz w:val="22"/>
      <w:szCs w:val="22"/>
    </w:rPr>
  </w:style>
  <w:style w:type="paragraph" w:customStyle="1" w:styleId="1f4">
    <w:name w:val="Схема документа1"/>
    <w:basedOn w:val="a0"/>
    <w:pPr>
      <w:spacing w:line="360" w:lineRule="auto"/>
    </w:pPr>
    <w:rPr>
      <w:rFonts w:ascii="Tahoma" w:hAnsi="Tahoma" w:cs="Tahoma"/>
      <w:bCs/>
      <w:sz w:val="16"/>
      <w:szCs w:val="16"/>
    </w:rPr>
  </w:style>
  <w:style w:type="paragraph" w:styleId="afffe">
    <w:name w:val="index heading"/>
    <w:basedOn w:val="1c"/>
    <w:pPr>
      <w:suppressLineNumbers/>
      <w:ind w:firstLine="0"/>
    </w:pPr>
    <w:rPr>
      <w:bCs/>
      <w:sz w:val="32"/>
      <w:szCs w:val="32"/>
    </w:rPr>
  </w:style>
  <w:style w:type="paragraph" w:customStyle="1" w:styleId="2f0">
    <w:name w:val="Заголовок таблицы ссылок2"/>
    <w:basedOn w:val="1"/>
    <w:next w:val="a0"/>
    <w:pPr>
      <w:keepNext w:val="0"/>
      <w:keepLines/>
      <w:widowControl/>
      <w:numPr>
        <w:numId w:val="0"/>
      </w:numPr>
      <w:autoSpaceDE/>
      <w:spacing w:before="480" w:after="0" w:line="276" w:lineRule="auto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styleId="1f5">
    <w:name w:val="toc 1"/>
    <w:basedOn w:val="a0"/>
    <w:next w:val="a0"/>
    <w:uiPriority w:val="39"/>
    <w:qFormat/>
    <w:pPr>
      <w:spacing w:before="120" w:after="120" w:line="360" w:lineRule="auto"/>
    </w:pPr>
    <w:rPr>
      <w:b/>
      <w:bCs/>
      <w:sz w:val="24"/>
    </w:rPr>
  </w:style>
  <w:style w:type="paragraph" w:styleId="2f1">
    <w:name w:val="toc 2"/>
    <w:basedOn w:val="a0"/>
    <w:next w:val="a0"/>
    <w:uiPriority w:val="39"/>
    <w:qFormat/>
    <w:pPr>
      <w:widowControl/>
      <w:autoSpaceDE/>
      <w:spacing w:line="360" w:lineRule="auto"/>
      <w:ind w:left="220" w:firstLine="0"/>
    </w:pPr>
    <w:rPr>
      <w:sz w:val="24"/>
      <w:szCs w:val="22"/>
    </w:rPr>
  </w:style>
  <w:style w:type="paragraph" w:styleId="48">
    <w:name w:val="toc 4"/>
    <w:basedOn w:val="a0"/>
    <w:next w:val="a0"/>
    <w:pPr>
      <w:widowControl/>
      <w:autoSpaceDE/>
      <w:spacing w:line="360" w:lineRule="auto"/>
      <w:ind w:left="660" w:firstLine="0"/>
    </w:pPr>
    <w:rPr>
      <w:sz w:val="24"/>
      <w:szCs w:val="22"/>
    </w:rPr>
  </w:style>
  <w:style w:type="paragraph" w:styleId="57">
    <w:name w:val="toc 5"/>
    <w:basedOn w:val="a0"/>
    <w:next w:val="a0"/>
    <w:pPr>
      <w:widowControl/>
      <w:autoSpaceDE/>
      <w:spacing w:after="100" w:line="276" w:lineRule="auto"/>
      <w:ind w:left="880" w:firstLine="0"/>
    </w:pPr>
    <w:rPr>
      <w:rFonts w:ascii="Calibri" w:hAnsi="Calibri" w:cs="Calibri"/>
      <w:b/>
      <w:sz w:val="22"/>
      <w:szCs w:val="22"/>
    </w:rPr>
  </w:style>
  <w:style w:type="paragraph" w:styleId="63">
    <w:name w:val="toc 6"/>
    <w:basedOn w:val="a0"/>
    <w:next w:val="a0"/>
    <w:pPr>
      <w:widowControl/>
      <w:autoSpaceDE/>
      <w:spacing w:after="100" w:line="276" w:lineRule="auto"/>
      <w:ind w:left="1100" w:firstLine="0"/>
    </w:pPr>
    <w:rPr>
      <w:rFonts w:ascii="Calibri" w:hAnsi="Calibri" w:cs="Calibri"/>
      <w:b/>
      <w:sz w:val="22"/>
      <w:szCs w:val="22"/>
    </w:rPr>
  </w:style>
  <w:style w:type="paragraph" w:styleId="72">
    <w:name w:val="toc 7"/>
    <w:basedOn w:val="a0"/>
    <w:next w:val="a0"/>
    <w:pPr>
      <w:widowControl/>
      <w:autoSpaceDE/>
      <w:spacing w:after="100" w:line="276" w:lineRule="auto"/>
      <w:ind w:left="1320" w:firstLine="0"/>
    </w:pPr>
    <w:rPr>
      <w:rFonts w:ascii="Calibri" w:hAnsi="Calibri" w:cs="Calibri"/>
      <w:b/>
      <w:sz w:val="22"/>
      <w:szCs w:val="22"/>
    </w:rPr>
  </w:style>
  <w:style w:type="paragraph" w:styleId="93">
    <w:name w:val="toc 9"/>
    <w:basedOn w:val="a0"/>
    <w:next w:val="a0"/>
    <w:pPr>
      <w:widowControl/>
      <w:autoSpaceDE/>
      <w:spacing w:after="100" w:line="276" w:lineRule="auto"/>
      <w:ind w:left="1760" w:firstLine="0"/>
    </w:pPr>
    <w:rPr>
      <w:rFonts w:ascii="Calibri" w:hAnsi="Calibri" w:cs="Calibri"/>
      <w:b/>
      <w:sz w:val="22"/>
      <w:szCs w:val="22"/>
    </w:rPr>
  </w:style>
  <w:style w:type="paragraph" w:customStyle="1" w:styleId="ConsPlusTitle0">
    <w:name w:val="ConsPlusTitle"/>
    <w:pPr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ffff">
    <w:name w:val="footnote text"/>
    <w:basedOn w:val="a0"/>
    <w:pPr>
      <w:widowControl/>
      <w:autoSpaceDE/>
      <w:spacing w:line="360" w:lineRule="auto"/>
    </w:pPr>
    <w:rPr>
      <w:b/>
      <w:sz w:val="16"/>
    </w:rPr>
  </w:style>
  <w:style w:type="paragraph" w:customStyle="1" w:styleId="2f2">
    <w:name w:val="З2"/>
    <w:basedOn w:val="a0"/>
    <w:next w:val="a0"/>
    <w:pPr>
      <w:widowControl/>
      <w:autoSpaceDE/>
      <w:spacing w:line="360" w:lineRule="auto"/>
      <w:ind w:firstLine="748"/>
    </w:pPr>
    <w:rPr>
      <w:sz w:val="24"/>
    </w:rPr>
  </w:style>
  <w:style w:type="paragraph" w:customStyle="1" w:styleId="1f6">
    <w:name w:val="Обычный1"/>
    <w:pPr>
      <w:widowControl w:val="0"/>
      <w:tabs>
        <w:tab w:val="right" w:pos="567"/>
      </w:tabs>
      <w:suppressAutoHyphens/>
      <w:ind w:firstLine="567"/>
      <w:jc w:val="both"/>
    </w:pPr>
    <w:rPr>
      <w:rFonts w:ascii="Kudriashov" w:hAnsi="Kudriashov" w:cs="Kudriashov"/>
      <w:sz w:val="24"/>
      <w:lang w:eastAsia="zh-CN"/>
    </w:rPr>
  </w:style>
  <w:style w:type="paragraph" w:customStyle="1" w:styleId="ConsPlusDocList">
    <w:name w:val="ConsPlusDocList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f7">
    <w:name w:val="Текст примечания1"/>
    <w:basedOn w:val="a0"/>
    <w:pPr>
      <w:widowControl/>
      <w:autoSpaceDE/>
      <w:spacing w:line="360" w:lineRule="auto"/>
    </w:pPr>
    <w:rPr>
      <w:b/>
      <w:sz w:val="24"/>
    </w:rPr>
  </w:style>
  <w:style w:type="paragraph" w:styleId="affff0">
    <w:name w:val="annotation subject"/>
    <w:basedOn w:val="1f7"/>
    <w:next w:val="1f7"/>
    <w:uiPriority w:val="99"/>
    <w:rPr>
      <w:b w:val="0"/>
      <w:bCs/>
    </w:rPr>
  </w:style>
  <w:style w:type="paragraph" w:customStyle="1" w:styleId="zagc-0">
    <w:name w:val="zagc-0"/>
    <w:basedOn w:val="a0"/>
    <w:pPr>
      <w:widowControl/>
      <w:autoSpaceDE/>
      <w:spacing w:before="180" w:after="60" w:line="360" w:lineRule="auto"/>
      <w:ind w:firstLine="150"/>
      <w:jc w:val="center"/>
    </w:pPr>
    <w:rPr>
      <w:rFonts w:ascii="Arial" w:hAnsi="Arial" w:cs="Arial"/>
      <w:bCs/>
      <w:caps/>
      <w:color w:val="29211E"/>
      <w:sz w:val="24"/>
      <w:szCs w:val="24"/>
    </w:rPr>
  </w:style>
  <w:style w:type="paragraph" w:customStyle="1" w:styleId="zagc-1">
    <w:name w:val="zagc-1"/>
    <w:basedOn w:val="a0"/>
    <w:pPr>
      <w:widowControl/>
      <w:autoSpaceDE/>
      <w:spacing w:before="135" w:after="60" w:line="360" w:lineRule="auto"/>
      <w:ind w:firstLine="150"/>
      <w:jc w:val="center"/>
    </w:pPr>
    <w:rPr>
      <w:rFonts w:ascii="Arial" w:hAnsi="Arial" w:cs="Arial"/>
      <w:bCs/>
      <w:caps/>
      <w:color w:val="29211E"/>
      <w:sz w:val="24"/>
    </w:rPr>
  </w:style>
  <w:style w:type="paragraph" w:customStyle="1" w:styleId="titlepage">
    <w:name w:val="titlepage"/>
    <w:basedOn w:val="a0"/>
    <w:pPr>
      <w:widowControl/>
      <w:autoSpaceDE/>
      <w:spacing w:before="45" w:after="45" w:line="360" w:lineRule="auto"/>
      <w:ind w:firstLine="150"/>
      <w:jc w:val="center"/>
    </w:pPr>
    <w:rPr>
      <w:rFonts w:ascii="Arial" w:hAnsi="Arial" w:cs="Arial"/>
      <w:bCs/>
      <w:caps/>
      <w:color w:val="B00000"/>
      <w:sz w:val="24"/>
      <w:szCs w:val="24"/>
    </w:rPr>
  </w:style>
  <w:style w:type="paragraph" w:customStyle="1" w:styleId="menumain">
    <w:name w:val="menumain"/>
    <w:basedOn w:val="a0"/>
    <w:pPr>
      <w:widowControl/>
      <w:autoSpaceDE/>
      <w:spacing w:line="360" w:lineRule="auto"/>
      <w:ind w:firstLine="150"/>
    </w:pPr>
    <w:rPr>
      <w:rFonts w:ascii="Arial" w:hAnsi="Arial" w:cs="Arial"/>
      <w:bCs/>
      <w:color w:val="ECD69A"/>
      <w:sz w:val="18"/>
      <w:szCs w:val="18"/>
    </w:rPr>
  </w:style>
  <w:style w:type="paragraph" w:customStyle="1" w:styleId="menul">
    <w:name w:val="menul"/>
    <w:basedOn w:val="a0"/>
    <w:pPr>
      <w:widowControl/>
      <w:autoSpaceDE/>
      <w:spacing w:before="15" w:after="15" w:line="180" w:lineRule="atLeast"/>
      <w:ind w:left="30" w:right="30" w:firstLine="150"/>
    </w:pPr>
    <w:rPr>
      <w:rFonts w:ascii="MS Sans Serif" w:hAnsi="MS Sans Serif" w:cs="Arial"/>
      <w:bCs/>
      <w:color w:val="ECD69A"/>
      <w:sz w:val="16"/>
      <w:szCs w:val="16"/>
    </w:rPr>
  </w:style>
  <w:style w:type="paragraph" w:customStyle="1" w:styleId="menutop">
    <w:name w:val="menutop"/>
    <w:basedOn w:val="a0"/>
    <w:pPr>
      <w:widowControl/>
      <w:autoSpaceDE/>
      <w:spacing w:line="360" w:lineRule="auto"/>
      <w:ind w:firstLine="150"/>
    </w:pPr>
    <w:rPr>
      <w:rFonts w:ascii="Arial" w:hAnsi="Arial" w:cs="Arial"/>
      <w:bCs/>
      <w:color w:val="000000"/>
      <w:sz w:val="18"/>
      <w:szCs w:val="18"/>
    </w:rPr>
  </w:style>
  <w:style w:type="paragraph" w:customStyle="1" w:styleId="menutopp">
    <w:name w:val="menutopp"/>
    <w:basedOn w:val="a0"/>
    <w:pPr>
      <w:widowControl/>
      <w:autoSpaceDE/>
      <w:spacing w:line="360" w:lineRule="auto"/>
      <w:ind w:firstLine="150"/>
      <w:jc w:val="center"/>
    </w:pPr>
    <w:rPr>
      <w:rFonts w:ascii="MS Sans Serif" w:hAnsi="MS Sans Serif" w:cs="Arial"/>
      <w:bCs/>
      <w:color w:val="B00000"/>
      <w:sz w:val="16"/>
      <w:szCs w:val="16"/>
    </w:rPr>
  </w:style>
  <w:style w:type="paragraph" w:customStyle="1" w:styleId="menutopp1">
    <w:name w:val="menutopp1"/>
    <w:basedOn w:val="a0"/>
    <w:pPr>
      <w:widowControl/>
      <w:autoSpaceDE/>
      <w:spacing w:line="360" w:lineRule="auto"/>
      <w:ind w:firstLine="150"/>
      <w:jc w:val="center"/>
    </w:pPr>
    <w:rPr>
      <w:rFonts w:ascii="Arial" w:hAnsi="Arial" w:cs="Arial"/>
      <w:bCs/>
      <w:color w:val="B00000"/>
      <w:sz w:val="18"/>
      <w:szCs w:val="18"/>
    </w:rPr>
  </w:style>
  <w:style w:type="paragraph" w:customStyle="1" w:styleId="linknewstitle">
    <w:name w:val="linknewstitle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Cs/>
      <w:color w:val="000000"/>
      <w:sz w:val="18"/>
      <w:szCs w:val="18"/>
      <w:u w:val="single"/>
    </w:rPr>
  </w:style>
  <w:style w:type="paragraph" w:customStyle="1" w:styleId="linknewscoms">
    <w:name w:val="linknewscoms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color w:val="000000"/>
      <w:sz w:val="18"/>
      <w:szCs w:val="18"/>
    </w:rPr>
  </w:style>
  <w:style w:type="paragraph" w:customStyle="1" w:styleId="table">
    <w:name w:val="table"/>
    <w:basedOn w:val="a0"/>
    <w:pPr>
      <w:widowControl/>
      <w:autoSpaceDE/>
      <w:spacing w:before="90" w:after="90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edit">
    <w:name w:val="edit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zagc-2">
    <w:name w:val="zagc-2"/>
    <w:basedOn w:val="a0"/>
    <w:pPr>
      <w:widowControl/>
      <w:autoSpaceDE/>
      <w:spacing w:before="90" w:after="60" w:line="360" w:lineRule="auto"/>
      <w:ind w:firstLine="150"/>
      <w:jc w:val="center"/>
    </w:pPr>
    <w:rPr>
      <w:rFonts w:ascii="Arial" w:hAnsi="Arial" w:cs="Arial"/>
      <w:bCs/>
      <w:color w:val="29211E"/>
      <w:sz w:val="18"/>
      <w:szCs w:val="18"/>
    </w:rPr>
  </w:style>
  <w:style w:type="paragraph" w:customStyle="1" w:styleId="zagl-0">
    <w:name w:val="zagl-0"/>
    <w:basedOn w:val="a0"/>
    <w:pPr>
      <w:widowControl/>
      <w:autoSpaceDE/>
      <w:spacing w:before="180" w:after="60" w:line="360" w:lineRule="auto"/>
      <w:ind w:firstLine="150"/>
    </w:pPr>
    <w:rPr>
      <w:rFonts w:ascii="Arial" w:hAnsi="Arial" w:cs="Arial"/>
      <w:bCs/>
      <w:caps/>
      <w:color w:val="29211E"/>
      <w:sz w:val="24"/>
      <w:szCs w:val="24"/>
    </w:rPr>
  </w:style>
  <w:style w:type="paragraph" w:customStyle="1" w:styleId="zagl-1">
    <w:name w:val="zagl-1"/>
    <w:basedOn w:val="a0"/>
    <w:pPr>
      <w:widowControl/>
      <w:autoSpaceDE/>
      <w:spacing w:before="135" w:after="60" w:line="360" w:lineRule="auto"/>
      <w:ind w:firstLine="150"/>
    </w:pPr>
    <w:rPr>
      <w:rFonts w:ascii="Arial" w:hAnsi="Arial" w:cs="Arial"/>
      <w:bCs/>
      <w:caps/>
      <w:color w:val="29211E"/>
      <w:sz w:val="24"/>
    </w:rPr>
  </w:style>
  <w:style w:type="paragraph" w:customStyle="1" w:styleId="zagl-2">
    <w:name w:val="zagl-2"/>
    <w:basedOn w:val="a0"/>
    <w:pPr>
      <w:widowControl/>
      <w:autoSpaceDE/>
      <w:spacing w:before="90" w:after="60" w:line="360" w:lineRule="auto"/>
      <w:ind w:firstLine="150"/>
    </w:pPr>
    <w:rPr>
      <w:rFonts w:ascii="Arial" w:hAnsi="Arial" w:cs="Arial"/>
      <w:bCs/>
      <w:color w:val="29211E"/>
      <w:sz w:val="18"/>
      <w:szCs w:val="18"/>
    </w:rPr>
  </w:style>
  <w:style w:type="paragraph" w:customStyle="1" w:styleId="spis">
    <w:name w:val="spis"/>
    <w:basedOn w:val="a0"/>
    <w:pPr>
      <w:widowControl/>
      <w:autoSpaceDE/>
      <w:spacing w:before="15" w:after="15" w:line="360" w:lineRule="auto"/>
      <w:ind w:firstLine="150"/>
    </w:pPr>
    <w:rPr>
      <w:rFonts w:ascii="Arial" w:hAnsi="Arial" w:cs="Arial"/>
      <w:b/>
      <w:sz w:val="18"/>
      <w:szCs w:val="18"/>
    </w:rPr>
  </w:style>
  <w:style w:type="paragraph" w:customStyle="1" w:styleId="podpis">
    <w:name w:val="podpis"/>
    <w:basedOn w:val="a0"/>
    <w:pPr>
      <w:widowControl/>
      <w:autoSpaceDE/>
      <w:spacing w:before="75" w:after="75" w:line="360" w:lineRule="auto"/>
      <w:ind w:firstLine="150"/>
      <w:jc w:val="right"/>
    </w:pPr>
    <w:rPr>
      <w:rFonts w:ascii="Arial" w:hAnsi="Arial" w:cs="Arial"/>
      <w:bCs/>
      <w:sz w:val="18"/>
      <w:szCs w:val="18"/>
    </w:rPr>
  </w:style>
  <w:style w:type="paragraph" w:customStyle="1" w:styleId="dropmenu">
    <w:name w:val="drop_menu"/>
    <w:basedOn w:val="a0"/>
    <w:pPr>
      <w:widowControl/>
      <w:shd w:val="clear" w:color="auto" w:fill="ECD69A"/>
      <w:autoSpaceDE/>
      <w:spacing w:before="15" w:after="15" w:line="360" w:lineRule="auto"/>
      <w:ind w:firstLine="150"/>
    </w:pPr>
    <w:rPr>
      <w:rFonts w:ascii="Arial" w:hAnsi="Arial" w:cs="Arial"/>
      <w:bCs/>
      <w:color w:val="000000"/>
      <w:sz w:val="18"/>
      <w:szCs w:val="18"/>
    </w:rPr>
  </w:style>
  <w:style w:type="paragraph" w:customStyle="1" w:styleId="imgheader">
    <w:name w:val="img_header"/>
    <w:basedOn w:val="a0"/>
    <w:pPr>
      <w:widowControl/>
      <w:shd w:val="clear" w:color="auto" w:fill="8D494B"/>
      <w:autoSpaceDE/>
      <w:spacing w:before="15" w:after="15" w:line="360" w:lineRule="auto"/>
      <w:ind w:firstLine="150"/>
    </w:pPr>
    <w:rPr>
      <w:rFonts w:ascii="Arial" w:hAnsi="Arial" w:cs="Arial"/>
      <w:b/>
      <w:color w:val="FFFFFF"/>
      <w:sz w:val="18"/>
      <w:szCs w:val="18"/>
    </w:rPr>
  </w:style>
  <w:style w:type="paragraph" w:customStyle="1" w:styleId="tablephoto">
    <w:name w:val="tablephoto"/>
    <w:basedOn w:val="a0"/>
    <w:pPr>
      <w:widowControl/>
      <w:pBdr>
        <w:top w:val="single" w:sz="6" w:space="0" w:color="522C2B"/>
        <w:left w:val="single" w:sz="6" w:space="0" w:color="522C2B"/>
        <w:bottom w:val="single" w:sz="6" w:space="0" w:color="522C2B"/>
        <w:right w:val="single" w:sz="6" w:space="0" w:color="522C2B"/>
      </w:pBdr>
      <w:shd w:val="clear" w:color="auto" w:fill="ECD69A"/>
      <w:autoSpaceDE/>
      <w:spacing w:before="15" w:after="15" w:line="360" w:lineRule="auto"/>
      <w:ind w:firstLine="150"/>
    </w:pPr>
    <w:rPr>
      <w:rFonts w:ascii="Arial" w:hAnsi="Arial" w:cs="Arial"/>
      <w:b/>
      <w:sz w:val="16"/>
      <w:szCs w:val="16"/>
    </w:rPr>
  </w:style>
  <w:style w:type="paragraph" w:customStyle="1" w:styleId="ConsPlusCell">
    <w:name w:val="ConsPlusCel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styleId="affff1">
    <w:name w:val="endnote text"/>
    <w:basedOn w:val="a0"/>
    <w:pPr>
      <w:widowControl/>
      <w:autoSpaceDE/>
      <w:spacing w:line="360" w:lineRule="auto"/>
    </w:pPr>
    <w:rPr>
      <w:b/>
      <w:sz w:val="24"/>
    </w:rPr>
  </w:style>
  <w:style w:type="paragraph" w:styleId="affff2">
    <w:name w:val="List Paragraph"/>
    <w:aliases w:val="ПАРАГРАФ,Абзац списка11"/>
    <w:basedOn w:val="a0"/>
    <w:uiPriority w:val="34"/>
    <w:qFormat/>
    <w:pPr>
      <w:widowControl/>
      <w:autoSpaceDE/>
      <w:spacing w:line="360" w:lineRule="auto"/>
      <w:ind w:left="708" w:firstLine="0"/>
    </w:pPr>
    <w:rPr>
      <w:b/>
      <w:sz w:val="24"/>
      <w:szCs w:val="24"/>
    </w:rPr>
  </w:style>
  <w:style w:type="paragraph" w:customStyle="1" w:styleId="-21">
    <w:name w:val="Список-2"/>
    <w:basedOn w:val="afff5"/>
    <w:qFormat/>
    <w:pPr>
      <w:keepLines w:val="0"/>
      <w:widowControl w:val="0"/>
      <w:numPr>
        <w:numId w:val="6"/>
      </w:numPr>
      <w:shd w:val="clear" w:color="auto" w:fill="FFFFFF"/>
      <w:tabs>
        <w:tab w:val="left" w:pos="296"/>
      </w:tabs>
      <w:overflowPunct/>
      <w:spacing w:before="88" w:line="360" w:lineRule="auto"/>
      <w:textAlignment w:val="auto"/>
    </w:pPr>
    <w:rPr>
      <w:rFonts w:ascii="Times New Roman" w:hAnsi="Times New Roman" w:cs="Times New Roman"/>
      <w:bCs/>
      <w:color w:val="000000"/>
      <w:spacing w:val="5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customStyle="1" w:styleId="affff3">
    <w:name w:val="Обычный с первой строкой"/>
    <w:basedOn w:val="a0"/>
    <w:qFormat/>
    <w:pPr>
      <w:widowControl/>
      <w:autoSpaceDE/>
      <w:ind w:firstLine="567"/>
    </w:pPr>
    <w:rPr>
      <w:sz w:val="28"/>
      <w:szCs w:val="28"/>
    </w:rPr>
  </w:style>
  <w:style w:type="paragraph" w:styleId="affff4">
    <w:name w:val="Subtitle"/>
    <w:aliases w:val="Обычный таблица"/>
    <w:basedOn w:val="a0"/>
    <w:next w:val="a0"/>
    <w:qFormat/>
    <w:pPr>
      <w:spacing w:after="60"/>
    </w:pPr>
    <w:rPr>
      <w:sz w:val="28"/>
      <w:szCs w:val="28"/>
    </w:rPr>
  </w:style>
  <w:style w:type="paragraph" w:customStyle="1" w:styleId="affff5">
    <w:name w:val="Обычный маркер. список"/>
    <w:basedOn w:val="a0"/>
    <w:qFormat/>
    <w:pPr>
      <w:widowControl/>
      <w:numPr>
        <w:numId w:val="5"/>
      </w:numPr>
      <w:autoSpaceDE/>
    </w:pPr>
    <w:rPr>
      <w:sz w:val="28"/>
      <w:szCs w:val="28"/>
      <w:lang/>
    </w:rPr>
  </w:style>
  <w:style w:type="paragraph" w:customStyle="1" w:styleId="affff6">
    <w:name w:val="Обычный нум. список"/>
    <w:basedOn w:val="a0"/>
    <w:qFormat/>
    <w:pPr>
      <w:widowControl/>
      <w:tabs>
        <w:tab w:val="left" w:pos="0"/>
      </w:tabs>
      <w:autoSpaceDE/>
      <w:spacing w:before="45"/>
      <w:ind w:firstLine="570"/>
    </w:pPr>
    <w:rPr>
      <w:sz w:val="28"/>
      <w:szCs w:val="28"/>
      <w:lang/>
    </w:rPr>
  </w:style>
  <w:style w:type="paragraph" w:customStyle="1" w:styleId="-3">
    <w:name w:val="Таблица - номер"/>
    <w:basedOn w:val="a0"/>
    <w:qFormat/>
    <w:pPr>
      <w:widowControl/>
      <w:autoSpaceDE/>
      <w:jc w:val="right"/>
    </w:pPr>
    <w:rPr>
      <w:i/>
      <w:sz w:val="24"/>
      <w:szCs w:val="24"/>
      <w:lang/>
    </w:rPr>
  </w:style>
  <w:style w:type="paragraph" w:customStyle="1" w:styleId="-4">
    <w:name w:val="Приложение - заголовок"/>
    <w:qFormat/>
    <w:pPr>
      <w:suppressAutoHyphens/>
      <w:spacing w:before="120" w:after="240"/>
    </w:pPr>
    <w:rPr>
      <w:b/>
      <w:sz w:val="32"/>
      <w:szCs w:val="32"/>
      <w:lang w:eastAsia="zh-CN"/>
    </w:rPr>
  </w:style>
  <w:style w:type="paragraph" w:customStyle="1" w:styleId="-5">
    <w:name w:val="Приложение - подзаголовок"/>
    <w:basedOn w:val="a0"/>
    <w:qFormat/>
    <w:pPr>
      <w:widowControl/>
      <w:autoSpaceDE/>
      <w:spacing w:before="240" w:after="240"/>
      <w:jc w:val="center"/>
    </w:pPr>
    <w:rPr>
      <w:b/>
      <w:sz w:val="28"/>
      <w:szCs w:val="24"/>
      <w:lang/>
    </w:rPr>
  </w:style>
  <w:style w:type="paragraph" w:customStyle="1" w:styleId="affff7">
    <w:name w:val="Содержимое таблицы"/>
    <w:basedOn w:val="a0"/>
    <w:pPr>
      <w:suppressLineNumbers/>
    </w:pPr>
  </w:style>
  <w:style w:type="paragraph" w:customStyle="1" w:styleId="affff8">
    <w:name w:val="Заголовок таблицы"/>
    <w:basedOn w:val="affff7"/>
    <w:pPr>
      <w:jc w:val="center"/>
    </w:pPr>
    <w:rPr>
      <w:b/>
      <w:bCs/>
    </w:rPr>
  </w:style>
  <w:style w:type="paragraph" w:customStyle="1" w:styleId="affff9">
    <w:name w:val="Содержимое врезки"/>
    <w:basedOn w:val="a0"/>
  </w:style>
  <w:style w:type="paragraph" w:customStyle="1" w:styleId="ListParagraph">
    <w:name w:val="List Paragraph"/>
    <w:basedOn w:val="a0"/>
    <w:pPr>
      <w:spacing w:after="160" w:line="252" w:lineRule="auto"/>
      <w:ind w:left="720" w:firstLine="0"/>
      <w:contextualSpacing/>
    </w:pPr>
    <w:rPr>
      <w:rFonts w:ascii="Calibri" w:eastAsia="Calibri" w:hAnsi="Calibri" w:cs="font360"/>
    </w:rPr>
  </w:style>
  <w:style w:type="paragraph" w:customStyle="1" w:styleId="2f3">
    <w:name w:val="Абзац списка2"/>
    <w:basedOn w:val="a0"/>
    <w:qFormat/>
    <w:pPr>
      <w:ind w:left="720" w:firstLine="0"/>
    </w:pPr>
  </w:style>
  <w:style w:type="paragraph" w:customStyle="1" w:styleId="affffa">
    <w:name w:val="таблица"/>
    <w:basedOn w:val="ConsPlusNormal0"/>
    <w:qFormat/>
    <w:pPr>
      <w:widowControl/>
      <w:ind w:firstLine="0"/>
    </w:pPr>
    <w:rPr>
      <w:rFonts w:ascii="Times New Roman" w:eastAsia="Calibri" w:hAnsi="Times New Roman" w:cs="Times New Roman"/>
      <w:bCs/>
      <w:sz w:val="18"/>
      <w:szCs w:val="16"/>
    </w:rPr>
  </w:style>
  <w:style w:type="paragraph" w:customStyle="1" w:styleId="Standard">
    <w:name w:val="Standard"/>
    <w:pPr>
      <w:suppressAutoHyphens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2f4">
    <w:name w:val="Заголовок2"/>
    <w:basedOn w:val="a0"/>
    <w:next w:val="affd"/>
    <w:pPr>
      <w:keepNext/>
      <w:widowControl/>
      <w:autoSpaceDE/>
      <w:spacing w:before="240" w:after="120"/>
    </w:pPr>
    <w:rPr>
      <w:rFonts w:ascii="Liberation Sans" w:eastAsia="Microsoft YaHei" w:hAnsi="Liberation Sans" w:cs="Arial"/>
      <w:kern w:val="2"/>
      <w:sz w:val="28"/>
      <w:szCs w:val="28"/>
      <w:lang w:bidi="hi-IN"/>
    </w:rPr>
  </w:style>
  <w:style w:type="paragraph" w:customStyle="1" w:styleId="2f5">
    <w:name w:val="Указатель2"/>
    <w:basedOn w:val="a0"/>
    <w:pPr>
      <w:widowControl/>
      <w:suppressLineNumbers/>
      <w:autoSpaceDE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1f8">
    <w:name w:val="Название объекта1"/>
    <w:basedOn w:val="a0"/>
    <w:pPr>
      <w:widowControl/>
      <w:suppressLineNumbers/>
      <w:autoSpaceDE/>
      <w:spacing w:before="120" w:after="120"/>
    </w:pPr>
    <w:rPr>
      <w:rFonts w:ascii="Liberation Serif" w:eastAsia="NSimSun" w:hAnsi="Liberation Serif" w:cs="Arial"/>
      <w:i/>
      <w:iCs/>
      <w:kern w:val="2"/>
      <w:sz w:val="24"/>
      <w:szCs w:val="24"/>
      <w:lang w:bidi="hi-IN"/>
    </w:rPr>
  </w:style>
  <w:style w:type="paragraph" w:customStyle="1" w:styleId="formattext">
    <w:name w:val="formattext"/>
    <w:basedOn w:val="a0"/>
    <w:pPr>
      <w:widowControl/>
      <w:autoSpaceDE/>
      <w:spacing w:before="280" w:after="280"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affffb">
    <w:name w:val="Абзац"/>
    <w:basedOn w:val="a0"/>
    <w:pPr>
      <w:widowControl/>
      <w:autoSpaceDE/>
      <w:spacing w:before="120" w:after="60"/>
      <w:ind w:firstLine="567"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affffc">
    <w:name w:val="Верхний колонтитул слева"/>
    <w:basedOn w:val="afff1"/>
    <w:pPr>
      <w:widowControl/>
      <w:suppressLineNumbers/>
      <w:autoSpaceDE/>
    </w:pPr>
    <w:rPr>
      <w:rFonts w:ascii="Liberation Serif" w:eastAsia="NSimSun" w:hAnsi="Liberation Serif" w:cs="Arial"/>
      <w:kern w:val="2"/>
      <w:sz w:val="24"/>
      <w:szCs w:val="24"/>
      <w:lang w:bidi="hi-IN"/>
    </w:rPr>
  </w:style>
  <w:style w:type="paragraph" w:customStyle="1" w:styleId="1f9">
    <w:name w:val="Заголовок таблицы ссылок1"/>
    <w:basedOn w:val="afffe"/>
    <w:pPr>
      <w:keepNext/>
      <w:spacing w:before="240" w:after="120"/>
      <w:jc w:val="left"/>
    </w:pPr>
    <w:rPr>
      <w:rFonts w:ascii="Liberation Sans" w:eastAsia="Microsoft YaHei" w:hAnsi="Liberation Sans" w:cs="Arial"/>
      <w:kern w:val="2"/>
      <w:lang w:bidi="hi-IN"/>
    </w:rPr>
  </w:style>
  <w:style w:type="paragraph" w:customStyle="1" w:styleId="3d">
    <w:name w:val="Текст примечания3"/>
    <w:basedOn w:val="a0"/>
    <w:pPr>
      <w:widowControl/>
      <w:autoSpaceDE/>
    </w:pPr>
    <w:rPr>
      <w:b/>
      <w:sz w:val="24"/>
    </w:rPr>
  </w:style>
  <w:style w:type="paragraph" w:customStyle="1" w:styleId="330">
    <w:name w:val="Основной текст с отступом 33"/>
    <w:basedOn w:val="a0"/>
    <w:pPr>
      <w:widowControl/>
      <w:suppressAutoHyphens w:val="0"/>
      <w:autoSpaceDE/>
      <w:spacing w:after="120"/>
      <w:ind w:left="283" w:firstLine="0"/>
      <w:jc w:val="left"/>
    </w:pPr>
    <w:rPr>
      <w:sz w:val="16"/>
      <w:szCs w:val="16"/>
    </w:rPr>
  </w:style>
  <w:style w:type="paragraph" w:customStyle="1" w:styleId="220">
    <w:name w:val="Основной текст с отступом 22"/>
    <w:basedOn w:val="a0"/>
    <w:pPr>
      <w:widowControl/>
      <w:suppressAutoHyphens w:val="0"/>
      <w:autoSpaceDE/>
      <w:spacing w:after="120" w:line="480" w:lineRule="auto"/>
      <w:ind w:left="283" w:firstLine="0"/>
      <w:jc w:val="left"/>
    </w:pPr>
    <w:rPr>
      <w:sz w:val="24"/>
      <w:szCs w:val="24"/>
    </w:rPr>
  </w:style>
  <w:style w:type="paragraph" w:customStyle="1" w:styleId="230">
    <w:name w:val="Основной текст 23"/>
    <w:basedOn w:val="a0"/>
    <w:pPr>
      <w:suppressAutoHyphens w:val="0"/>
      <w:spacing w:after="120" w:line="480" w:lineRule="auto"/>
      <w:ind w:firstLine="0"/>
      <w:jc w:val="left"/>
    </w:pPr>
    <w:rPr>
      <w:sz w:val="20"/>
    </w:rPr>
  </w:style>
  <w:style w:type="paragraph" w:customStyle="1" w:styleId="420">
    <w:name w:val="Маркированный список 42"/>
    <w:basedOn w:val="a0"/>
    <w:pPr>
      <w:widowControl/>
      <w:tabs>
        <w:tab w:val="left" w:pos="1209"/>
      </w:tabs>
      <w:suppressAutoHyphens w:val="0"/>
      <w:autoSpaceDE/>
      <w:ind w:left="1209" w:hanging="360"/>
      <w:jc w:val="left"/>
    </w:pPr>
    <w:rPr>
      <w:sz w:val="20"/>
      <w:lang w:val="en-GB"/>
    </w:rPr>
  </w:style>
  <w:style w:type="paragraph" w:customStyle="1" w:styleId="331">
    <w:name w:val="Основной текст 33"/>
    <w:basedOn w:val="a0"/>
    <w:pPr>
      <w:shd w:val="clear" w:color="auto" w:fill="FFFFFF"/>
      <w:suppressAutoHyphens w:val="0"/>
      <w:ind w:firstLine="0"/>
      <w:jc w:val="center"/>
    </w:pPr>
    <w:rPr>
      <w:sz w:val="24"/>
      <w:szCs w:val="24"/>
    </w:rPr>
  </w:style>
  <w:style w:type="paragraph" w:customStyle="1" w:styleId="3e">
    <w:name w:val="Текст3"/>
    <w:basedOn w:val="afff"/>
  </w:style>
  <w:style w:type="paragraph" w:customStyle="1" w:styleId="WW-10">
    <w:name w:val="WW-Текст1"/>
    <w:basedOn w:val="a0"/>
    <w:pPr>
      <w:widowControl/>
      <w:suppressAutoHyphens w:val="0"/>
      <w:autoSpaceDE/>
      <w:ind w:firstLine="0"/>
      <w:jc w:val="left"/>
    </w:pPr>
    <w:rPr>
      <w:rFonts w:ascii="Courier New" w:hAnsi="Courier New" w:cs="Courier New"/>
      <w:sz w:val="20"/>
    </w:rPr>
  </w:style>
  <w:style w:type="paragraph" w:customStyle="1" w:styleId="LO-Normal1">
    <w:name w:val="LO-Normal1"/>
    <w:pPr>
      <w:suppressAutoHyphens/>
    </w:pPr>
    <w:rPr>
      <w:sz w:val="24"/>
      <w:lang w:eastAsia="zh-CN"/>
    </w:rPr>
  </w:style>
  <w:style w:type="paragraph" w:customStyle="1" w:styleId="221">
    <w:name w:val="Маркированный список 22"/>
    <w:basedOn w:val="a0"/>
    <w:pPr>
      <w:numPr>
        <w:numId w:val="2"/>
      </w:numPr>
      <w:suppressAutoHyphens w:val="0"/>
      <w:jc w:val="left"/>
    </w:pPr>
    <w:rPr>
      <w:sz w:val="20"/>
    </w:rPr>
  </w:style>
  <w:style w:type="paragraph" w:customStyle="1" w:styleId="3f">
    <w:name w:val="Схема документа3"/>
    <w:basedOn w:val="a0"/>
    <w:pPr>
      <w:suppressAutoHyphens w:val="0"/>
      <w:spacing w:line="360" w:lineRule="auto"/>
      <w:ind w:firstLine="0"/>
    </w:pPr>
    <w:rPr>
      <w:rFonts w:ascii="Tahoma" w:hAnsi="Tahoma" w:cs="Tahoma"/>
      <w:bCs/>
      <w:sz w:val="16"/>
      <w:szCs w:val="16"/>
    </w:rPr>
  </w:style>
  <w:style w:type="paragraph" w:styleId="affffd">
    <w:name w:val="toa heading"/>
    <w:basedOn w:val="1"/>
    <w:next w:val="a0"/>
    <w:pPr>
      <w:keepNext w:val="0"/>
      <w:keepLines/>
      <w:widowControl/>
      <w:numPr>
        <w:numId w:val="0"/>
      </w:numPr>
      <w:suppressAutoHyphens w:val="0"/>
      <w:autoSpaceDE/>
      <w:spacing w:before="480" w:after="0" w:line="276" w:lineRule="auto"/>
    </w:pPr>
    <w:rPr>
      <w:rFonts w:ascii="Times New Roman" w:hAnsi="Times New Roman" w:cs="Times New Roman"/>
      <w:color w:val="365F91"/>
      <w:kern w:val="0"/>
      <w:sz w:val="28"/>
      <w:szCs w:val="28"/>
    </w:rPr>
  </w:style>
  <w:style w:type="paragraph" w:styleId="1fa">
    <w:name w:val="index 1"/>
    <w:basedOn w:val="a0"/>
    <w:next w:val="a0"/>
    <w:pPr>
      <w:suppressAutoHyphens w:val="0"/>
      <w:ind w:left="200" w:hanging="200"/>
      <w:jc w:val="left"/>
    </w:pPr>
    <w:rPr>
      <w:sz w:val="20"/>
    </w:rPr>
  </w:style>
  <w:style w:type="paragraph" w:customStyle="1" w:styleId="NoSpacing">
    <w:name w:val="No Spacing"/>
    <w:pPr>
      <w:suppressAutoHyphens/>
    </w:pPr>
    <w:rPr>
      <w:rFonts w:eastAsia="NSimSun"/>
      <w:sz w:val="24"/>
      <w:szCs w:val="24"/>
      <w:lang w:eastAsia="zh-CN" w:bidi="hi-IN"/>
    </w:rPr>
  </w:style>
  <w:style w:type="paragraph" w:customStyle="1" w:styleId="3f0">
    <w:name w:val="Заголовок 3 ПЗЗ"/>
    <w:basedOn w:val="3"/>
    <w:qFormat/>
    <w:pPr>
      <w:numPr>
        <w:ilvl w:val="0"/>
        <w:numId w:val="0"/>
      </w:numPr>
      <w:tabs>
        <w:tab w:val="clear" w:pos="851"/>
      </w:tabs>
      <w:spacing w:before="120" w:after="120" w:line="240" w:lineRule="auto"/>
      <w:jc w:val="center"/>
    </w:pPr>
    <w:rPr>
      <w:sz w:val="26"/>
      <w:szCs w:val="26"/>
    </w:rPr>
  </w:style>
  <w:style w:type="paragraph" w:customStyle="1" w:styleId="2f6">
    <w:name w:val="Заголовок 2 ПЗЗ"/>
    <w:basedOn w:val="20"/>
    <w:qFormat/>
    <w:pPr>
      <w:numPr>
        <w:ilvl w:val="0"/>
        <w:numId w:val="0"/>
      </w:numPr>
      <w:spacing w:before="120" w:after="120"/>
      <w:jc w:val="both"/>
    </w:pPr>
    <w:rPr>
      <w:i/>
      <w:iCs/>
      <w:caps/>
      <w:u w:val="none"/>
    </w:rPr>
  </w:style>
  <w:style w:type="paragraph" w:customStyle="1" w:styleId="3f1">
    <w:name w:val="Указатель3"/>
    <w:basedOn w:val="a0"/>
    <w:pPr>
      <w:widowControl/>
      <w:suppressLineNumbers/>
      <w:autoSpaceDE/>
      <w:spacing w:after="200" w:line="276" w:lineRule="auto"/>
      <w:ind w:firstLine="0"/>
      <w:jc w:val="left"/>
    </w:pPr>
    <w:rPr>
      <w:rFonts w:ascii="Calibri" w:eastAsia="Calibri" w:hAnsi="Calibri" w:cs="Arial"/>
      <w:sz w:val="22"/>
      <w:szCs w:val="22"/>
    </w:rPr>
  </w:style>
  <w:style w:type="paragraph" w:customStyle="1" w:styleId="2f7">
    <w:name w:val="Схема документа2"/>
    <w:basedOn w:val="a0"/>
    <w:pPr>
      <w:widowControl/>
      <w:shd w:val="clear" w:color="auto" w:fill="000080"/>
      <w:autoSpaceDE/>
      <w:ind w:firstLine="0"/>
      <w:jc w:val="left"/>
    </w:pPr>
    <w:rPr>
      <w:rFonts w:ascii="Tahoma" w:hAnsi="Tahoma" w:cs="Tahoma"/>
      <w:sz w:val="20"/>
    </w:rPr>
  </w:style>
  <w:style w:type="paragraph" w:customStyle="1" w:styleId="WW-2">
    <w:name w:val="WW-Заголовок"/>
    <w:basedOn w:val="a0"/>
    <w:next w:val="affd"/>
    <w:pPr>
      <w:keepNext/>
      <w:widowControl/>
      <w:autoSpaceDE/>
      <w:spacing w:before="240" w:after="120"/>
      <w:ind w:firstLine="0"/>
      <w:jc w:val="left"/>
    </w:pPr>
    <w:rPr>
      <w:rFonts w:ascii="Arial" w:eastAsia="Lucida Sans Unicode" w:hAnsi="Arial" w:cs="Tahoma"/>
      <w:sz w:val="28"/>
      <w:szCs w:val="28"/>
    </w:rPr>
  </w:style>
  <w:style w:type="paragraph" w:customStyle="1" w:styleId="2f8">
    <w:name w:val="Название2"/>
    <w:basedOn w:val="a0"/>
    <w:pPr>
      <w:widowControl/>
      <w:suppressLineNumbers/>
      <w:autoSpaceDE/>
      <w:spacing w:before="120" w:after="120"/>
      <w:ind w:firstLine="0"/>
      <w:jc w:val="left"/>
    </w:pPr>
    <w:rPr>
      <w:rFonts w:ascii="Arial" w:hAnsi="Arial" w:cs="Tahoma"/>
      <w:i/>
      <w:iCs/>
      <w:sz w:val="24"/>
      <w:szCs w:val="24"/>
    </w:rPr>
  </w:style>
  <w:style w:type="paragraph" w:customStyle="1" w:styleId="1fb">
    <w:name w:val="Название1"/>
    <w:basedOn w:val="a0"/>
    <w:pPr>
      <w:widowControl/>
      <w:suppressLineNumbers/>
      <w:autoSpaceDE/>
      <w:spacing w:before="120" w:after="120"/>
      <w:ind w:firstLine="0"/>
      <w:jc w:val="left"/>
    </w:pPr>
    <w:rPr>
      <w:rFonts w:ascii="Arial" w:hAnsi="Arial" w:cs="Tahoma"/>
      <w:i/>
      <w:iCs/>
      <w:sz w:val="24"/>
      <w:szCs w:val="24"/>
    </w:rPr>
  </w:style>
  <w:style w:type="paragraph" w:customStyle="1" w:styleId="320">
    <w:name w:val="Основной текст с отступом 32"/>
    <w:basedOn w:val="a0"/>
    <w:pPr>
      <w:widowControl/>
      <w:autoSpaceDE/>
      <w:ind w:left="360" w:hanging="360"/>
    </w:pPr>
    <w:rPr>
      <w:b/>
      <w:bCs/>
      <w:sz w:val="28"/>
      <w:szCs w:val="24"/>
    </w:rPr>
  </w:style>
  <w:style w:type="paragraph" w:customStyle="1" w:styleId="102">
    <w:name w:val="Оглавление 10"/>
    <w:basedOn w:val="1d"/>
    <w:pPr>
      <w:widowControl/>
      <w:autoSpaceDE/>
      <w:ind w:left="2547" w:firstLine="0"/>
      <w:jc w:val="left"/>
    </w:pPr>
    <w:rPr>
      <w:rFonts w:ascii="Arial" w:hAnsi="Arial" w:cs="Tahoma"/>
      <w:sz w:val="24"/>
      <w:szCs w:val="24"/>
    </w:rPr>
  </w:style>
  <w:style w:type="paragraph" w:customStyle="1" w:styleId="WW-3">
    <w:name w:val="WW-Основной текст 3"/>
    <w:basedOn w:val="a0"/>
    <w:pPr>
      <w:widowControl/>
      <w:autoSpaceDE/>
      <w:spacing w:line="240" w:lineRule="atLeast"/>
      <w:ind w:firstLine="0"/>
      <w:jc w:val="left"/>
    </w:pPr>
    <w:rPr>
      <w:b/>
      <w:color w:val="000000"/>
      <w:sz w:val="24"/>
      <w:szCs w:val="24"/>
    </w:rPr>
  </w:style>
  <w:style w:type="paragraph" w:customStyle="1" w:styleId="222">
    <w:name w:val="Основной текст 22"/>
    <w:basedOn w:val="a0"/>
    <w:pPr>
      <w:widowControl/>
      <w:autoSpaceDE/>
      <w:ind w:firstLine="0"/>
      <w:jc w:val="right"/>
    </w:pPr>
    <w:rPr>
      <w:rFonts w:cs="Tahoma"/>
      <w:b/>
      <w:sz w:val="24"/>
      <w:szCs w:val="24"/>
    </w:rPr>
  </w:style>
  <w:style w:type="paragraph" w:customStyle="1" w:styleId="321">
    <w:name w:val="Основной текст 32"/>
    <w:basedOn w:val="a0"/>
    <w:pPr>
      <w:keepNext/>
      <w:widowControl/>
      <w:autoSpaceDE/>
      <w:spacing w:before="240" w:after="60"/>
      <w:ind w:firstLine="0"/>
      <w:jc w:val="left"/>
    </w:pPr>
    <w:rPr>
      <w:rFonts w:cs="Arial"/>
      <w:color w:val="000000"/>
      <w:sz w:val="24"/>
      <w:szCs w:val="26"/>
    </w:rPr>
  </w:style>
  <w:style w:type="paragraph" w:styleId="affffe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2f9">
    <w:name w:val="Текст2"/>
    <w:basedOn w:val="a0"/>
    <w:pPr>
      <w:widowControl/>
      <w:autoSpaceDE/>
      <w:ind w:firstLine="0"/>
      <w:jc w:val="left"/>
    </w:pPr>
    <w:rPr>
      <w:rFonts w:ascii="Courier New" w:hAnsi="Courier New" w:cs="Courier New"/>
      <w:sz w:val="20"/>
    </w:rPr>
  </w:style>
  <w:style w:type="paragraph" w:customStyle="1" w:styleId="1fc">
    <w:name w:val="Заголовок 1 ПЗЗ"/>
    <w:basedOn w:val="1"/>
    <w:pPr>
      <w:pageBreakBefore/>
      <w:widowControl/>
      <w:numPr>
        <w:numId w:val="0"/>
      </w:numPr>
      <w:autoSpaceDE/>
      <w:spacing w:before="120" w:after="120"/>
      <w:jc w:val="center"/>
    </w:pPr>
    <w:rPr>
      <w:rFonts w:ascii="Times New Roman" w:hAnsi="Times New Roman" w:cs="Times New Roman"/>
      <w:caps/>
      <w:sz w:val="28"/>
      <w:szCs w:val="28"/>
    </w:rPr>
  </w:style>
  <w:style w:type="paragraph" w:customStyle="1" w:styleId="afffff">
    <w:name w:val="Обычный текст"/>
    <w:basedOn w:val="a0"/>
    <w:qFormat/>
    <w:pPr>
      <w:widowControl/>
      <w:overflowPunct w:val="0"/>
      <w:autoSpaceDE/>
      <w:ind w:firstLine="567"/>
    </w:pPr>
    <w:rPr>
      <w:sz w:val="24"/>
      <w:szCs w:val="24"/>
      <w:lang w:val="en-US" w:bidi="en-US"/>
    </w:rPr>
  </w:style>
  <w:style w:type="paragraph" w:customStyle="1" w:styleId="afffff0">
    <w:name w:val="Общ"/>
    <w:basedOn w:val="a0"/>
    <w:pPr>
      <w:autoSpaceDE/>
    </w:pPr>
    <w:rPr>
      <w:rFonts w:eastAsia="Lucida Sans Unicode" w:cs="Calibri"/>
      <w:kern w:val="2"/>
      <w:sz w:val="24"/>
      <w:szCs w:val="24"/>
    </w:rPr>
  </w:style>
  <w:style w:type="paragraph" w:customStyle="1" w:styleId="western">
    <w:name w:val="western"/>
    <w:basedOn w:val="a0"/>
    <w:pPr>
      <w:widowControl/>
      <w:shd w:val="clear" w:color="auto" w:fill="FFFFFF"/>
      <w:suppressAutoHyphens w:val="0"/>
      <w:autoSpaceDE/>
      <w:spacing w:before="280" w:after="280"/>
      <w:ind w:left="249" w:hanging="249"/>
    </w:pPr>
    <w:rPr>
      <w:rFonts w:ascii="Tahoma" w:hAnsi="Tahoma" w:cs="Tahoma"/>
      <w:sz w:val="18"/>
      <w:szCs w:val="18"/>
    </w:rPr>
  </w:style>
  <w:style w:type="paragraph" w:customStyle="1" w:styleId="49">
    <w:name w:val="Заголовок4"/>
    <w:basedOn w:val="a0"/>
    <w:next w:val="affd"/>
    <w:pPr>
      <w:keepNext/>
      <w:spacing w:before="240" w:after="120"/>
      <w:ind w:firstLine="0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4a">
    <w:name w:val="Указатель4"/>
    <w:basedOn w:val="a0"/>
    <w:pPr>
      <w:suppressLineNumbers/>
      <w:ind w:firstLine="0"/>
      <w:jc w:val="left"/>
    </w:pPr>
    <w:rPr>
      <w:rFonts w:cs="Arial"/>
      <w:sz w:val="20"/>
    </w:rPr>
  </w:style>
  <w:style w:type="paragraph" w:customStyle="1" w:styleId="3f2">
    <w:name w:val="Заголовок3"/>
    <w:basedOn w:val="a0"/>
    <w:next w:val="affd"/>
    <w:pPr>
      <w:keepNext/>
      <w:spacing w:before="240" w:after="120"/>
      <w:ind w:firstLine="0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3f3">
    <w:name w:val="Название объекта3"/>
    <w:basedOn w:val="a0"/>
    <w:pPr>
      <w:suppressLineNumbers/>
      <w:spacing w:before="120" w:after="120"/>
      <w:ind w:firstLine="0"/>
      <w:jc w:val="left"/>
    </w:pPr>
    <w:rPr>
      <w:rFonts w:cs="Arial"/>
      <w:i/>
      <w:iCs/>
      <w:sz w:val="24"/>
      <w:szCs w:val="24"/>
    </w:rPr>
  </w:style>
  <w:style w:type="paragraph" w:customStyle="1" w:styleId="2fa">
    <w:name w:val="Название объекта2"/>
    <w:basedOn w:val="a0"/>
    <w:pPr>
      <w:suppressLineNumbers/>
      <w:spacing w:before="120" w:after="120"/>
      <w:ind w:firstLine="0"/>
      <w:jc w:val="left"/>
    </w:pPr>
    <w:rPr>
      <w:rFonts w:cs="Arial"/>
      <w:i/>
      <w:iCs/>
      <w:sz w:val="24"/>
      <w:szCs w:val="24"/>
    </w:rPr>
  </w:style>
  <w:style w:type="paragraph" w:styleId="afffff1">
    <w:name w:val="Revision"/>
    <w:pPr>
      <w:suppressAutoHyphens/>
    </w:pPr>
    <w:rPr>
      <w:lang w:eastAsia="zh-CN"/>
    </w:rPr>
  </w:style>
  <w:style w:type="paragraph" w:customStyle="1" w:styleId="2fb">
    <w:name w:val="Текст примечания2"/>
    <w:basedOn w:val="a0"/>
    <w:pPr>
      <w:ind w:firstLine="0"/>
      <w:jc w:val="left"/>
    </w:pPr>
    <w:rPr>
      <w:sz w:val="20"/>
    </w:rPr>
  </w:style>
  <w:style w:type="paragraph" w:customStyle="1" w:styleId="1fd">
    <w:name w:val="Абзац списка1"/>
    <w:basedOn w:val="a0"/>
    <w:pPr>
      <w:spacing w:before="280" w:after="280"/>
      <w:ind w:firstLine="0"/>
      <w:jc w:val="left"/>
    </w:pPr>
    <w:rPr>
      <w:rFonts w:eastAsia="Calibri"/>
    </w:rPr>
  </w:style>
  <w:style w:type="paragraph" w:customStyle="1" w:styleId="afffff2">
    <w:name w:val="Текст в заданном формате"/>
    <w:basedOn w:val="a0"/>
    <w:pPr>
      <w:ind w:firstLine="652"/>
      <w:jc w:val="left"/>
    </w:pPr>
    <w:rPr>
      <w:rFonts w:eastAsia="NSimSun" w:cs="Liberation Mono"/>
      <w:b/>
    </w:rPr>
  </w:style>
  <w:style w:type="paragraph" w:customStyle="1" w:styleId="S">
    <w:name w:val="S_Обычный"/>
    <w:basedOn w:val="a0"/>
    <w:pPr>
      <w:widowControl/>
      <w:suppressAutoHyphens w:val="0"/>
      <w:autoSpaceDE/>
      <w:spacing w:line="360" w:lineRule="auto"/>
    </w:pPr>
    <w:rPr>
      <w:sz w:val="24"/>
      <w:szCs w:val="24"/>
    </w:rPr>
  </w:style>
  <w:style w:type="paragraph" w:customStyle="1" w:styleId="1fe">
    <w:name w:val="Маркированный список1"/>
    <w:basedOn w:val="a0"/>
    <w:pPr>
      <w:numPr>
        <w:numId w:val="3"/>
      </w:numPr>
      <w:suppressAutoHyphens w:val="0"/>
      <w:spacing w:before="120"/>
      <w:ind w:left="357" w:hanging="357"/>
    </w:pPr>
  </w:style>
  <w:style w:type="paragraph" w:customStyle="1" w:styleId="msonormal0">
    <w:name w:val="msonormal"/>
    <w:basedOn w:val="a0"/>
    <w:pPr>
      <w:widowControl/>
      <w:suppressAutoHyphens w:val="0"/>
      <w:autoSpaceDE/>
      <w:spacing w:before="280" w:after="280"/>
      <w:ind w:firstLine="0"/>
      <w:jc w:val="left"/>
    </w:pPr>
  </w:style>
  <w:style w:type="paragraph" w:customStyle="1" w:styleId="afffff3">
    <w:name w:val="Нормальный (таблица)"/>
    <w:basedOn w:val="a0"/>
    <w:uiPriority w:val="99"/>
    <w:pPr>
      <w:autoSpaceDE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afffff4">
    <w:name w:val="Прижатый влево"/>
    <w:basedOn w:val="a0"/>
    <w:uiPriority w:val="99"/>
    <w:pPr>
      <w:autoSpaceDE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s1">
    <w:name w:val="s_1"/>
    <w:basedOn w:val="a0"/>
    <w:pPr>
      <w:autoSpaceDE/>
      <w:spacing w:before="100" w:after="100"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s16">
    <w:name w:val="s_16"/>
    <w:basedOn w:val="a0"/>
    <w:pPr>
      <w:autoSpaceDE/>
      <w:spacing w:before="100" w:after="100"/>
      <w:ind w:firstLine="0"/>
      <w:jc w:val="left"/>
    </w:pPr>
    <w:rPr>
      <w:rFonts w:eastAsia="Andale Sans UI"/>
      <w:kern w:val="2"/>
      <w:sz w:val="24"/>
      <w:szCs w:val="24"/>
    </w:rPr>
  </w:style>
  <w:style w:type="paragraph" w:customStyle="1" w:styleId="afffff5">
    <w:name w:val="Текст (справка)"/>
    <w:basedOn w:val="a0"/>
    <w:next w:val="a0"/>
    <w:uiPriority w:val="99"/>
    <w:pPr>
      <w:widowControl/>
      <w:suppressAutoHyphens w:val="0"/>
      <w:autoSpaceDE/>
      <w:ind w:left="170" w:right="170" w:firstLine="0"/>
      <w:jc w:val="left"/>
    </w:pPr>
    <w:rPr>
      <w:rFonts w:ascii="Arial Narrow" w:hAnsi="Arial Narrow" w:cs="Arial Narrow"/>
    </w:rPr>
  </w:style>
  <w:style w:type="paragraph" w:customStyle="1" w:styleId="afffff6">
    <w:name w:val="Информация об изменениях документа"/>
    <w:basedOn w:val="afffb"/>
    <w:next w:val="a0"/>
    <w:uiPriority w:val="99"/>
    <w:pPr>
      <w:widowControl/>
      <w:shd w:val="clear" w:color="auto" w:fill="F0F0F0"/>
      <w:suppressAutoHyphens w:val="0"/>
      <w:autoSpaceDE/>
      <w:spacing w:before="75"/>
    </w:pPr>
    <w:rPr>
      <w:rFonts w:ascii="Arial Narrow" w:hAnsi="Arial Narrow" w:cs="Times New Roman"/>
      <w:color w:val="353842"/>
    </w:rPr>
  </w:style>
  <w:style w:type="paragraph" w:customStyle="1" w:styleId="afffff7">
    <w:name w:val="Комментарий пользователя"/>
    <w:basedOn w:val="afffb"/>
    <w:next w:val="a0"/>
    <w:uiPriority w:val="99"/>
    <w:pPr>
      <w:widowControl/>
      <w:shd w:val="clear" w:color="auto" w:fill="FFDFE0"/>
      <w:suppressAutoHyphens w:val="0"/>
      <w:autoSpaceDE/>
      <w:spacing w:before="75"/>
      <w:jc w:val="left"/>
    </w:pPr>
    <w:rPr>
      <w:rFonts w:ascii="Arial Narrow" w:hAnsi="Arial Narrow" w:cs="Times New Roman"/>
      <w:i w:val="0"/>
      <w:iCs w:val="0"/>
      <w:color w:val="353842"/>
    </w:rPr>
  </w:style>
  <w:style w:type="paragraph" w:customStyle="1" w:styleId="afffff8">
    <w:name w:val="Таблицы (моноширинный)"/>
    <w:basedOn w:val="a0"/>
    <w:next w:val="a0"/>
    <w:uiPriority w:val="99"/>
    <w:pPr>
      <w:widowControl/>
      <w:suppressAutoHyphens w:val="0"/>
      <w:autoSpaceDE/>
      <w:ind w:firstLine="0"/>
      <w:jc w:val="left"/>
    </w:pPr>
    <w:rPr>
      <w:rFonts w:ascii="Courier New" w:hAnsi="Courier New" w:cs="Courier New"/>
    </w:rPr>
  </w:style>
  <w:style w:type="paragraph" w:customStyle="1" w:styleId="afffff9">
    <w:name w:val="Информация об изменениях"/>
    <w:basedOn w:val="a0"/>
    <w:next w:val="a0"/>
    <w:uiPriority w:val="99"/>
    <w:pPr>
      <w:widowControl/>
      <w:shd w:val="clear" w:color="auto" w:fill="EAEFED"/>
      <w:suppressAutoHyphens w:val="0"/>
      <w:autoSpaceDE/>
      <w:spacing w:before="180"/>
      <w:ind w:left="360" w:right="360" w:firstLine="0"/>
    </w:pPr>
    <w:rPr>
      <w:rFonts w:ascii="Arial Narrow" w:hAnsi="Arial Narrow" w:cs="Arial Narrow"/>
      <w:color w:val="353842"/>
      <w:sz w:val="18"/>
      <w:szCs w:val="18"/>
    </w:rPr>
  </w:style>
  <w:style w:type="paragraph" w:customStyle="1" w:styleId="afffffa">
    <w:name w:val="Подзаголовок для информации об изменениях"/>
    <w:basedOn w:val="a0"/>
    <w:next w:val="a0"/>
    <w:uiPriority w:val="99"/>
    <w:pPr>
      <w:widowControl/>
      <w:suppressAutoHyphens w:val="0"/>
      <w:autoSpaceDE/>
      <w:ind w:firstLine="720"/>
    </w:pPr>
    <w:rPr>
      <w:rFonts w:ascii="Arial Narrow" w:hAnsi="Arial Narrow" w:cs="Arial Narrow"/>
      <w:b/>
      <w:bCs/>
      <w:color w:val="353842"/>
      <w:sz w:val="18"/>
      <w:szCs w:val="18"/>
    </w:rPr>
  </w:style>
  <w:style w:type="paragraph" w:customStyle="1" w:styleId="bd6ff683d8d0a42f228bf8a64b8551e1msonormalmrcssattr">
    <w:name w:val="bd6ff683d8d0a42f228bf8a64b8551e1msonormal_mr_css_attr"/>
    <w:basedOn w:val="a0"/>
    <w:pPr>
      <w:widowControl/>
      <w:suppressAutoHyphens w:val="0"/>
      <w:autoSpaceDE/>
      <w:spacing w:before="280" w:after="280"/>
      <w:ind w:firstLine="0"/>
      <w:jc w:val="left"/>
    </w:pPr>
    <w:rPr>
      <w:sz w:val="24"/>
      <w:szCs w:val="24"/>
    </w:rPr>
  </w:style>
  <w:style w:type="character" w:styleId="afffffb">
    <w:name w:val="endnote reference"/>
    <w:rsid w:val="00F35650"/>
    <w:rPr>
      <w:vertAlign w:val="superscript"/>
    </w:rPr>
  </w:style>
  <w:style w:type="character" w:styleId="afffffc">
    <w:name w:val="footnote reference"/>
    <w:rsid w:val="00F35650"/>
    <w:rPr>
      <w:vertAlign w:val="superscript"/>
    </w:rPr>
  </w:style>
  <w:style w:type="character" w:styleId="afffffd">
    <w:name w:val="annotation reference"/>
    <w:uiPriority w:val="99"/>
    <w:unhideWhenUsed/>
    <w:rsid w:val="00F35650"/>
    <w:rPr>
      <w:sz w:val="16"/>
      <w:szCs w:val="16"/>
    </w:rPr>
  </w:style>
  <w:style w:type="paragraph" w:styleId="af5">
    <w:name w:val="annotation text"/>
    <w:basedOn w:val="a0"/>
    <w:link w:val="af4"/>
    <w:uiPriority w:val="99"/>
    <w:unhideWhenUsed/>
    <w:rsid w:val="00F35650"/>
    <w:pPr>
      <w:widowControl/>
      <w:autoSpaceDE/>
    </w:pPr>
    <w:rPr>
      <w:b/>
      <w:sz w:val="24"/>
      <w:lang/>
    </w:rPr>
  </w:style>
  <w:style w:type="character" w:customStyle="1" w:styleId="3f4">
    <w:name w:val="Текст примечания Знак3"/>
    <w:uiPriority w:val="99"/>
    <w:semiHidden/>
    <w:rsid w:val="00F35650"/>
    <w:rPr>
      <w:lang w:eastAsia="zh-CN"/>
    </w:rPr>
  </w:style>
  <w:style w:type="paragraph" w:styleId="aff4">
    <w:name w:val="Заголовок"/>
    <w:basedOn w:val="a0"/>
    <w:next w:val="a0"/>
    <w:link w:val="aff3"/>
    <w:qFormat/>
    <w:rsid w:val="00F35650"/>
    <w:pPr>
      <w:widowControl/>
      <w:autoSpaceDE/>
      <w:spacing w:before="240" w:after="60"/>
      <w:jc w:val="center"/>
      <w:outlineLvl w:val="0"/>
    </w:pPr>
    <w:rPr>
      <w:rFonts w:ascii="Calibri Light" w:hAnsi="Calibri Light" w:cs="Mangal"/>
      <w:b/>
      <w:bCs/>
      <w:kern w:val="2"/>
      <w:sz w:val="32"/>
      <w:szCs w:val="29"/>
      <w:lang w:bidi="hi-IN"/>
    </w:rPr>
  </w:style>
  <w:style w:type="character" w:customStyle="1" w:styleId="1ff">
    <w:name w:val="Заголовок Знак1"/>
    <w:uiPriority w:val="10"/>
    <w:rsid w:val="00F35650"/>
    <w:rPr>
      <w:rFonts w:ascii="Calibri Light" w:eastAsia="Times New Roman" w:hAnsi="Calibri Light" w:cs="Times New Roman"/>
      <w:b/>
      <w:bCs/>
      <w:kern w:val="28"/>
      <w:sz w:val="32"/>
      <w:szCs w:val="32"/>
      <w:lang w:eastAsia="zh-CN"/>
    </w:rPr>
  </w:style>
  <w:style w:type="numbering" w:customStyle="1" w:styleId="1ff0">
    <w:name w:val="Нет списка1"/>
    <w:next w:val="a3"/>
    <w:uiPriority w:val="99"/>
    <w:semiHidden/>
    <w:rsid w:val="00F35650"/>
  </w:style>
  <w:style w:type="paragraph" w:styleId="35">
    <w:name w:val="Body Text Indent 3"/>
    <w:basedOn w:val="a0"/>
    <w:link w:val="34"/>
    <w:rsid w:val="00F35650"/>
    <w:pPr>
      <w:widowControl/>
      <w:suppressAutoHyphens w:val="0"/>
      <w:autoSpaceDE/>
      <w:spacing w:after="120"/>
      <w:ind w:left="283" w:firstLine="0"/>
      <w:jc w:val="left"/>
    </w:pPr>
    <w:rPr>
      <w:sz w:val="16"/>
      <w:szCs w:val="16"/>
      <w:lang/>
    </w:rPr>
  </w:style>
  <w:style w:type="character" w:customStyle="1" w:styleId="313">
    <w:name w:val="Основной текст с отступом 3 Знак1"/>
    <w:uiPriority w:val="99"/>
    <w:semiHidden/>
    <w:rsid w:val="00F35650"/>
    <w:rPr>
      <w:sz w:val="16"/>
      <w:szCs w:val="16"/>
      <w:lang w:eastAsia="zh-CN"/>
    </w:rPr>
  </w:style>
  <w:style w:type="paragraph" w:styleId="23">
    <w:name w:val="Body Text Indent 2"/>
    <w:basedOn w:val="a0"/>
    <w:link w:val="22"/>
    <w:rsid w:val="00F35650"/>
    <w:pPr>
      <w:widowControl/>
      <w:suppressAutoHyphens w:val="0"/>
      <w:autoSpaceDE/>
      <w:spacing w:after="120" w:line="480" w:lineRule="auto"/>
      <w:ind w:left="283" w:firstLine="0"/>
      <w:jc w:val="left"/>
    </w:pPr>
    <w:rPr>
      <w:sz w:val="24"/>
      <w:szCs w:val="24"/>
      <w:lang/>
    </w:rPr>
  </w:style>
  <w:style w:type="character" w:customStyle="1" w:styleId="223">
    <w:name w:val="Основной текст с отступом 2 Знак2"/>
    <w:uiPriority w:val="99"/>
    <w:semiHidden/>
    <w:rsid w:val="00F35650"/>
    <w:rPr>
      <w:sz w:val="26"/>
      <w:lang w:eastAsia="zh-CN"/>
    </w:rPr>
  </w:style>
  <w:style w:type="paragraph" w:styleId="25">
    <w:name w:val="Body Text 2"/>
    <w:basedOn w:val="a0"/>
    <w:link w:val="24"/>
    <w:rsid w:val="00F35650"/>
    <w:pPr>
      <w:suppressAutoHyphens w:val="0"/>
      <w:autoSpaceDN w:val="0"/>
      <w:adjustRightInd w:val="0"/>
      <w:spacing w:after="120" w:line="480" w:lineRule="auto"/>
      <w:ind w:firstLine="0"/>
      <w:jc w:val="left"/>
    </w:pPr>
    <w:rPr>
      <w:sz w:val="20"/>
      <w:lang w:eastAsia="ru-RU"/>
    </w:rPr>
  </w:style>
  <w:style w:type="character" w:customStyle="1" w:styleId="224">
    <w:name w:val="Основной текст 2 Знак2"/>
    <w:uiPriority w:val="99"/>
    <w:semiHidden/>
    <w:rsid w:val="00F35650"/>
    <w:rPr>
      <w:sz w:val="26"/>
      <w:lang w:eastAsia="zh-CN"/>
    </w:rPr>
  </w:style>
  <w:style w:type="paragraph" w:styleId="4b">
    <w:name w:val="List Bullet 4"/>
    <w:basedOn w:val="a0"/>
    <w:autoRedefine/>
    <w:rsid w:val="00F35650"/>
    <w:pPr>
      <w:widowControl/>
      <w:tabs>
        <w:tab w:val="num" w:pos="1209"/>
      </w:tabs>
      <w:suppressAutoHyphens w:val="0"/>
      <w:autoSpaceDE/>
      <w:ind w:left="1209" w:hanging="360"/>
      <w:jc w:val="left"/>
    </w:pPr>
    <w:rPr>
      <w:sz w:val="20"/>
      <w:lang w:val="en-GB" w:eastAsia="ru-RU"/>
    </w:rPr>
  </w:style>
  <w:style w:type="paragraph" w:styleId="32">
    <w:name w:val="Body Text 3"/>
    <w:basedOn w:val="a0"/>
    <w:link w:val="31"/>
    <w:rsid w:val="00F35650"/>
    <w:pPr>
      <w:shd w:val="clear" w:color="auto" w:fill="FFFFFF"/>
      <w:suppressAutoHyphens w:val="0"/>
      <w:autoSpaceDN w:val="0"/>
      <w:adjustRightInd w:val="0"/>
      <w:ind w:firstLine="0"/>
      <w:jc w:val="center"/>
    </w:pPr>
    <w:rPr>
      <w:sz w:val="24"/>
      <w:szCs w:val="24"/>
      <w:lang/>
    </w:rPr>
  </w:style>
  <w:style w:type="character" w:customStyle="1" w:styleId="322">
    <w:name w:val="Основной текст 3 Знак2"/>
    <w:uiPriority w:val="99"/>
    <w:semiHidden/>
    <w:rsid w:val="00F35650"/>
    <w:rPr>
      <w:sz w:val="16"/>
      <w:szCs w:val="16"/>
      <w:lang w:eastAsia="zh-CN"/>
    </w:rPr>
  </w:style>
  <w:style w:type="paragraph" w:styleId="af3">
    <w:name w:val="Plain Text"/>
    <w:aliases w:val=" Знак2"/>
    <w:basedOn w:val="a0"/>
    <w:link w:val="af2"/>
    <w:uiPriority w:val="99"/>
    <w:rsid w:val="00F35650"/>
    <w:pPr>
      <w:widowControl/>
      <w:suppressAutoHyphens w:val="0"/>
      <w:autoSpaceDE/>
      <w:ind w:firstLine="0"/>
      <w:jc w:val="left"/>
    </w:pPr>
    <w:rPr>
      <w:rFonts w:ascii="Courier New" w:hAnsi="Courier New"/>
      <w:sz w:val="20"/>
      <w:lang/>
    </w:rPr>
  </w:style>
  <w:style w:type="character" w:customStyle="1" w:styleId="2fc">
    <w:name w:val="Текст Знак2"/>
    <w:uiPriority w:val="99"/>
    <w:semiHidden/>
    <w:rsid w:val="00F35650"/>
    <w:rPr>
      <w:rFonts w:ascii="Courier New" w:hAnsi="Courier New" w:cs="Courier New"/>
      <w:lang w:eastAsia="zh-CN"/>
    </w:rPr>
  </w:style>
  <w:style w:type="paragraph" w:customStyle="1" w:styleId="Normal">
    <w:name w:val="Normal"/>
    <w:rsid w:val="00F35650"/>
    <w:rPr>
      <w:sz w:val="24"/>
    </w:rPr>
  </w:style>
  <w:style w:type="paragraph" w:styleId="2">
    <w:name w:val="List Bullet 2"/>
    <w:basedOn w:val="a0"/>
    <w:rsid w:val="00F35650"/>
    <w:pPr>
      <w:numPr>
        <w:numId w:val="19"/>
      </w:numPr>
      <w:suppressAutoHyphens w:val="0"/>
      <w:autoSpaceDN w:val="0"/>
      <w:adjustRightInd w:val="0"/>
      <w:jc w:val="left"/>
    </w:pPr>
    <w:rPr>
      <w:sz w:val="20"/>
      <w:lang w:eastAsia="ru-RU"/>
    </w:rPr>
  </w:style>
  <w:style w:type="table" w:styleId="afffffe">
    <w:name w:val="Table Grid"/>
    <w:basedOn w:val="a2"/>
    <w:rsid w:val="00F356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Document Map"/>
    <w:basedOn w:val="a0"/>
    <w:link w:val="ab"/>
    <w:rsid w:val="00F35650"/>
    <w:pPr>
      <w:suppressAutoHyphens w:val="0"/>
      <w:autoSpaceDN w:val="0"/>
      <w:adjustRightInd w:val="0"/>
      <w:spacing w:line="360" w:lineRule="auto"/>
      <w:ind w:firstLine="0"/>
    </w:pPr>
    <w:rPr>
      <w:rFonts w:ascii="Tahoma" w:hAnsi="Tahoma"/>
      <w:bCs/>
      <w:sz w:val="16"/>
      <w:szCs w:val="16"/>
      <w:lang/>
    </w:rPr>
  </w:style>
  <w:style w:type="character" w:customStyle="1" w:styleId="2fd">
    <w:name w:val="Схема документа Знак2"/>
    <w:uiPriority w:val="99"/>
    <w:semiHidden/>
    <w:rsid w:val="00F35650"/>
    <w:rPr>
      <w:rFonts w:ascii="Segoe UI" w:hAnsi="Segoe UI" w:cs="Segoe UI"/>
      <w:sz w:val="16"/>
      <w:szCs w:val="16"/>
      <w:lang w:eastAsia="zh-CN"/>
    </w:rPr>
  </w:style>
  <w:style w:type="paragraph" w:styleId="affffff">
    <w:name w:val="TOC Heading"/>
    <w:basedOn w:val="1"/>
    <w:next w:val="a0"/>
    <w:qFormat/>
    <w:rsid w:val="00F35650"/>
    <w:pPr>
      <w:keepNext w:val="0"/>
      <w:keepLines/>
      <w:widowControl/>
      <w:numPr>
        <w:numId w:val="0"/>
      </w:numPr>
      <w:suppressAutoHyphens w:val="0"/>
      <w:autoSpaceDE/>
      <w:spacing w:before="480" w:after="0" w:line="276" w:lineRule="auto"/>
      <w:outlineLvl w:val="9"/>
    </w:pPr>
    <w:rPr>
      <w:rFonts w:ascii="Times New Roman" w:hAnsi="Times New Roman" w:cs="Times New Roman"/>
      <w:color w:val="365F91"/>
      <w:kern w:val="0"/>
      <w:sz w:val="28"/>
      <w:szCs w:val="28"/>
      <w:lang w:eastAsia="en-US"/>
    </w:rPr>
  </w:style>
  <w:style w:type="numbering" w:customStyle="1" w:styleId="112">
    <w:name w:val="Нет списка11"/>
    <w:next w:val="a3"/>
    <w:uiPriority w:val="99"/>
    <w:semiHidden/>
    <w:unhideWhenUsed/>
    <w:rsid w:val="00F35650"/>
  </w:style>
  <w:style w:type="numbering" w:customStyle="1" w:styleId="2fe">
    <w:name w:val="Нет списка2"/>
    <w:next w:val="a3"/>
    <w:uiPriority w:val="99"/>
    <w:semiHidden/>
    <w:unhideWhenUsed/>
    <w:rsid w:val="00F35650"/>
  </w:style>
  <w:style w:type="numbering" w:customStyle="1" w:styleId="3f5">
    <w:name w:val="Нет списка3"/>
    <w:next w:val="a3"/>
    <w:uiPriority w:val="99"/>
    <w:semiHidden/>
    <w:unhideWhenUsed/>
    <w:rsid w:val="00F35650"/>
  </w:style>
  <w:style w:type="numbering" w:customStyle="1" w:styleId="122">
    <w:name w:val="Нет списка12"/>
    <w:next w:val="a3"/>
    <w:semiHidden/>
    <w:rsid w:val="00F35650"/>
  </w:style>
  <w:style w:type="numbering" w:customStyle="1" w:styleId="1110">
    <w:name w:val="Нет списка111"/>
    <w:next w:val="a3"/>
    <w:uiPriority w:val="99"/>
    <w:semiHidden/>
    <w:unhideWhenUsed/>
    <w:rsid w:val="00F35650"/>
  </w:style>
  <w:style w:type="numbering" w:customStyle="1" w:styleId="215">
    <w:name w:val="Нет списка21"/>
    <w:next w:val="a3"/>
    <w:uiPriority w:val="99"/>
    <w:semiHidden/>
    <w:unhideWhenUsed/>
    <w:rsid w:val="00F35650"/>
  </w:style>
  <w:style w:type="paragraph" w:styleId="a">
    <w:name w:val="List Bullet"/>
    <w:basedOn w:val="a0"/>
    <w:autoRedefine/>
    <w:semiHidden/>
    <w:rsid w:val="00F35650"/>
    <w:pPr>
      <w:numPr>
        <w:numId w:val="20"/>
      </w:numPr>
      <w:suppressAutoHyphens w:val="0"/>
      <w:autoSpaceDN w:val="0"/>
      <w:adjustRightInd w:val="0"/>
      <w:spacing w:before="120"/>
      <w:ind w:left="357" w:hanging="357"/>
    </w:pPr>
    <w:rPr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consultantplus://offline/ref=65B7BD4974C173553DDAAFAE8DD88A40A87815A916C143E372C422373AC8FFCD04E51BAA1A4A184B7BED7FB2871604EC39A36A65h5T9L" TargetMode="External"/><Relationship Id="rId18" Type="http://schemas.openxmlformats.org/officeDocument/2006/relationships/hyperlink" Target="consultantplus://offline/ref=0EEBE6A8A2B5449442F8DA215EE9CFE19F6DD77088A088FC32000C2139C6C5C2DD2E948B6B2A8E5B7B2B9A2E391CDACA1EF2A0AB81B25A37w506G" TargetMode="External"/><Relationship Id="rId26" Type="http://schemas.openxmlformats.org/officeDocument/2006/relationships/hyperlink" Target="consultantplus://offline/ref=5DD7ABFE5ED7022D88D460A838E4C061B72CBBB1FE1DECF510E613090F3564E22EE90F9FE1FBE2366D23C18FE6D11F1BF067FE8A8770A241x8s7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2AE5F55E2804627460AFD7130A1FE78D2C36A5DBFE477B652ACA7D50F4C2D0255DD6A1C7208926D7FD9FF2C03BhAbDL" TargetMode="Externa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yperlink" Target="consultantplus://offline/ref=0EEBE6A8A2B5449442F8DA215EE9CFE19F6DD77683AA88FC32000C2139C6C5C2DD2E94886C2C830B2E649B727F48C9C818F2A2AC9DwB01G" TargetMode="External"/><Relationship Id="rId25" Type="http://schemas.openxmlformats.org/officeDocument/2006/relationships/hyperlink" Target="consultantplus://offline/ref=2AE5F55E2804627460AFC8060F1FE78D2E36AEDBF049266F22937152F3CD8F32489FF5CA228138D1F0D5A1846CA1B48D187B009942C78Ch6bF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3102ECC368E5F70360062E7EF026D74454D59B967C5CE4A5C8BBDD26E29240D8923FE089BE2B091B7E1323FA654D62661C2E4C4964E515DDDQ2K" TargetMode="External"/><Relationship Id="rId20" Type="http://schemas.openxmlformats.org/officeDocument/2006/relationships/hyperlink" Target="consultantplus://offline/ref=2AE5F55E2804627460AFD7130A1FE78D2E35AFDBF049266F22937152F3CD8F2048C7F9C82A9F38D1E583F0C2h3b8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24" Type="http://schemas.openxmlformats.org/officeDocument/2006/relationships/hyperlink" Target="consultantplus://offline/ref=2AE5F55E2804627460AFC8060F1FE78D2D36AEDFF249266F22937152F3CD8F2048C7F9C82A9F38D1E583F0C2h3b8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3102ECC368E5F70360062E7EF026D74444C5ABA66C4CE4A5C8BBDD26E29240D8923FE089BE2B091B1E1323FA654D62661C2E4C4964E515DDDQ2K" TargetMode="External"/><Relationship Id="rId23" Type="http://schemas.openxmlformats.org/officeDocument/2006/relationships/hyperlink" Target="consultantplus://offline/ref=2AE5F55E2804627460AFD7130A1FE78D2C32AEDDF3427B652ACA7D50F4C2D0254FD6F9CB228138D6FB8AA4917DF9BB870E6506815EC58E6Ch4b7L" TargetMode="External"/><Relationship Id="rId28" Type="http://schemas.openxmlformats.org/officeDocument/2006/relationships/theme" Target="theme/theme1.xml"/><Relationship Id="rId10" Type="http://schemas.openxmlformats.org/officeDocument/2006/relationships/header" Target="header3.xml"/><Relationship Id="rId19" Type="http://schemas.openxmlformats.org/officeDocument/2006/relationships/hyperlink" Target="consultantplus://offline/ref=ACEF6FD49884BD641D876938CD05B42B5AA9A42C8C10265D5944B655108F97F3651884120201DA39D8DA358ACE23E2C9B1BA543DF0A002C7NBA8H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consultantplus://offline/ref=1076BF6B0B190EA7919FD9633BA938761853B71FE206FB9CDADF30D501E6BAB4A89C3F4F283B4E6ED0302B96AC488F0DE4FE42E80DA9OBP0I" TargetMode="External"/><Relationship Id="rId22" Type="http://schemas.openxmlformats.org/officeDocument/2006/relationships/hyperlink" Target="consultantplus://offline/ref=2AE5F55E2804627460AFC9081F1FE78D2E39AFDCF3437B652ACA7D50F4C2D0254FD6F9CB228138D7F38AA4917DF9BB870E6506815EC58E6Ch4b7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604189-7A54-4687-BE85-B0319E594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12425</Words>
  <Characters>70826</Characters>
  <Application>Microsoft Office Word</Application>
  <DocSecurity>0</DocSecurity>
  <Lines>590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83085</CharactersWithSpaces>
  <SharedDoc>false</SharedDoc>
  <HLinks>
    <vt:vector size="156" baseType="variant">
      <vt:variant>
        <vt:i4>2818097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consultantplus://offline/ref=5DD7ABFE5ED7022D88D460A838E4C061B72CBBB1FE1DECF510E613090F3564E22EE90F9FE1FBE2366D23C18FE6D11F1BF067FE8A8770A241x8s7I</vt:lpwstr>
      </vt:variant>
      <vt:variant>
        <vt:lpwstr/>
      </vt:variant>
      <vt:variant>
        <vt:i4>4915215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consultantplus://offline/ref=2AE5F55E2804627460AFC8060F1FE78D2E36AEDBF049266F22937152F3CD8F32489FF5CA228138D1F0D5A1846CA1B48D187B009942C78Ch6bFL</vt:lpwstr>
      </vt:variant>
      <vt:variant>
        <vt:lpwstr/>
      </vt:variant>
      <vt:variant>
        <vt:i4>8323170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consultantplus://offline/ref=2AE5F55E2804627460AFC8060F1FE78D2D36AEDFF249266F22937152F3CD8F2048C7F9C82A9F38D1E583F0C2h3b8L</vt:lpwstr>
      </vt:variant>
      <vt:variant>
        <vt:lpwstr/>
      </vt:variant>
      <vt:variant>
        <vt:i4>8323122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consultantplus://offline/ref=2AE5F55E2804627460AFD7130A1FE78D2C32AEDDF3427B652ACA7D50F4C2D0254FD6F9CB228138D6FB8AA4917DF9BB870E6506815EC58E6Ch4b7L</vt:lpwstr>
      </vt:variant>
      <vt:variant>
        <vt:lpwstr/>
      </vt:variant>
      <vt:variant>
        <vt:i4>7864424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consultantplus://offline/ref=2AE5F55E2804627460AFC9081F1FE78D2E39AFDCF3437B652ACA7D50F4C2D0254FD6F9CB228138D7F38AA4917DF9BB870E6506815EC58E6Ch4b7L</vt:lpwstr>
      </vt:variant>
      <vt:variant>
        <vt:lpwstr/>
      </vt:variant>
      <vt:variant>
        <vt:i4>4849666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consultantplus://offline/ref=2AE5F55E2804627460AFD7130A1FE78D2C36A5DBFE477B652ACA7D50F4C2D0255DD6A1C7208926D7FD9FF2C03BhAbDL</vt:lpwstr>
      </vt:variant>
      <vt:variant>
        <vt:lpwstr/>
      </vt:variant>
      <vt:variant>
        <vt:i4>7929960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consultantplus://offline/ref=2AE5F55E2804627460AFD7130A1FE78D2E35AFDBF049266F22937152F3CD8F2048C7F9C82A9F38D1E583F0C2h3b8L</vt:lpwstr>
      </vt:variant>
      <vt:variant>
        <vt:lpwstr/>
      </vt:variant>
      <vt:variant>
        <vt:i4>7405618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consultantplus://offline/ref=ACEF6FD49884BD641D876938CD05B42B5AA9A42C8C10265D5944B655108F97F3651884120201DA39D8DA358ACE23E2C9B1BA543DF0A002C7NBA8H</vt:lpwstr>
      </vt:variant>
      <vt:variant>
        <vt:lpwstr/>
      </vt:variant>
      <vt:variant>
        <vt:i4>3997806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consultantplus://offline/ref=0EEBE6A8A2B5449442F8DA215EE9CFE19F6DD77088A088FC32000C2139C6C5C2DD2E948B6B2A8E5B7B2B9A2E391CDACA1EF2A0AB81B25A37w506G</vt:lpwstr>
      </vt:variant>
      <vt:variant>
        <vt:lpwstr/>
      </vt:variant>
      <vt:variant>
        <vt:i4>6225922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consultantplus://offline/ref=0EEBE6A8A2B5449442F8DA215EE9CFE19F6DD77683AA88FC32000C2139C6C5C2DD2E94886C2C830B2E649B727F48C9C818F2A2AC9DwB01G</vt:lpwstr>
      </vt:variant>
      <vt:variant>
        <vt:lpwstr/>
      </vt:variant>
      <vt:variant>
        <vt:i4>7012463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consultantplus://offline/ref=D3102ECC368E5F70360062E7EF026D74454D59B967C5CE4A5C8BBDD26E29240D8923FE089BE2B091B7E1323FA654D62661C2E4C4964E515DDDQ2K</vt:lpwstr>
      </vt:variant>
      <vt:variant>
        <vt:lpwstr/>
      </vt:variant>
      <vt:variant>
        <vt:i4>7012463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consultantplus://offline/ref=D3102ECC368E5F70360062E7EF026D74444C5ABA66C4CE4A5C8BBDD26E29240D8923FE089BE2B091B1E1323FA654D62661C2E4C4964E515DDDQ2K</vt:lpwstr>
      </vt:variant>
      <vt:variant>
        <vt:lpwstr/>
      </vt:variant>
      <vt:variant>
        <vt:i4>3473461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consultantplus://offline/ref=1076BF6B0B190EA7919FD9633BA938761853B71FE206FB9CDADF30D501E6BAB4A89C3F4F283B4E6ED0302B96AC488F0DE4FE42E80DA9OBP0I</vt:lpwstr>
      </vt:variant>
      <vt:variant>
        <vt:lpwstr/>
      </vt:variant>
      <vt:variant>
        <vt:i4>7209067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consultantplus://offline/ref=65B7BD4974C173553DDAAFAE8DD88A40A87815A916C143E372C422373AC8FFCD04E51BAA1A4A184B7BED7FB2871604EC39A36A65h5T9L</vt:lpwstr>
      </vt:variant>
      <vt:variant>
        <vt:lpwstr/>
      </vt:variant>
      <vt:variant>
        <vt:i4>1769531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_Toc149558650</vt:lpwstr>
      </vt:variant>
      <vt:variant>
        <vt:i4>1703995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_Toc149558649</vt:lpwstr>
      </vt:variant>
      <vt:variant>
        <vt:i4>1703995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_Toc149558648</vt:lpwstr>
      </vt:variant>
      <vt:variant>
        <vt:i4>1703995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_Toc149558647</vt:lpwstr>
      </vt:variant>
      <vt:variant>
        <vt:i4>1703995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_Toc149558646</vt:lpwstr>
      </vt:variant>
      <vt:variant>
        <vt:i4>1703995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_Toc149558645</vt:lpwstr>
      </vt:variant>
      <vt:variant>
        <vt:i4>1703995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_Toc149558644</vt:lpwstr>
      </vt:variant>
      <vt:variant>
        <vt:i4>1703995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_Toc149558643</vt:lpwstr>
      </vt:variant>
      <vt:variant>
        <vt:i4>1703995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_Toc149558642</vt:lpwstr>
      </vt:variant>
      <vt:variant>
        <vt:i4>1703995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_Toc149558641</vt:lpwstr>
      </vt:variant>
      <vt:variant>
        <vt:i4>1703995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_Toc149558640</vt:lpwstr>
      </vt:variant>
      <vt:variant>
        <vt:i4>1900603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_Toc149558639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ARM15</dc:creator>
  <cp:lastModifiedBy>ИКТ</cp:lastModifiedBy>
  <cp:revision>2</cp:revision>
  <cp:lastPrinted>2023-10-30T08:45:00Z</cp:lastPrinted>
  <dcterms:created xsi:type="dcterms:W3CDTF">2023-12-22T07:53:00Z</dcterms:created>
  <dcterms:modified xsi:type="dcterms:W3CDTF">2023-12-22T07:53:00Z</dcterms:modified>
</cp:coreProperties>
</file>