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91" w:rsidRDefault="00C168B2" w:rsidP="001036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администрации </w:t>
      </w:r>
    </w:p>
    <w:p w:rsidR="00CC24A1" w:rsidRDefault="00103691" w:rsidP="00576F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Троснянского 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Орловской области </w:t>
      </w:r>
    </w:p>
    <w:p w:rsidR="00270F04" w:rsidRPr="00103691" w:rsidRDefault="00CC24A1" w:rsidP="00576F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35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 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35FF7">
        <w:rPr>
          <w:rFonts w:ascii="Times New Roman" w:eastAsia="Times New Roman" w:hAnsi="Times New Roman" w:cs="Times New Roman"/>
          <w:sz w:val="28"/>
          <w:szCs w:val="28"/>
          <w:lang w:eastAsia="ru-RU"/>
        </w:rPr>
        <w:t>08.07.2025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103691" w:rsidRDefault="00103691" w:rsidP="00103691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CC24A1" w:rsidRDefault="00270F04" w:rsidP="00103691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270F04" w:rsidRPr="00103691" w:rsidRDefault="00270F04" w:rsidP="006C5E9C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разработку инвестиционной программы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4A1" w:rsidRPr="00CC24A1">
        <w:rPr>
          <w:rFonts w:ascii="Times New Roman" w:hAnsi="Times New Roman" w:cs="Times New Roman"/>
          <w:b/>
          <w:sz w:val="28"/>
          <w:szCs w:val="28"/>
        </w:rPr>
        <w:t>«Инвестиционная программа по развитию системы коммунальной инфраструктуры (в сфере водоснабжения) МУЖКП Троснянского района на 2024-2029 годы».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760D3" w:rsidRPr="00CC24A1" w:rsidRDefault="00270F04" w:rsidP="00FF0C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CC24A1" w:rsidRPr="00103691" w:rsidRDefault="00CC24A1" w:rsidP="00FF0C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103691" w:rsidRDefault="00270F04" w:rsidP="00CC2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Техническое задание на разработку проекта инвестиционной программы «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Инвестиционная программа по развитию системы коммунальной инфраструктуры (в сфере водоснабжения) МУЖК Троснянского района на 2024-2029 годы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по тексту соответственно - Техническое задание, Инвестиционная программа), разработано на основании:</w:t>
      </w:r>
    </w:p>
    <w:p w:rsidR="00CC24A1" w:rsidRPr="00CC24A1" w:rsidRDefault="00CC24A1" w:rsidP="00CC24A1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-Градостроительного кодекса Российской Федерации;</w:t>
      </w:r>
    </w:p>
    <w:p w:rsidR="00CC24A1" w:rsidRPr="00CC24A1" w:rsidRDefault="00CC24A1" w:rsidP="00CC24A1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Федерального закона от 30.12.2004 г. №210-ФЗ «Об основах регулирования тарифов организаций коммунального комплекса;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Федерального закона от 07.12.2011 г. № 416-ФЗ «О водоснабжении и водоотведении»;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Постановления Правительства Российской Федерации от 29.07.2013 г. № 641 «Об инвестиционных и производственных программах организаций, осуществляющих деятельность в сфере водоснабжения и водоотведения»;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 xml:space="preserve">- Приказа </w:t>
      </w:r>
      <w:proofErr w:type="spellStart"/>
      <w:r w:rsidRPr="00CC24A1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CC24A1">
        <w:rPr>
          <w:rFonts w:ascii="Times New Roman" w:hAnsi="Times New Roman" w:cs="Times New Roman"/>
          <w:sz w:val="28"/>
          <w:szCs w:val="28"/>
        </w:rPr>
        <w:t xml:space="preserve"> РФ от 10.10.2007 г. № 99 «Об утверждении Методических рекомендаций по разработке инвестиционных программ организаций коммунального комплекса»;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Федерального закона №52-ФЗ «О санитарно-эпидемиологическом благополучии населения»;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24A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CC24A1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03691" w:rsidRPr="00103691" w:rsidRDefault="00103691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691" w:rsidRPr="00CC24A1" w:rsidRDefault="00270F04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II. Цели и задачи разработки и реализации </w:t>
      </w:r>
    </w:p>
    <w:p w:rsidR="00270F04" w:rsidRPr="00CC24A1" w:rsidRDefault="00270F04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инвестиционной программы</w:t>
      </w:r>
    </w:p>
    <w:p w:rsidR="00103691" w:rsidRDefault="00103691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A1" w:rsidRDefault="00270F04" w:rsidP="00CC24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и реализации инвестиционной программы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70F04" w:rsidRP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4A1">
        <w:rPr>
          <w:rFonts w:ascii="Times New Roman" w:hAnsi="Times New Roman" w:cs="Times New Roman"/>
          <w:sz w:val="28"/>
          <w:szCs w:val="28"/>
        </w:rPr>
        <w:t>Привидение качества питьевой воды в д. Сомово Троснянского сельского поселения Троснянского района Орловской области в соответствие с установленными требованиями;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 xml:space="preserve">- Выполнение мероприятий, направленных на приведение качества питьевой воды в соответствие с </w:t>
      </w:r>
      <w:proofErr w:type="spellStart"/>
      <w:r w:rsidRPr="00CC24A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CC24A1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Повышение надежности и эффективности систем водоснабжения;</w:t>
      </w:r>
    </w:p>
    <w:p w:rsidR="00CC24A1" w:rsidRDefault="00CC24A1" w:rsidP="00CC2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Достижение целевых показателей развития системы водоснабжения</w:t>
      </w:r>
    </w:p>
    <w:p w:rsidR="00CC24A1" w:rsidRPr="00CC24A1" w:rsidRDefault="00CC24A1" w:rsidP="00CC2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F04" w:rsidRPr="00103691" w:rsidRDefault="00270F04" w:rsidP="00CC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разработки Инвестиционной программы: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Обеспечение необходимых объемов и качества питьевой воды, выполнения нормативных требований к качеству питьевой воды;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Обеспечение бесперебойной подачи качественной воды от источника до потребителя.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Разработка проекта строительства станции водоподготовки.</w:t>
      </w:r>
    </w:p>
    <w:p w:rsidR="00CC24A1" w:rsidRPr="00CC24A1" w:rsidRDefault="00CC24A1" w:rsidP="00CC2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Обеспечение повышения надежности, качества и безопасности водоснабжения потребителей,  снижение аварийности и  износа, увеличение пропускной способности и улучшения качества воды.</w:t>
      </w:r>
    </w:p>
    <w:p w:rsidR="006C6D16" w:rsidRDefault="006C6D16" w:rsidP="00CC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6014B3" w:rsidRDefault="00270F04" w:rsidP="00CC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Разработка и последующая реализация инвестиционной программы должны обеспечить повышение надежности, качества и безопасности водоснабжения потребителей,</w:t>
      </w:r>
      <w:r w:rsidR="0082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аварийности и износа, 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пропускной способности и улучшения качества воды.</w:t>
      </w:r>
    </w:p>
    <w:p w:rsidR="00820383" w:rsidRDefault="00270F04" w:rsidP="0082038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C4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</w:t>
      </w:r>
    </w:p>
    <w:p w:rsidR="00270F04" w:rsidRPr="00CC24A1" w:rsidRDefault="00270F04" w:rsidP="00820383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Целевые индикаторы и показатели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</w:t>
      </w:r>
      <w:r w:rsidR="008203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0F04" w:rsidRDefault="00820383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оставляемых услуг водоснабжения;</w:t>
      </w:r>
    </w:p>
    <w:p w:rsidR="00270F04" w:rsidRPr="006014B3" w:rsidRDefault="00820383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Доведение качества питьевой воды до требований уровня, соответствующего государственному стандарту, по следующим показателям:</w:t>
      </w:r>
    </w:p>
    <w:p w:rsidR="006679EB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мутности  (средний уровень показателя мутности в 2021 году составил </w:t>
      </w:r>
      <w:r w:rsidR="007775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± </w:t>
      </w:r>
      <w:r w:rsidR="007775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ЕМФ (единиц мутности по </w:t>
      </w:r>
      <w:proofErr w:type="spellStart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формазину</w:t>
      </w:r>
      <w:proofErr w:type="spellEnd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 показателя не более 2,6 ЕМФ</w:t>
      </w:r>
      <w:proofErr w:type="gramEnd"/>
    </w:p>
    <w:p w:rsidR="00270F04" w:rsidRPr="006014B3" w:rsidRDefault="006679EB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содержанию железа</w:t>
      </w:r>
      <w:r w:rsidR="00FA2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0,3 мг/л.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14B3" w:rsidRPr="00B56273" w:rsidRDefault="00270F04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</w:t>
      </w:r>
      <w:r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IV. Срок разработки инвестиционной </w:t>
      </w:r>
    </w:p>
    <w:p w:rsidR="00270F04" w:rsidRPr="00B56273" w:rsidRDefault="006014B3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70F04"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6014B3" w:rsidRPr="006014B3" w:rsidRDefault="006014B3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D16" w:rsidRDefault="00270F04" w:rsidP="00B5627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разработки инвестиционной программы – в течение </w:t>
      </w:r>
      <w:r w:rsidR="0082038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6679EB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утверждения технического задания.</w:t>
      </w:r>
      <w:r w:rsidR="00B5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</w:p>
    <w:p w:rsidR="00270F04" w:rsidRPr="00BC1C43" w:rsidRDefault="00270F04" w:rsidP="00B5627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Разработчик инвестиционной программы –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proofErr w:type="spellStart"/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</w:t>
      </w:r>
      <w:r w:rsidR="00E61E6B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E6B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 района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F04" w:rsidRPr="00B56273" w:rsidRDefault="00270F04" w:rsidP="00E61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C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                 </w:t>
      </w:r>
      <w:r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Требования к инвестиционной программе</w:t>
      </w:r>
    </w:p>
    <w:p w:rsidR="00E61E6B" w:rsidRDefault="00E61E6B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E61E6B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При разработке инвестиционной программы необходимо:</w:t>
      </w:r>
    </w:p>
    <w:p w:rsidR="00E61E6B" w:rsidRDefault="00820383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анализ существующего состояния систем водоснабжения с отражением основных проблем, не позволяющих обеспечить необходимый уровень качества питьевой воды в соответствие с установленными требованиями.</w:t>
      </w:r>
    </w:p>
    <w:p w:rsidR="00B56273" w:rsidRDefault="00820383" w:rsidP="006C6D16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0F04" w:rsidRPr="00B5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56273">
        <w:rPr>
          <w:rFonts w:ascii="Times New Roman" w:hAnsi="Times New Roman" w:cs="Times New Roman"/>
          <w:sz w:val="28"/>
          <w:szCs w:val="28"/>
        </w:rPr>
        <w:t>по следующим м</w:t>
      </w:r>
      <w:r w:rsidR="00B56273" w:rsidRPr="00B56273">
        <w:rPr>
          <w:rFonts w:ascii="Times New Roman" w:hAnsi="Times New Roman" w:cs="Times New Roman"/>
          <w:sz w:val="28"/>
          <w:szCs w:val="28"/>
        </w:rPr>
        <w:t>ероприяти</w:t>
      </w:r>
      <w:r w:rsidR="00B56273">
        <w:rPr>
          <w:rFonts w:ascii="Times New Roman" w:hAnsi="Times New Roman" w:cs="Times New Roman"/>
          <w:sz w:val="28"/>
          <w:szCs w:val="28"/>
        </w:rPr>
        <w:t>ям</w:t>
      </w:r>
      <w:r w:rsidR="00B56273" w:rsidRPr="00B56273">
        <w:rPr>
          <w:rFonts w:ascii="Times New Roman" w:hAnsi="Times New Roman" w:cs="Times New Roman"/>
          <w:sz w:val="28"/>
          <w:szCs w:val="28"/>
        </w:rPr>
        <w:t>, направленны</w:t>
      </w:r>
      <w:r w:rsidR="00B56273">
        <w:rPr>
          <w:rFonts w:ascii="Times New Roman" w:hAnsi="Times New Roman" w:cs="Times New Roman"/>
          <w:sz w:val="28"/>
          <w:szCs w:val="28"/>
        </w:rPr>
        <w:t>м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на повышение экологической эффективности, достижение плановых значений </w:t>
      </w:r>
      <w:proofErr w:type="spellStart"/>
      <w:r w:rsidR="00B56273" w:rsidRPr="00B56273">
        <w:rPr>
          <w:rFonts w:ascii="Times New Roman" w:hAnsi="Times New Roman" w:cs="Times New Roman"/>
          <w:sz w:val="28"/>
          <w:szCs w:val="28"/>
        </w:rPr>
        <w:t>показателй</w:t>
      </w:r>
      <w:proofErr w:type="spellEnd"/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надежности, качества и </w:t>
      </w:r>
      <w:proofErr w:type="spellStart"/>
      <w:r w:rsidR="00B56273" w:rsidRPr="00B56273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объектов централизованных систем водоснабжения</w:t>
      </w:r>
      <w:r w:rsidR="00B56273">
        <w:rPr>
          <w:rFonts w:ascii="Times New Roman" w:hAnsi="Times New Roman" w:cs="Times New Roman"/>
          <w:sz w:val="28"/>
          <w:szCs w:val="28"/>
        </w:rPr>
        <w:t>:</w:t>
      </w:r>
    </w:p>
    <w:p w:rsidR="00B56273" w:rsidRPr="00B56273" w:rsidRDefault="006C6D16" w:rsidP="006C6D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Проведение мероприятий по промывке и дезинфекции трубопроводов и сооружений хозяйственно-питьевого водоснабжения.</w:t>
      </w:r>
    </w:p>
    <w:p w:rsidR="00B56273" w:rsidRPr="00B56273" w:rsidRDefault="006C6D16" w:rsidP="00B562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Приобретение оборудования для комплектования станции водоподготовки.</w:t>
      </w:r>
    </w:p>
    <w:p w:rsidR="00B56273" w:rsidRPr="00B56273" w:rsidRDefault="006C6D16" w:rsidP="00B562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Подготовка площадки для установки контейнера.</w:t>
      </w:r>
    </w:p>
    <w:p w:rsidR="00B56273" w:rsidRPr="00B56273" w:rsidRDefault="006C6D16" w:rsidP="00B562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Строительство утепленного контейнера с освещением и отоплением (конвектор).</w:t>
      </w:r>
    </w:p>
    <w:p w:rsidR="00B56273" w:rsidRPr="00B56273" w:rsidRDefault="006C6D16" w:rsidP="00B56273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Наладочные работы объекта, подключение к существующему водопроводу.</w:t>
      </w:r>
    </w:p>
    <w:p w:rsidR="006C6D16" w:rsidRDefault="006C6D16" w:rsidP="00B5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E61E6B" w:rsidRDefault="00C168B2" w:rsidP="00B5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Источниками финансирования инвестиционной программы могут быть: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бюджета 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</w:t>
      </w:r>
      <w:r w:rsidR="00A73640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собственные средства </w:t>
      </w:r>
      <w:proofErr w:type="spellStart"/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ресурсоснабжающей</w:t>
      </w:r>
      <w:proofErr w:type="spellEnd"/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 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финансовые средства, полученные от применения установленных тарифов на подключение и надбавки к тарифам</w:t>
      </w:r>
      <w:r w:rsidR="007C2A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A81" w:rsidRPr="008C1274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финансовые </w:t>
      </w:r>
      <w:r w:rsidR="00E07E3E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определяемые в ходе реализации федеральных, региональных, муниципальных </w:t>
      </w:r>
      <w:r w:rsidR="008C127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программ.</w:t>
      </w:r>
    </w:p>
    <w:p w:rsidR="00E61E6B" w:rsidRPr="008C1274" w:rsidRDefault="00E61E6B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A81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 инвестиционной программе необходимо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A81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>.4. Выполнить расчет надбавок к тарифам и тарифов на подключение.</w:t>
      </w:r>
    </w:p>
    <w:p w:rsid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F04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>.5. Подготовить проект инвестиционного договора.</w:t>
      </w:r>
    </w:p>
    <w:p w:rsidR="007C2A81" w:rsidRP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Обеспечить согласованность разрабатываемой инвестиционной программы с производственной программой с целью исключения 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возможного двойного учета реализуемых мероприятий инвестиционной программы в рамках различных программ.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.7. Координацию работ по инвестиционной программе осуществля</w:t>
      </w:r>
      <w:r w:rsid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администрация </w:t>
      </w:r>
      <w:r w:rsidR="00BC2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Троснянского 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Орловской области   (по согласованию).</w:t>
      </w:r>
    </w:p>
    <w:p w:rsid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.8. Инвестиционная программа должна состоять из описательной и табличной частей.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.9. Инвестиционная программа должна содержать:</w:t>
      </w:r>
    </w:p>
    <w:p w:rsidR="00B56273" w:rsidRPr="00B56273" w:rsidRDefault="006C6D16" w:rsidP="00B56273">
      <w:pPr>
        <w:spacing w:after="0" w:line="240" w:lineRule="auto"/>
        <w:ind w:left="-5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Паспорт инвестиционной программы. </w:t>
      </w:r>
    </w:p>
    <w:p w:rsidR="00B56273" w:rsidRPr="00B56273" w:rsidRDefault="006C6D16" w:rsidP="00B56273">
      <w:pPr>
        <w:spacing w:after="0" w:line="240" w:lineRule="auto"/>
        <w:ind w:left="-5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Основные сведения организации.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273" w:rsidRPr="00B56273">
        <w:rPr>
          <w:rFonts w:ascii="Times New Roman" w:hAnsi="Times New Roman" w:cs="Times New Roman"/>
          <w:sz w:val="28"/>
          <w:szCs w:val="28"/>
        </w:rPr>
        <w:t>Целевые показатели деятельности регулируемой организации МУЖКП Троснянского района в сфере водоснабжения на 2024-2029г.г.</w:t>
      </w:r>
      <w:r w:rsidR="00B56273" w:rsidRPr="00B562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56273" w:rsidRPr="00B56273" w:rsidRDefault="00B56273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 w:rsidRPr="00B56273">
        <w:rPr>
          <w:rFonts w:ascii="Times New Roman" w:hAnsi="Times New Roman" w:cs="Times New Roman"/>
          <w:sz w:val="28"/>
          <w:szCs w:val="28"/>
        </w:rPr>
        <w:t xml:space="preserve"> </w:t>
      </w:r>
      <w:r w:rsidR="006C6D16">
        <w:rPr>
          <w:rFonts w:ascii="Times New Roman" w:hAnsi="Times New Roman" w:cs="Times New Roman"/>
          <w:sz w:val="28"/>
          <w:szCs w:val="28"/>
        </w:rPr>
        <w:t xml:space="preserve">- </w:t>
      </w:r>
      <w:r w:rsidRPr="00B56273">
        <w:rPr>
          <w:rFonts w:ascii="Times New Roman" w:hAnsi="Times New Roman" w:cs="Times New Roman"/>
          <w:sz w:val="28"/>
          <w:szCs w:val="28"/>
        </w:rPr>
        <w:t>Перечень мероприятий инвестиционной программы, расшифровка и график реализации МУЖКП Троснянского района в сфере водоснабжения на 2024-2029 годы.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Сроки реализации мероприятий инвестиционной программы.</w:t>
      </w:r>
    </w:p>
    <w:p w:rsidR="00B56273" w:rsidRPr="00B56273" w:rsidRDefault="006C6D16" w:rsidP="00B56273">
      <w:pPr>
        <w:spacing w:after="0" w:line="240" w:lineRule="auto"/>
        <w:ind w:left="-5" w:right="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>
        <w:rPr>
          <w:rFonts w:ascii="Times New Roman" w:hAnsi="Times New Roman" w:cs="Times New Roman"/>
          <w:sz w:val="28"/>
          <w:szCs w:val="28"/>
        </w:rPr>
        <w:t xml:space="preserve"> </w:t>
      </w:r>
      <w:r w:rsidR="00B56273" w:rsidRPr="00B56273">
        <w:rPr>
          <w:rFonts w:ascii="Times New Roman" w:hAnsi="Times New Roman" w:cs="Times New Roman"/>
          <w:sz w:val="28"/>
          <w:szCs w:val="28"/>
        </w:rPr>
        <w:t>Источники финансирования инвестиционной программы МУЖКП Троснянского района в сфере водоснабжения на 2024-2029 годы.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Плановый и фактический процент износа объектов централизованных систем холодного водоснабжения, существующих на начало реализации инвестиционной программы.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Оценка    эффективности инвестирования средств, осуществляемая путем сопоставления динамики изменения целевых показателей деятельности регулируемой организации и расходов на реализацию инвестиционной программы в период ее срока действия.  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273" w:rsidRPr="00B56273">
        <w:rPr>
          <w:rFonts w:ascii="Times New Roman" w:hAnsi="Times New Roman" w:cs="Times New Roman"/>
          <w:sz w:val="28"/>
          <w:szCs w:val="28"/>
        </w:rPr>
        <w:t>Предварительный расчет тарифов в сфере водоснабжения на период реализации инвестиционной программы.</w:t>
      </w:r>
    </w:p>
    <w:p w:rsid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 Срок реализации инвестиционной программы – </w:t>
      </w:r>
      <w:r w:rsidR="00FF7DEA">
        <w:rPr>
          <w:rFonts w:ascii="Times New Roman" w:eastAsia="Times New Roman" w:hAnsi="Times New Roman" w:cs="Times New Roman"/>
          <w:sz w:val="28"/>
          <w:szCs w:val="28"/>
          <w:lang w:eastAsia="ru-RU"/>
        </w:rPr>
        <w:t>5 лет.</w:t>
      </w:r>
    </w:p>
    <w:p w:rsidR="006C6D16" w:rsidRPr="008C1274" w:rsidRDefault="006C6D16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.11. Проект инвестиционной программы, расчет необходимых финансовых потребностей, надбавок к тарифам и тарифов на подключение необходимо согласовать с территориальным органом.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.12. Финансовые потребности включают весь комплекс расходов, связанных с проведением мероприятий инвестиционной программы:</w:t>
      </w:r>
    </w:p>
    <w:p w:rsidR="00AB39B2" w:rsidRPr="008C1274" w:rsidRDefault="00AB39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проектно - изыскательные работы;</w:t>
      </w:r>
    </w:p>
    <w:p w:rsidR="007760D3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 по замене оборудования с улучшением технико-экономических характеристик;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пусконаладочные работы;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расходы, не относимы</w:t>
      </w:r>
      <w:r w:rsidR="008D3070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 стоимость основных средств</w:t>
      </w:r>
      <w:r w:rsidR="006679EB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79EB" w:rsidRPr="008C1274" w:rsidRDefault="006679EB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на приобретение нового оборудования. </w:t>
      </w:r>
    </w:p>
    <w:p w:rsidR="00270F0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.13. Инвестиционная программа должна содержать источники финансирования по каждому мероприятию.</w:t>
      </w:r>
    </w:p>
    <w:p w:rsidR="006C6D16" w:rsidRPr="008C1274" w:rsidRDefault="006C6D16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.14. Стоимость мероприятий должна приводиться в ценах соответствующих году реализации мероприятий.</w:t>
      </w:r>
    </w:p>
    <w:p w:rsidR="00270F04" w:rsidRPr="006C6D16" w:rsidRDefault="00270F04" w:rsidP="005F23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          </w:t>
      </w:r>
      <w:r w:rsidRPr="006C6D1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VI. Порядок внесения изменений в техническое задание</w:t>
      </w:r>
    </w:p>
    <w:p w:rsidR="005F2353" w:rsidRDefault="005F2353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70F04" w:rsidRDefault="00C168B2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.1. Пересмотр (внесение изменений) в утвержденное техническое задание осуществляется по инициативе </w:t>
      </w:r>
      <w:r w:rsidR="008D3070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="005F2353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Троснянского</w:t>
      </w:r>
      <w:r w:rsidR="008D3070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Орловской области или по 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инициативе </w:t>
      </w:r>
      <w:r w:rsidR="005F2353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МУЖКП Троснянского района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C6D16" w:rsidRPr="005F2353" w:rsidRDefault="006C6D16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6D16" w:rsidRPr="005F2353" w:rsidRDefault="00C168B2" w:rsidP="006C6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.2. Основаниями для пересмотра (внесения изменений) в утвержденное техническое задание могут быть:</w:t>
      </w:r>
    </w:p>
    <w:p w:rsidR="005F2353" w:rsidRDefault="00270F04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6C6D16" w:rsidRDefault="006C6D16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2353" w:rsidRDefault="00C168B2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Пересмотр (внесение изменений) технического задания может производиться </w:t>
      </w:r>
      <w:r w:rsidR="007760D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необходимости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6D16" w:rsidRDefault="006C6D16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5F2353" w:rsidRDefault="00C168B2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В случае если пересмотр технического задания осуществляется по инициативе </w:t>
      </w:r>
      <w:r w:rsidR="005F235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необходимости пересмотра, направляемое 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лаве </w:t>
      </w:r>
      <w:r w:rsidR="005F235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Орловской области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84510D" w:rsidRPr="005F2353" w:rsidRDefault="0084510D" w:rsidP="005F2353">
      <w:pPr>
        <w:spacing w:after="0"/>
        <w:ind w:firstLine="709"/>
        <w:jc w:val="both"/>
        <w:rPr>
          <w:sz w:val="28"/>
          <w:szCs w:val="28"/>
        </w:rPr>
      </w:pPr>
    </w:p>
    <w:sectPr w:rsidR="0084510D" w:rsidRPr="005F2353" w:rsidSect="003C6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83C66"/>
    <w:multiLevelType w:val="hybridMultilevel"/>
    <w:tmpl w:val="8BE44F72"/>
    <w:lvl w:ilvl="0" w:tplc="502C0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94B806">
      <w:start w:val="1"/>
      <w:numFmt w:val="lowerLetter"/>
      <w:lvlText w:val="%2."/>
      <w:lvlJc w:val="left"/>
      <w:pPr>
        <w:ind w:left="1440" w:hanging="360"/>
      </w:pPr>
    </w:lvl>
    <w:lvl w:ilvl="2" w:tplc="69B480E4">
      <w:start w:val="1"/>
      <w:numFmt w:val="lowerRoman"/>
      <w:lvlText w:val="%3."/>
      <w:lvlJc w:val="right"/>
      <w:pPr>
        <w:ind w:left="2160" w:hanging="180"/>
      </w:pPr>
    </w:lvl>
    <w:lvl w:ilvl="3" w:tplc="397EFFD2">
      <w:start w:val="1"/>
      <w:numFmt w:val="decimal"/>
      <w:lvlText w:val="%4."/>
      <w:lvlJc w:val="left"/>
      <w:pPr>
        <w:ind w:left="2880" w:hanging="360"/>
      </w:pPr>
    </w:lvl>
    <w:lvl w:ilvl="4" w:tplc="CAE425D4">
      <w:start w:val="1"/>
      <w:numFmt w:val="lowerLetter"/>
      <w:lvlText w:val="%5."/>
      <w:lvlJc w:val="left"/>
      <w:pPr>
        <w:ind w:left="3600" w:hanging="360"/>
      </w:pPr>
    </w:lvl>
    <w:lvl w:ilvl="5" w:tplc="8F588E70">
      <w:start w:val="1"/>
      <w:numFmt w:val="lowerRoman"/>
      <w:lvlText w:val="%6."/>
      <w:lvlJc w:val="right"/>
      <w:pPr>
        <w:ind w:left="4320" w:hanging="180"/>
      </w:pPr>
    </w:lvl>
    <w:lvl w:ilvl="6" w:tplc="D032912A">
      <w:start w:val="1"/>
      <w:numFmt w:val="decimal"/>
      <w:lvlText w:val="%7."/>
      <w:lvlJc w:val="left"/>
      <w:pPr>
        <w:ind w:left="5040" w:hanging="360"/>
      </w:pPr>
    </w:lvl>
    <w:lvl w:ilvl="7" w:tplc="7E1C5C10">
      <w:start w:val="1"/>
      <w:numFmt w:val="lowerLetter"/>
      <w:lvlText w:val="%8."/>
      <w:lvlJc w:val="left"/>
      <w:pPr>
        <w:ind w:left="5760" w:hanging="360"/>
      </w:pPr>
    </w:lvl>
    <w:lvl w:ilvl="8" w:tplc="5472E9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0F04"/>
    <w:rsid w:val="00101853"/>
    <w:rsid w:val="00103691"/>
    <w:rsid w:val="00110DA7"/>
    <w:rsid w:val="001245D1"/>
    <w:rsid w:val="00153A9F"/>
    <w:rsid w:val="001C3099"/>
    <w:rsid w:val="00270F04"/>
    <w:rsid w:val="002B7B4E"/>
    <w:rsid w:val="002F1444"/>
    <w:rsid w:val="002F7097"/>
    <w:rsid w:val="00312298"/>
    <w:rsid w:val="00335FF7"/>
    <w:rsid w:val="00436F8F"/>
    <w:rsid w:val="00465F87"/>
    <w:rsid w:val="004D1D3B"/>
    <w:rsid w:val="004E1BC9"/>
    <w:rsid w:val="00576F95"/>
    <w:rsid w:val="005F2353"/>
    <w:rsid w:val="006014B3"/>
    <w:rsid w:val="006679EB"/>
    <w:rsid w:val="006C5E9C"/>
    <w:rsid w:val="006C6D16"/>
    <w:rsid w:val="006F4FDD"/>
    <w:rsid w:val="007220F8"/>
    <w:rsid w:val="007760D3"/>
    <w:rsid w:val="00777517"/>
    <w:rsid w:val="007C2A81"/>
    <w:rsid w:val="00802D27"/>
    <w:rsid w:val="00820383"/>
    <w:rsid w:val="0084510D"/>
    <w:rsid w:val="008C1274"/>
    <w:rsid w:val="008D3070"/>
    <w:rsid w:val="00927D22"/>
    <w:rsid w:val="00A73640"/>
    <w:rsid w:val="00AB39B2"/>
    <w:rsid w:val="00B2457C"/>
    <w:rsid w:val="00B56273"/>
    <w:rsid w:val="00BA410C"/>
    <w:rsid w:val="00BC2EC3"/>
    <w:rsid w:val="00C168B2"/>
    <w:rsid w:val="00CC24A1"/>
    <w:rsid w:val="00D77D4F"/>
    <w:rsid w:val="00E07E3E"/>
    <w:rsid w:val="00E61E6B"/>
    <w:rsid w:val="00F155A7"/>
    <w:rsid w:val="00F661B4"/>
    <w:rsid w:val="00FA20E1"/>
    <w:rsid w:val="00FA6D4F"/>
    <w:rsid w:val="00FF0C13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2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35A7A-AC52-4320-93D8-AD79A7B4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7</cp:lastModifiedBy>
  <cp:revision>4</cp:revision>
  <cp:lastPrinted>2025-07-09T08:25:00Z</cp:lastPrinted>
  <dcterms:created xsi:type="dcterms:W3CDTF">2025-07-09T08:06:00Z</dcterms:created>
  <dcterms:modified xsi:type="dcterms:W3CDTF">2025-07-09T08:36:00Z</dcterms:modified>
</cp:coreProperties>
</file>