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691" w:rsidRDefault="00C168B2" w:rsidP="001036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 П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администрации </w:t>
      </w:r>
    </w:p>
    <w:p w:rsidR="00CC24A1" w:rsidRDefault="00103691" w:rsidP="00576F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Орловской области </w:t>
      </w:r>
    </w:p>
    <w:p w:rsidR="00270F04" w:rsidRPr="00103691" w:rsidRDefault="00CC24A1" w:rsidP="00576F9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35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 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35FF7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08.07.2025</w:t>
      </w:r>
      <w:r w:rsidR="00270F04"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103691" w:rsidRDefault="00103691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CC24A1" w:rsidRDefault="00270F04" w:rsidP="00103691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270F04" w:rsidRPr="00103691" w:rsidRDefault="00270F04" w:rsidP="006C5E9C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разработку инвестиционной программы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24A1" w:rsidRPr="00CC24A1">
        <w:rPr>
          <w:rFonts w:ascii="Times New Roman" w:hAnsi="Times New Roman" w:cs="Times New Roman"/>
          <w:b/>
          <w:sz w:val="28"/>
          <w:szCs w:val="28"/>
        </w:rPr>
        <w:t>«Инвестиционная программа по развитию системы коммунальной инфраструктуры (в сфере водоснабжения) МУЖКП Троснянского района на 2024-2029 годы».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7760D3" w:rsidRPr="00CC24A1" w:rsidRDefault="00270F04" w:rsidP="00FF0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CC24A1" w:rsidRPr="00103691" w:rsidRDefault="00CC24A1" w:rsidP="00FF0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103691" w:rsidRDefault="00270F04" w:rsidP="00CC2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Техническое задание на разработку проекта инвестиционной программы «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 программа по развитию системы коммунальной инфраструктуры (в сфере водоснабжения) МУЖК Троснянского района на 2024-2029 годы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по тексту соответственно - Техническое задание, Инвестиционная программа), разработано на основании:</w:t>
      </w:r>
    </w:p>
    <w:p w:rsidR="00CC24A1" w:rsidRPr="00CC24A1" w:rsidRDefault="00CC24A1" w:rsidP="00CC24A1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-Градостроительного кодекса Российской Федерации;</w:t>
      </w:r>
    </w:p>
    <w:p w:rsidR="00CC24A1" w:rsidRPr="00CC24A1" w:rsidRDefault="00CC24A1" w:rsidP="00CC24A1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от 30.12.2004 г. №210-ФЗ «Об основах регулирования тарифов организаций коммунального комплекса;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от 07.12.2011 г. № 416-ФЗ «О водоснабжении и водоотведении»;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Постановления Правительства Российской Федерации от 29.07.2013 г. № 641 «Об инвестиционных и производственных программах организаций, осуществляющих деятельность в сфере водоснабжения и водоотведения»;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Приказа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РФ от 10.10.2007 г. № 99 «Об утверждении Методических рекомендаций по разработке инвестиционных программ организаций коммунального комплекса»;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Федерального закона №52-ФЗ «О санитарно-эпидемиологическом благополучии населения»;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 w:rsidR="00103691" w:rsidRPr="00103691" w:rsidRDefault="00103691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691" w:rsidRPr="00CC24A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II. Цели и задачи разработки и реализации </w:t>
      </w:r>
    </w:p>
    <w:p w:rsidR="00270F04" w:rsidRPr="00CC24A1" w:rsidRDefault="00270F04" w:rsidP="0010369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инвестиционной программы</w:t>
      </w:r>
    </w:p>
    <w:p w:rsidR="00103691" w:rsidRDefault="00103691" w:rsidP="00103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4A1" w:rsidRDefault="00270F04" w:rsidP="00CC24A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реализации инвестиционной программы</w:t>
      </w:r>
      <w:r w:rsid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270F04" w:rsidRPr="00CC2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4A1">
        <w:rPr>
          <w:rFonts w:ascii="Times New Roman" w:hAnsi="Times New Roman" w:cs="Times New Roman"/>
          <w:sz w:val="28"/>
          <w:szCs w:val="28"/>
        </w:rPr>
        <w:t>Привидение качества питьевой воды в д. Сомово Троснянского сельского поселения Троснянского района Орловской области в соответствие с установленными требованиями;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 xml:space="preserve">- Выполнение мероприятий, направленных на приведение качества питьевой воды в соответствие с </w:t>
      </w:r>
      <w:proofErr w:type="spellStart"/>
      <w:r w:rsidRPr="00CC24A1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CC24A1">
        <w:rPr>
          <w:rFonts w:ascii="Times New Roman" w:hAnsi="Times New Roman" w:cs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Повышение надежности и эффективности систем водоснабжения;</w:t>
      </w:r>
    </w:p>
    <w:p w:rsid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Достижение целевых показателей развития системы водоснабжения</w:t>
      </w:r>
    </w:p>
    <w:p w:rsidR="00CC24A1" w:rsidRP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0F04" w:rsidRPr="00103691" w:rsidRDefault="00270F04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369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Задачи разработки Инвестиционной программы: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необходимых объемов и качества питьевой воды, выполнения нормативных требований к качеству питьевой воды;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бесперебойной подачи качественной воды от источника до потребителя.</w:t>
      </w:r>
    </w:p>
    <w:p w:rsidR="00CC24A1" w:rsidRPr="00CC24A1" w:rsidRDefault="00CC24A1" w:rsidP="00CC24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Разработка проекта строительства станции водоподготовки.</w:t>
      </w:r>
    </w:p>
    <w:p w:rsidR="00CC24A1" w:rsidRPr="00CC24A1" w:rsidRDefault="00CC24A1" w:rsidP="00CC24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4A1">
        <w:rPr>
          <w:rFonts w:ascii="Times New Roman" w:hAnsi="Times New Roman" w:cs="Times New Roman"/>
          <w:sz w:val="28"/>
          <w:szCs w:val="28"/>
        </w:rPr>
        <w:t>- Обеспечение повышения надежности, качества и безопасности водоснабжения потребителей,  снижение аварийности и  износа, увеличение пропускной способности и улучшения качества воды.</w:t>
      </w:r>
    </w:p>
    <w:p w:rsidR="006C6D16" w:rsidRDefault="006C6D16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6014B3" w:rsidRDefault="00270F04" w:rsidP="00CC2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водоснабжения потребителей,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аварийности и износа,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пропускной способности и улучшения качества воды.</w:t>
      </w:r>
    </w:p>
    <w:p w:rsidR="00820383" w:rsidRDefault="00270F04" w:rsidP="00820383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</w:t>
      </w:r>
    </w:p>
    <w:p w:rsidR="00270F04" w:rsidRPr="00CC24A1" w:rsidRDefault="00270F04" w:rsidP="00820383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Целевые индикаторы и показатели</w:t>
      </w:r>
    </w:p>
    <w:p w:rsidR="00270F04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индикаторы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0F04" w:rsidRDefault="00820383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оставляемых услуг водоснабжения;</w:t>
      </w:r>
    </w:p>
    <w:p w:rsidR="00270F04" w:rsidRPr="006014B3" w:rsidRDefault="00820383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Доведение качества питьевой воды до требований уровня, соответствующего государственному стандарту, по следующим показателям:</w:t>
      </w:r>
    </w:p>
    <w:p w:rsidR="006679EB" w:rsidRPr="006014B3" w:rsidRDefault="00270F04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мутности  (средний уровень показателя мутности в 2021 году составил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± </w:t>
      </w:r>
      <w:r w:rsidR="007775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ЕМФ (единиц мутности по </w:t>
      </w:r>
      <w:proofErr w:type="spellStart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формазину</w:t>
      </w:r>
      <w:proofErr w:type="spellEnd"/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 показателя не более 2,6 ЕМФ</w:t>
      </w:r>
      <w:proofErr w:type="gramEnd"/>
    </w:p>
    <w:p w:rsidR="00270F04" w:rsidRPr="006014B3" w:rsidRDefault="006679EB" w:rsidP="006014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содержанию железа</w:t>
      </w:r>
      <w:r w:rsidR="00FA2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 0,3 мг/л.</w:t>
      </w:r>
      <w:r w:rsidR="00270F04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14B3" w:rsidRPr="00B56273" w:rsidRDefault="00270F04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</w:t>
      </w: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IV. Срок разработки инвестиционной </w:t>
      </w:r>
    </w:p>
    <w:p w:rsidR="00270F04" w:rsidRPr="00B56273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70F04"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рограммы</w:t>
      </w:r>
    </w:p>
    <w:p w:rsidR="006014B3" w:rsidRPr="006014B3" w:rsidRDefault="006014B3" w:rsidP="006014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D16" w:rsidRDefault="00270F04" w:rsidP="00B5627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разработки инвестиционной программы – в течение </w:t>
      </w:r>
      <w:r w:rsidR="0082038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</w:t>
      </w:r>
      <w:r w:rsidR="006679EB"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Pr="00601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утверждения технического задания.</w:t>
      </w:r>
      <w:r w:rsidR="00B5627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</w:p>
    <w:p w:rsidR="00270F04" w:rsidRPr="00BC1C43" w:rsidRDefault="00270F04" w:rsidP="00B5627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Разработчик инвестиционной программы –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</w:t>
      </w:r>
      <w:proofErr w:type="spellStart"/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E6B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 района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0F04" w:rsidRPr="00B56273" w:rsidRDefault="00270F04" w:rsidP="00E61E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C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                   </w:t>
      </w:r>
      <w:r w:rsidRPr="00B56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V. Требования к инвестиционной программе</w:t>
      </w:r>
    </w:p>
    <w:p w:rsidR="00E61E6B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E61E6B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При разработке инвестиционной программы необходимо: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анализ существующего состояния систем водоснабжения с отражением основных проблем, не позволяющих обеспечить необходимый уровень качества питьевой воды в соответствие с установленными требованиями.</w:t>
      </w:r>
    </w:p>
    <w:p w:rsidR="00B56273" w:rsidRDefault="003635BD" w:rsidP="006C6D16">
      <w:pPr>
        <w:tabs>
          <w:tab w:val="left" w:pos="17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70F04" w:rsidRPr="00B5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56273">
        <w:rPr>
          <w:rFonts w:ascii="Times New Roman" w:hAnsi="Times New Roman" w:cs="Times New Roman"/>
          <w:sz w:val="28"/>
          <w:szCs w:val="28"/>
        </w:rPr>
        <w:t>по следующим м</w:t>
      </w:r>
      <w:r w:rsidR="00B56273" w:rsidRPr="00B56273">
        <w:rPr>
          <w:rFonts w:ascii="Times New Roman" w:hAnsi="Times New Roman" w:cs="Times New Roman"/>
          <w:sz w:val="28"/>
          <w:szCs w:val="28"/>
        </w:rPr>
        <w:t>ероприяти</w:t>
      </w:r>
      <w:r w:rsidR="00B56273">
        <w:rPr>
          <w:rFonts w:ascii="Times New Roman" w:hAnsi="Times New Roman" w:cs="Times New Roman"/>
          <w:sz w:val="28"/>
          <w:szCs w:val="28"/>
        </w:rPr>
        <w:t>ям</w:t>
      </w:r>
      <w:r w:rsidR="00B56273" w:rsidRPr="00B56273">
        <w:rPr>
          <w:rFonts w:ascii="Times New Roman" w:hAnsi="Times New Roman" w:cs="Times New Roman"/>
          <w:sz w:val="28"/>
          <w:szCs w:val="28"/>
        </w:rPr>
        <w:t>, направленны</w:t>
      </w:r>
      <w:r w:rsidR="00B56273">
        <w:rPr>
          <w:rFonts w:ascii="Times New Roman" w:hAnsi="Times New Roman" w:cs="Times New Roman"/>
          <w:sz w:val="28"/>
          <w:szCs w:val="28"/>
        </w:rPr>
        <w:t>м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на повышение экологической эффективности, достижение плановых значений </w:t>
      </w:r>
      <w:proofErr w:type="spellStart"/>
      <w:r w:rsidR="00B56273" w:rsidRPr="00B56273">
        <w:rPr>
          <w:rFonts w:ascii="Times New Roman" w:hAnsi="Times New Roman" w:cs="Times New Roman"/>
          <w:sz w:val="28"/>
          <w:szCs w:val="28"/>
        </w:rPr>
        <w:t>показателй</w:t>
      </w:r>
      <w:proofErr w:type="spellEnd"/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надежности, качества и </w:t>
      </w:r>
      <w:proofErr w:type="spellStart"/>
      <w:r w:rsidR="00B56273" w:rsidRPr="00B56273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объектов централизованных систем водоснабжения</w:t>
      </w:r>
      <w:r w:rsidR="00B56273">
        <w:rPr>
          <w:rFonts w:ascii="Times New Roman" w:hAnsi="Times New Roman" w:cs="Times New Roman"/>
          <w:sz w:val="28"/>
          <w:szCs w:val="28"/>
        </w:rPr>
        <w:t>:</w:t>
      </w:r>
    </w:p>
    <w:p w:rsidR="00B56273" w:rsidRPr="00F179A2" w:rsidRDefault="00F179A2" w:rsidP="00F179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9A2">
        <w:rPr>
          <w:rFonts w:ascii="Times New Roman" w:hAnsi="Times New Roman" w:cs="Times New Roman"/>
          <w:sz w:val="28"/>
          <w:szCs w:val="28"/>
        </w:rPr>
        <w:t>5.1.1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B56273" w:rsidRPr="00F179A2">
        <w:rPr>
          <w:rFonts w:ascii="Times New Roman" w:hAnsi="Times New Roman" w:cs="Times New Roman"/>
          <w:sz w:val="28"/>
          <w:szCs w:val="28"/>
        </w:rPr>
        <w:t>Проведение мероприятий по промывке и дезинфекции трубопроводов и сооружений хозяй</w:t>
      </w:r>
      <w:r w:rsidR="003635BD">
        <w:rPr>
          <w:rFonts w:ascii="Times New Roman" w:hAnsi="Times New Roman" w:cs="Times New Roman"/>
          <w:sz w:val="28"/>
          <w:szCs w:val="28"/>
        </w:rPr>
        <w:t>ственно-питьевого водоснабжения;</w:t>
      </w:r>
    </w:p>
    <w:p w:rsidR="00F179A2" w:rsidRPr="00F179A2" w:rsidRDefault="00F179A2" w:rsidP="00363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79A2">
        <w:rPr>
          <w:rFonts w:ascii="Times New Roman" w:hAnsi="Times New Roman" w:cs="Times New Roman"/>
          <w:sz w:val="28"/>
          <w:szCs w:val="28"/>
        </w:rPr>
        <w:t xml:space="preserve">5.1.2. Строительство и </w:t>
      </w:r>
      <w:r w:rsidR="003635BD">
        <w:rPr>
          <w:rFonts w:ascii="Times New Roman" w:hAnsi="Times New Roman" w:cs="Times New Roman"/>
          <w:sz w:val="28"/>
          <w:szCs w:val="28"/>
        </w:rPr>
        <w:t>установка</w:t>
      </w:r>
      <w:r w:rsidRPr="00F179A2">
        <w:rPr>
          <w:rFonts w:ascii="Times New Roman" w:hAnsi="Times New Roman" w:cs="Times New Roman"/>
          <w:sz w:val="28"/>
          <w:szCs w:val="28"/>
        </w:rPr>
        <w:t xml:space="preserve"> утепленного павильона с освещением и отопление</w:t>
      </w:r>
      <w:proofErr w:type="gramStart"/>
      <w:r w:rsidRPr="00F179A2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F179A2">
        <w:rPr>
          <w:rFonts w:ascii="Times New Roman" w:hAnsi="Times New Roman" w:cs="Times New Roman"/>
          <w:sz w:val="28"/>
          <w:szCs w:val="28"/>
        </w:rPr>
        <w:t>конвектор)</w:t>
      </w:r>
      <w:r w:rsidR="003635BD">
        <w:rPr>
          <w:rFonts w:ascii="Times New Roman" w:hAnsi="Times New Roman" w:cs="Times New Roman"/>
          <w:sz w:val="28"/>
          <w:szCs w:val="28"/>
        </w:rPr>
        <w:t>;</w:t>
      </w:r>
    </w:p>
    <w:p w:rsidR="00B56273" w:rsidRPr="00B56273" w:rsidRDefault="00F179A2" w:rsidP="00F179A2">
      <w:pPr>
        <w:tabs>
          <w:tab w:val="left" w:pos="17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9A2">
        <w:rPr>
          <w:rFonts w:ascii="Times New Roman" w:hAnsi="Times New Roman" w:cs="Times New Roman"/>
          <w:sz w:val="28"/>
          <w:szCs w:val="28"/>
        </w:rPr>
        <w:t>5.1.</w:t>
      </w:r>
      <w:r w:rsidR="003635BD">
        <w:rPr>
          <w:rFonts w:ascii="Times New Roman" w:hAnsi="Times New Roman" w:cs="Times New Roman"/>
          <w:sz w:val="28"/>
          <w:szCs w:val="28"/>
        </w:rPr>
        <w:t>3.</w:t>
      </w:r>
      <w:r w:rsidR="00B56273" w:rsidRPr="00F179A2">
        <w:rPr>
          <w:rFonts w:ascii="Times New Roman" w:hAnsi="Times New Roman" w:cs="Times New Roman"/>
          <w:sz w:val="28"/>
          <w:szCs w:val="28"/>
        </w:rPr>
        <w:t xml:space="preserve"> </w:t>
      </w:r>
      <w:r w:rsidR="003635BD" w:rsidRPr="007D47CE">
        <w:rPr>
          <w:rFonts w:ascii="Times New Roman" w:hAnsi="Times New Roman" w:cs="Times New Roman"/>
          <w:sz w:val="28"/>
          <w:szCs w:val="28"/>
        </w:rPr>
        <w:t>Установка оборудования для комплектования  станции водоподготовки</w:t>
      </w:r>
      <w:r w:rsidR="003635BD">
        <w:rPr>
          <w:rFonts w:ascii="Times New Roman" w:hAnsi="Times New Roman" w:cs="Times New Roman"/>
          <w:sz w:val="28"/>
          <w:szCs w:val="28"/>
        </w:rPr>
        <w:t>.</w:t>
      </w:r>
    </w:p>
    <w:p w:rsidR="006C6D16" w:rsidRDefault="006C6D16" w:rsidP="00B5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E61E6B" w:rsidRDefault="00C168B2" w:rsidP="00B56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Источниками финансирования инвестиционной программы могут быть: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средства бюджета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района</w:t>
      </w:r>
      <w:r w:rsidR="00A73640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0F04" w:rsidRP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собственные средства </w:t>
      </w:r>
      <w:proofErr w:type="spellStart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ресурсоснабжающей</w:t>
      </w:r>
      <w:proofErr w:type="spellEnd"/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 </w:t>
      </w:r>
      <w:r w:rsid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1E6B" w:rsidRDefault="00270F04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финансовые средства, полученные от применения установленных тарифов на подключение и надбавки к тарифам</w:t>
      </w:r>
      <w:r w:rsidR="007C2A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2A81" w:rsidRPr="008C1274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финансовые </w:t>
      </w:r>
      <w:r w:rsidR="00E07E3E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определяемые в ходе реализации федеральных, региональных, муниципальных </w:t>
      </w:r>
      <w:r w:rsidR="008C127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программ.</w:t>
      </w:r>
    </w:p>
    <w:p w:rsidR="00E61E6B" w:rsidRPr="008C1274" w:rsidRDefault="00E61E6B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E61E6B">
        <w:rPr>
          <w:rFonts w:ascii="Times New Roman" w:eastAsia="Times New Roman" w:hAnsi="Times New Roman" w:cs="Times New Roman"/>
          <w:sz w:val="28"/>
          <w:szCs w:val="28"/>
          <w:lang w:eastAsia="ru-RU"/>
        </w:rPr>
        <w:t>.3. В инвестиционной программе необходимо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A81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.4. Выполнить расчет надбавок к тарифам и тарифов на подключение.</w:t>
      </w:r>
    </w:p>
    <w:p w:rsid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F04" w:rsidRDefault="00C168B2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>.5. Подготовить проект инвестиционного договора.</w:t>
      </w:r>
    </w:p>
    <w:p w:rsidR="007C2A81" w:rsidRPr="007C2A81" w:rsidRDefault="007C2A81" w:rsidP="00E61E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Обеспечить согласованность разрабатываемой инвестиционной программы с производственной программой с целью исключения </w:t>
      </w:r>
      <w:r w:rsidR="00270F04" w:rsidRPr="007C2A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возможного двойного учета реализуемых мероприятий инвестиционной программы в рамках различных программ.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.7. Координацию работ по инвестиционной программе осуществля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администрация </w:t>
      </w:r>
      <w:r w:rsidR="00BC2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Троснянского 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Орловской области   (по согласованию).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.8. Инвестиционная программа должна состоять из описательной и табличной частей.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.9. Инвестиционная программа должна содержать: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Паспорт инвестиционной программы. 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Основные сведения организации.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>Целевые показатели деятельности регулируемой организации МУЖКП Троснянского района в сфере водоснабжения на 2024-2029г.г.</w:t>
      </w:r>
      <w:r w:rsidR="00B56273" w:rsidRPr="00B562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56273" w:rsidRPr="00B56273" w:rsidRDefault="00B56273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 w:rsidRPr="00B56273">
        <w:rPr>
          <w:rFonts w:ascii="Times New Roman" w:hAnsi="Times New Roman" w:cs="Times New Roman"/>
          <w:sz w:val="28"/>
          <w:szCs w:val="28"/>
        </w:rPr>
        <w:t xml:space="preserve"> </w:t>
      </w:r>
      <w:r w:rsidR="006C6D16">
        <w:rPr>
          <w:rFonts w:ascii="Times New Roman" w:hAnsi="Times New Roman" w:cs="Times New Roman"/>
          <w:sz w:val="28"/>
          <w:szCs w:val="28"/>
        </w:rPr>
        <w:t xml:space="preserve">- </w:t>
      </w:r>
      <w:r w:rsidRPr="00B56273">
        <w:rPr>
          <w:rFonts w:ascii="Times New Roman" w:hAnsi="Times New Roman" w:cs="Times New Roman"/>
          <w:sz w:val="28"/>
          <w:szCs w:val="28"/>
        </w:rPr>
        <w:t>Перечень мероприятий инвестиционной программы, расшифровка и график реализации МУЖКП Троснянского района в сфере водоснабжения на 2024-2029 годы.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Сроки реализации мероприятий инвестиционной программы.</w:t>
      </w:r>
    </w:p>
    <w:p w:rsidR="00B56273" w:rsidRPr="00B56273" w:rsidRDefault="006C6D16" w:rsidP="00B56273">
      <w:pPr>
        <w:spacing w:after="0" w:line="240" w:lineRule="auto"/>
        <w:ind w:left="-5" w:right="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>
        <w:rPr>
          <w:rFonts w:ascii="Times New Roman" w:hAnsi="Times New Roman" w:cs="Times New Roman"/>
          <w:sz w:val="28"/>
          <w:szCs w:val="28"/>
        </w:rPr>
        <w:t xml:space="preserve"> </w:t>
      </w:r>
      <w:r w:rsidR="00B56273" w:rsidRPr="00B56273">
        <w:rPr>
          <w:rFonts w:ascii="Times New Roman" w:hAnsi="Times New Roman" w:cs="Times New Roman"/>
          <w:sz w:val="28"/>
          <w:szCs w:val="28"/>
        </w:rPr>
        <w:t>Источники финансирования инвестиционной программы МУЖКП Троснянского района в сфере водоснабжения на 2024-2029 годы.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Плановый и фактический процент износа объектов централизованных систем холодного водоснабжения, существующих на начало реализации инвестиционной программы.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56273" w:rsidRPr="00B56273">
        <w:rPr>
          <w:rFonts w:ascii="Times New Roman" w:hAnsi="Times New Roman" w:cs="Times New Roman"/>
          <w:sz w:val="28"/>
          <w:szCs w:val="28"/>
        </w:rPr>
        <w:t xml:space="preserve"> Оценка    эффективности инвестирования средств, осуществляемая путем сопоставления динамики изменения целевых показателей деятельности регулируемой организации и расходов на реализацию инвестиционной программы в период ее срока действия.  </w:t>
      </w:r>
    </w:p>
    <w:p w:rsidR="00B56273" w:rsidRPr="00B56273" w:rsidRDefault="006C6D16" w:rsidP="00B56273">
      <w:pPr>
        <w:spacing w:after="0" w:line="240" w:lineRule="auto"/>
        <w:ind w:right="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56273" w:rsidRPr="00B56273">
        <w:rPr>
          <w:rFonts w:ascii="Times New Roman" w:hAnsi="Times New Roman" w:cs="Times New Roman"/>
          <w:sz w:val="28"/>
          <w:szCs w:val="28"/>
        </w:rPr>
        <w:t>Предварительный расчет тарифов в сфере водоснабжения на период реализации инвестиционной программы.</w:t>
      </w:r>
    </w:p>
    <w:p w:rsid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.10. Срок реализации инвестиционной программы – </w:t>
      </w:r>
      <w:r w:rsidR="00FF7DEA">
        <w:rPr>
          <w:rFonts w:ascii="Times New Roman" w:eastAsia="Times New Roman" w:hAnsi="Times New Roman" w:cs="Times New Roman"/>
          <w:sz w:val="28"/>
          <w:szCs w:val="28"/>
          <w:lang w:eastAsia="ru-RU"/>
        </w:rPr>
        <w:t>5 лет.</w:t>
      </w:r>
    </w:p>
    <w:p w:rsidR="006C6D16" w:rsidRPr="008C1274" w:rsidRDefault="006C6D16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27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.11. Проект инвестиционной программы, расчет необходимых финансовых потребностей, надбавок к тарифам и тарифов на подключение необходимо согласовать с территориальным органом.</w:t>
      </w:r>
    </w:p>
    <w:p w:rsidR="008C1274" w:rsidRPr="008C1274" w:rsidRDefault="008C127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.12. Финансовые потребности включают весь комплекс расходов, связанных с проведением мероприятий инвестиционной программы:</w:t>
      </w:r>
    </w:p>
    <w:p w:rsidR="00AB39B2" w:rsidRPr="008C1274" w:rsidRDefault="00AB39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проектно - изыскательные работы;</w:t>
      </w:r>
    </w:p>
    <w:p w:rsidR="007760D3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работы по замене оборудования с улучшением технико-экономических характеристик;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пусконаладочные работы;</w:t>
      </w:r>
    </w:p>
    <w:p w:rsidR="00270F04" w:rsidRPr="008C1274" w:rsidRDefault="00270F04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расходы, не относимы</w:t>
      </w:r>
      <w:r w:rsidR="008D3070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на стоимость основных средств</w:t>
      </w:r>
      <w:r w:rsidR="006679EB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79EB" w:rsidRPr="008C1274" w:rsidRDefault="006679EB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приобретение нового оборудования. </w:t>
      </w:r>
    </w:p>
    <w:p w:rsidR="00270F0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.13. Инвестиционная программа должна содержать источники финансирования по каждому мероприятию.</w:t>
      </w:r>
    </w:p>
    <w:p w:rsidR="006C6D16" w:rsidRPr="008C1274" w:rsidRDefault="006C6D16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8C1274" w:rsidRDefault="00C168B2" w:rsidP="008C12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0F04"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t>.14. Стоимость мероприятий должна приводиться в ценах соответствующих году реализации мероприятий.</w:t>
      </w:r>
    </w:p>
    <w:p w:rsidR="00270F04" w:rsidRPr="006C6D16" w:rsidRDefault="00270F04" w:rsidP="005F23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12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          </w:t>
      </w:r>
      <w:r w:rsidRPr="006C6D1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VI. Порядок внесения изменений в техническое задание</w:t>
      </w:r>
    </w:p>
    <w:p w:rsidR="005F2353" w:rsidRDefault="005F2353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70F04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.1. Пересмотр (внесение изменений) в утвержденное техническое задание осуществляется по инициативе 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администрации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Орловской области или по 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МУЖКП Троснянского района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C6D16" w:rsidRPr="005F2353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6D16" w:rsidRPr="005F2353" w:rsidRDefault="00C168B2" w:rsidP="006C6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.2. Основаниями для пересмотра (внесения изменений) в утвержденное техническое задание могут быть:</w:t>
      </w:r>
    </w:p>
    <w:p w:rsidR="005F2353" w:rsidRDefault="00270F04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2353">
        <w:rPr>
          <w:rFonts w:ascii="Times New Roman" w:eastAsia="Times New Roman" w:hAnsi="Times New Roman" w:cs="Times New Roman"/>
          <w:sz w:val="28"/>
          <w:szCs w:val="24"/>
          <w:lang w:eastAsia="ru-RU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6C6D16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2353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Пересмотр (внесение изменений) технического задания может производиться </w:t>
      </w:r>
      <w:r w:rsidR="007760D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мере необходимости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6D16" w:rsidRDefault="006C6D16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F04" w:rsidRPr="005F2353" w:rsidRDefault="00C168B2" w:rsidP="005F23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В случае если пересмотр технического задания осуществляется по инициативе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МУЖКП Троснянского района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о необходимости пересмотра, направляемое 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лаве </w:t>
      </w:r>
      <w:r w:rsidR="005F2353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Троснянского</w:t>
      </w:r>
      <w:r w:rsidR="008D3070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Орловской области</w:t>
      </w:r>
      <w:r w:rsidR="00270F04" w:rsidRPr="005F235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84510D" w:rsidRPr="005F2353" w:rsidRDefault="0084510D" w:rsidP="005F2353">
      <w:pPr>
        <w:spacing w:after="0"/>
        <w:ind w:firstLine="709"/>
        <w:jc w:val="both"/>
        <w:rPr>
          <w:sz w:val="28"/>
          <w:szCs w:val="28"/>
        </w:rPr>
      </w:pPr>
    </w:p>
    <w:sectPr w:rsidR="0084510D" w:rsidRPr="005F2353" w:rsidSect="003C6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83C66"/>
    <w:multiLevelType w:val="hybridMultilevel"/>
    <w:tmpl w:val="8BE44F72"/>
    <w:lvl w:ilvl="0" w:tplc="502C0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94B806">
      <w:start w:val="1"/>
      <w:numFmt w:val="lowerLetter"/>
      <w:lvlText w:val="%2."/>
      <w:lvlJc w:val="left"/>
      <w:pPr>
        <w:ind w:left="1440" w:hanging="360"/>
      </w:pPr>
    </w:lvl>
    <w:lvl w:ilvl="2" w:tplc="69B480E4">
      <w:start w:val="1"/>
      <w:numFmt w:val="lowerRoman"/>
      <w:lvlText w:val="%3."/>
      <w:lvlJc w:val="right"/>
      <w:pPr>
        <w:ind w:left="2160" w:hanging="180"/>
      </w:pPr>
    </w:lvl>
    <w:lvl w:ilvl="3" w:tplc="397EFFD2">
      <w:start w:val="1"/>
      <w:numFmt w:val="decimal"/>
      <w:lvlText w:val="%4."/>
      <w:lvlJc w:val="left"/>
      <w:pPr>
        <w:ind w:left="2880" w:hanging="360"/>
      </w:pPr>
    </w:lvl>
    <w:lvl w:ilvl="4" w:tplc="CAE425D4">
      <w:start w:val="1"/>
      <w:numFmt w:val="lowerLetter"/>
      <w:lvlText w:val="%5."/>
      <w:lvlJc w:val="left"/>
      <w:pPr>
        <w:ind w:left="3600" w:hanging="360"/>
      </w:pPr>
    </w:lvl>
    <w:lvl w:ilvl="5" w:tplc="8F588E70">
      <w:start w:val="1"/>
      <w:numFmt w:val="lowerRoman"/>
      <w:lvlText w:val="%6."/>
      <w:lvlJc w:val="right"/>
      <w:pPr>
        <w:ind w:left="4320" w:hanging="180"/>
      </w:pPr>
    </w:lvl>
    <w:lvl w:ilvl="6" w:tplc="D032912A">
      <w:start w:val="1"/>
      <w:numFmt w:val="decimal"/>
      <w:lvlText w:val="%7."/>
      <w:lvlJc w:val="left"/>
      <w:pPr>
        <w:ind w:left="5040" w:hanging="360"/>
      </w:pPr>
    </w:lvl>
    <w:lvl w:ilvl="7" w:tplc="7E1C5C10">
      <w:start w:val="1"/>
      <w:numFmt w:val="lowerLetter"/>
      <w:lvlText w:val="%8."/>
      <w:lvlJc w:val="left"/>
      <w:pPr>
        <w:ind w:left="5760" w:hanging="360"/>
      </w:pPr>
    </w:lvl>
    <w:lvl w:ilvl="8" w:tplc="5472E90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0F04"/>
    <w:rsid w:val="00101853"/>
    <w:rsid w:val="00103691"/>
    <w:rsid w:val="00110DA7"/>
    <w:rsid w:val="001245D1"/>
    <w:rsid w:val="00153A9F"/>
    <w:rsid w:val="001C3099"/>
    <w:rsid w:val="00270F04"/>
    <w:rsid w:val="002B7B4E"/>
    <w:rsid w:val="002F1444"/>
    <w:rsid w:val="002F7097"/>
    <w:rsid w:val="00312298"/>
    <w:rsid w:val="00335FF7"/>
    <w:rsid w:val="003635BD"/>
    <w:rsid w:val="003B02FD"/>
    <w:rsid w:val="00436F8F"/>
    <w:rsid w:val="00465F87"/>
    <w:rsid w:val="004D1D3B"/>
    <w:rsid w:val="004E1BC9"/>
    <w:rsid w:val="00576F95"/>
    <w:rsid w:val="005F2353"/>
    <w:rsid w:val="006014B3"/>
    <w:rsid w:val="006679EB"/>
    <w:rsid w:val="006C5E9C"/>
    <w:rsid w:val="006C6D16"/>
    <w:rsid w:val="006F4FDD"/>
    <w:rsid w:val="007220F8"/>
    <w:rsid w:val="007760D3"/>
    <w:rsid w:val="00777517"/>
    <w:rsid w:val="007C2A81"/>
    <w:rsid w:val="00802D27"/>
    <w:rsid w:val="00820383"/>
    <w:rsid w:val="0084510D"/>
    <w:rsid w:val="008C1274"/>
    <w:rsid w:val="008D3070"/>
    <w:rsid w:val="00927D22"/>
    <w:rsid w:val="00A73640"/>
    <w:rsid w:val="00AB39B2"/>
    <w:rsid w:val="00B2457C"/>
    <w:rsid w:val="00B56273"/>
    <w:rsid w:val="00BA410C"/>
    <w:rsid w:val="00BC2EC3"/>
    <w:rsid w:val="00C168B2"/>
    <w:rsid w:val="00CC24A1"/>
    <w:rsid w:val="00D21197"/>
    <w:rsid w:val="00D77D4F"/>
    <w:rsid w:val="00E07E3E"/>
    <w:rsid w:val="00E61E6B"/>
    <w:rsid w:val="00F155A7"/>
    <w:rsid w:val="00F179A2"/>
    <w:rsid w:val="00F661B4"/>
    <w:rsid w:val="00FA20E1"/>
    <w:rsid w:val="00FA6D4F"/>
    <w:rsid w:val="00FF0C13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62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B1945-532C-4829-8997-5AB933ADF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7</cp:lastModifiedBy>
  <cp:revision>6</cp:revision>
  <cp:lastPrinted>2025-07-09T08:25:00Z</cp:lastPrinted>
  <dcterms:created xsi:type="dcterms:W3CDTF">2025-07-09T08:06:00Z</dcterms:created>
  <dcterms:modified xsi:type="dcterms:W3CDTF">2025-07-23T12:13:00Z</dcterms:modified>
</cp:coreProperties>
</file>