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60" w:rsidRPr="00D3154C" w:rsidRDefault="0066337A" w:rsidP="00746960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960" w:rsidRPr="00D3154C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746960" w:rsidRPr="00D3154C" w:rsidRDefault="00746960" w:rsidP="00746960">
      <w:pPr>
        <w:jc w:val="center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>РОССИЙСКАЯ ФЕДЕРАЦИЯ</w:t>
      </w:r>
    </w:p>
    <w:p w:rsidR="00746960" w:rsidRPr="00D3154C" w:rsidRDefault="00746960" w:rsidP="00746960">
      <w:pPr>
        <w:jc w:val="center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>ОРЛОВСКАЯ ОБЛАСТЬ</w:t>
      </w:r>
    </w:p>
    <w:p w:rsidR="00746960" w:rsidRPr="00D3154C" w:rsidRDefault="00746960" w:rsidP="00746960">
      <w:pPr>
        <w:jc w:val="center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>ТРОСНЯНСКИЙ РАЙОННЫЙ СОВЕТ НАРОДНЫХ ДЕПУТАТОВ</w:t>
      </w:r>
    </w:p>
    <w:p w:rsidR="0003742A" w:rsidRPr="00D3154C" w:rsidRDefault="0003742A" w:rsidP="00746960">
      <w:pPr>
        <w:jc w:val="center"/>
        <w:rPr>
          <w:b/>
          <w:sz w:val="28"/>
          <w:szCs w:val="28"/>
        </w:rPr>
      </w:pPr>
    </w:p>
    <w:p w:rsidR="00746960" w:rsidRPr="00D3154C" w:rsidRDefault="00746960" w:rsidP="00746960">
      <w:pPr>
        <w:jc w:val="center"/>
        <w:rPr>
          <w:sz w:val="28"/>
          <w:szCs w:val="28"/>
        </w:rPr>
      </w:pPr>
      <w:r w:rsidRPr="00D3154C">
        <w:rPr>
          <w:b/>
          <w:sz w:val="28"/>
          <w:szCs w:val="28"/>
        </w:rPr>
        <w:t>РЕШЕНИЕ</w:t>
      </w:r>
    </w:p>
    <w:p w:rsidR="00746960" w:rsidRPr="00D3154C" w:rsidRDefault="00746960" w:rsidP="00746960">
      <w:pPr>
        <w:jc w:val="center"/>
        <w:rPr>
          <w:b/>
          <w:sz w:val="28"/>
          <w:szCs w:val="28"/>
        </w:rPr>
      </w:pPr>
    </w:p>
    <w:p w:rsidR="00746960" w:rsidRPr="00D3154C" w:rsidRDefault="00746960" w:rsidP="00746960">
      <w:pPr>
        <w:rPr>
          <w:b/>
          <w:sz w:val="28"/>
          <w:szCs w:val="28"/>
        </w:rPr>
      </w:pPr>
    </w:p>
    <w:p w:rsidR="00746960" w:rsidRDefault="00A97CA8" w:rsidP="00746960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4C0469" w:rsidRPr="00D3154C">
        <w:rPr>
          <w:sz w:val="28"/>
          <w:szCs w:val="28"/>
        </w:rPr>
        <w:t xml:space="preserve"> мая</w:t>
      </w:r>
      <w:r w:rsidR="00C65C27" w:rsidRPr="00D3154C">
        <w:rPr>
          <w:sz w:val="28"/>
          <w:szCs w:val="28"/>
        </w:rPr>
        <w:t xml:space="preserve">  </w:t>
      </w:r>
      <w:r w:rsidR="00746960" w:rsidRPr="00D3154C">
        <w:rPr>
          <w:sz w:val="28"/>
          <w:szCs w:val="28"/>
        </w:rPr>
        <w:t xml:space="preserve"> 201</w:t>
      </w:r>
      <w:r w:rsidR="00ED7DEA" w:rsidRPr="00D3154C">
        <w:rPr>
          <w:sz w:val="28"/>
          <w:szCs w:val="28"/>
        </w:rPr>
        <w:t>4</w:t>
      </w:r>
      <w:r w:rsidR="00746960" w:rsidRPr="00D3154C">
        <w:rPr>
          <w:sz w:val="28"/>
          <w:szCs w:val="28"/>
        </w:rPr>
        <w:t xml:space="preserve"> года                                                                             №</w:t>
      </w:r>
      <w:r w:rsidR="00B661F1" w:rsidRPr="00D3154C">
        <w:rPr>
          <w:sz w:val="28"/>
          <w:szCs w:val="28"/>
        </w:rPr>
        <w:t xml:space="preserve"> </w:t>
      </w:r>
      <w:r>
        <w:rPr>
          <w:sz w:val="28"/>
          <w:szCs w:val="28"/>
        </w:rPr>
        <w:t>271</w:t>
      </w:r>
    </w:p>
    <w:p w:rsidR="00746960" w:rsidRPr="00D3154C" w:rsidRDefault="00E17B90" w:rsidP="00A30A8B">
      <w:pPr>
        <w:pStyle w:val="ConsPlusTitle"/>
        <w:widowControl/>
        <w:outlineLvl w:val="0"/>
        <w:rPr>
          <w:b w:val="0"/>
          <w:sz w:val="28"/>
          <w:szCs w:val="28"/>
        </w:rPr>
      </w:pPr>
      <w:r w:rsidRPr="00D3154C">
        <w:rPr>
          <w:b w:val="0"/>
          <w:sz w:val="28"/>
          <w:szCs w:val="28"/>
        </w:rPr>
        <w:t>С. Тросна</w:t>
      </w:r>
    </w:p>
    <w:p w:rsidR="00E17B90" w:rsidRDefault="00E17B90" w:rsidP="00A30A8B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AB3466" w:rsidRDefault="00AB3466" w:rsidP="00AB34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Принято на двадцать пятом заседании</w:t>
      </w:r>
    </w:p>
    <w:p w:rsidR="00AB3466" w:rsidRDefault="00AB3466" w:rsidP="00AB34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Троснянского районного Совета </w:t>
      </w:r>
    </w:p>
    <w:p w:rsidR="00AB3466" w:rsidRPr="00D3154C" w:rsidRDefault="00AB3466" w:rsidP="00AB34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народных депутатов  четвертого созыва</w:t>
      </w:r>
    </w:p>
    <w:p w:rsidR="00ED7DEA" w:rsidRPr="00D3154C" w:rsidRDefault="00B570B5" w:rsidP="00A30A8B">
      <w:pPr>
        <w:pStyle w:val="ConsPlusTitle"/>
        <w:widowControl/>
        <w:outlineLvl w:val="0"/>
        <w:rPr>
          <w:sz w:val="28"/>
          <w:szCs w:val="28"/>
        </w:rPr>
      </w:pPr>
      <w:r w:rsidRPr="00D3154C">
        <w:rPr>
          <w:sz w:val="28"/>
          <w:szCs w:val="28"/>
        </w:rPr>
        <w:t>О</w:t>
      </w:r>
      <w:r w:rsidR="00426785" w:rsidRPr="00D3154C">
        <w:rPr>
          <w:sz w:val="28"/>
          <w:szCs w:val="28"/>
        </w:rPr>
        <w:t xml:space="preserve">б </w:t>
      </w:r>
      <w:r w:rsidR="00042D69" w:rsidRPr="00D3154C">
        <w:rPr>
          <w:sz w:val="28"/>
          <w:szCs w:val="28"/>
        </w:rPr>
        <w:t xml:space="preserve"> утверждении</w:t>
      </w:r>
      <w:r w:rsidR="008110E5" w:rsidRPr="00D3154C">
        <w:rPr>
          <w:sz w:val="28"/>
          <w:szCs w:val="28"/>
        </w:rPr>
        <w:t xml:space="preserve"> </w:t>
      </w:r>
      <w:r w:rsidR="00C6443F" w:rsidRPr="00D3154C">
        <w:rPr>
          <w:sz w:val="28"/>
          <w:szCs w:val="28"/>
        </w:rPr>
        <w:t>отчета</w:t>
      </w:r>
      <w:r w:rsidR="0078407D" w:rsidRPr="00D3154C">
        <w:rPr>
          <w:sz w:val="28"/>
          <w:szCs w:val="28"/>
        </w:rPr>
        <w:t xml:space="preserve"> о работе</w:t>
      </w:r>
    </w:p>
    <w:p w:rsidR="009E3F0C" w:rsidRPr="00D3154C" w:rsidRDefault="008110E5" w:rsidP="00A30A8B">
      <w:pPr>
        <w:pStyle w:val="ConsPlusTitle"/>
        <w:widowControl/>
        <w:outlineLvl w:val="0"/>
        <w:rPr>
          <w:sz w:val="28"/>
          <w:szCs w:val="28"/>
        </w:rPr>
      </w:pPr>
      <w:r w:rsidRPr="00D3154C">
        <w:rPr>
          <w:sz w:val="28"/>
          <w:szCs w:val="28"/>
        </w:rPr>
        <w:t>Контрольно-ревизионной</w:t>
      </w:r>
    </w:p>
    <w:p w:rsidR="009E3F0C" w:rsidRPr="00D3154C" w:rsidRDefault="008110E5" w:rsidP="00A30A8B">
      <w:pPr>
        <w:pStyle w:val="ConsPlusTitle"/>
        <w:widowControl/>
        <w:outlineLvl w:val="0"/>
        <w:rPr>
          <w:sz w:val="28"/>
          <w:szCs w:val="28"/>
        </w:rPr>
      </w:pPr>
      <w:r w:rsidRPr="00D3154C">
        <w:rPr>
          <w:sz w:val="28"/>
          <w:szCs w:val="28"/>
        </w:rPr>
        <w:t xml:space="preserve"> комиссии </w:t>
      </w:r>
      <w:r w:rsidR="00426785" w:rsidRPr="00D3154C">
        <w:rPr>
          <w:sz w:val="28"/>
          <w:szCs w:val="28"/>
        </w:rPr>
        <w:t xml:space="preserve"> Троснянского района</w:t>
      </w:r>
      <w:r w:rsidRPr="00D3154C">
        <w:rPr>
          <w:sz w:val="28"/>
          <w:szCs w:val="28"/>
        </w:rPr>
        <w:t xml:space="preserve"> </w:t>
      </w:r>
    </w:p>
    <w:p w:rsidR="00B570B5" w:rsidRPr="00D3154C" w:rsidRDefault="008110E5" w:rsidP="00A30A8B">
      <w:pPr>
        <w:pStyle w:val="ConsPlusTitle"/>
        <w:widowControl/>
        <w:outlineLvl w:val="0"/>
        <w:rPr>
          <w:sz w:val="28"/>
          <w:szCs w:val="28"/>
        </w:rPr>
      </w:pPr>
      <w:r w:rsidRPr="00D3154C">
        <w:rPr>
          <w:sz w:val="28"/>
          <w:szCs w:val="28"/>
        </w:rPr>
        <w:t xml:space="preserve"> </w:t>
      </w:r>
      <w:r w:rsidR="000073AD" w:rsidRPr="00D3154C">
        <w:rPr>
          <w:sz w:val="28"/>
          <w:szCs w:val="28"/>
        </w:rPr>
        <w:t>в</w:t>
      </w:r>
      <w:r w:rsidRPr="00D3154C">
        <w:rPr>
          <w:sz w:val="28"/>
          <w:szCs w:val="28"/>
        </w:rPr>
        <w:t xml:space="preserve"> 201</w:t>
      </w:r>
      <w:r w:rsidR="00ED7DEA" w:rsidRPr="00D3154C">
        <w:rPr>
          <w:sz w:val="28"/>
          <w:szCs w:val="28"/>
        </w:rPr>
        <w:t>3</w:t>
      </w:r>
      <w:r w:rsidRPr="00D3154C">
        <w:rPr>
          <w:sz w:val="28"/>
          <w:szCs w:val="28"/>
        </w:rPr>
        <w:t xml:space="preserve"> год</w:t>
      </w:r>
      <w:r w:rsidR="000073AD" w:rsidRPr="00D3154C">
        <w:rPr>
          <w:sz w:val="28"/>
          <w:szCs w:val="28"/>
        </w:rPr>
        <w:t>у</w:t>
      </w:r>
    </w:p>
    <w:p w:rsidR="00B570B5" w:rsidRPr="00D3154C" w:rsidRDefault="00B570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46960" w:rsidRPr="00D3154C" w:rsidRDefault="003C35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3154C">
        <w:rPr>
          <w:sz w:val="28"/>
          <w:szCs w:val="28"/>
        </w:rPr>
        <w:t xml:space="preserve">В соответствии с пунктом 16 подпунктом 5 и пунктом 62 Положения о </w:t>
      </w:r>
      <w:r w:rsidR="00365AC5" w:rsidRPr="00D3154C">
        <w:rPr>
          <w:sz w:val="28"/>
          <w:szCs w:val="28"/>
        </w:rPr>
        <w:t>К</w:t>
      </w:r>
      <w:r w:rsidRPr="00D3154C">
        <w:rPr>
          <w:sz w:val="28"/>
          <w:szCs w:val="28"/>
        </w:rPr>
        <w:t>онтрольно-ревизионной комиссии Троснянского района Орловской области</w:t>
      </w:r>
      <w:r w:rsidR="00237073" w:rsidRPr="00D3154C">
        <w:rPr>
          <w:sz w:val="28"/>
          <w:szCs w:val="28"/>
        </w:rPr>
        <w:t>,</w:t>
      </w:r>
      <w:r w:rsidRPr="00D3154C">
        <w:rPr>
          <w:sz w:val="28"/>
          <w:szCs w:val="28"/>
        </w:rPr>
        <w:t xml:space="preserve"> утвержденного решением Троснянского районного Совета народных депутатов  от 21 июля 2011 года</w:t>
      </w:r>
      <w:r w:rsidR="00237073" w:rsidRPr="00D3154C">
        <w:rPr>
          <w:sz w:val="28"/>
          <w:szCs w:val="28"/>
        </w:rPr>
        <w:t xml:space="preserve"> № 40,</w:t>
      </w:r>
      <w:r w:rsidRPr="00D3154C">
        <w:rPr>
          <w:sz w:val="28"/>
          <w:szCs w:val="28"/>
        </w:rPr>
        <w:t xml:space="preserve"> заслушав отчет председателя контрольно-ревизионной комиссии Троснянского района Орловской области </w:t>
      </w:r>
      <w:r w:rsidR="00237073" w:rsidRPr="00D3154C">
        <w:rPr>
          <w:sz w:val="28"/>
          <w:szCs w:val="28"/>
        </w:rPr>
        <w:t xml:space="preserve"> Лапочкиной Г.П. </w:t>
      </w:r>
      <w:r w:rsidRPr="00D3154C">
        <w:rPr>
          <w:sz w:val="28"/>
          <w:szCs w:val="28"/>
        </w:rPr>
        <w:t>о проделанной работе за 201</w:t>
      </w:r>
      <w:r w:rsidR="00ED7DEA" w:rsidRPr="00D3154C">
        <w:rPr>
          <w:sz w:val="28"/>
          <w:szCs w:val="28"/>
        </w:rPr>
        <w:t>3</w:t>
      </w:r>
      <w:r w:rsidRPr="00D3154C">
        <w:rPr>
          <w:sz w:val="28"/>
          <w:szCs w:val="28"/>
        </w:rPr>
        <w:t xml:space="preserve"> год   </w:t>
      </w:r>
      <w:r w:rsidR="003C0E24" w:rsidRPr="00D3154C">
        <w:rPr>
          <w:sz w:val="28"/>
          <w:szCs w:val="28"/>
        </w:rPr>
        <w:t xml:space="preserve"> </w:t>
      </w:r>
      <w:r w:rsidR="00746960" w:rsidRPr="00D3154C">
        <w:rPr>
          <w:sz w:val="28"/>
          <w:szCs w:val="28"/>
        </w:rPr>
        <w:t>Троснянский районны</w:t>
      </w:r>
      <w:r w:rsidR="0015375B" w:rsidRPr="00D3154C">
        <w:rPr>
          <w:sz w:val="28"/>
          <w:szCs w:val="28"/>
        </w:rPr>
        <w:t xml:space="preserve">й </w:t>
      </w:r>
      <w:r w:rsidR="00746960" w:rsidRPr="00D3154C">
        <w:rPr>
          <w:sz w:val="28"/>
          <w:szCs w:val="28"/>
        </w:rPr>
        <w:t>Совет народных депутатов РЕШИЛ:</w:t>
      </w:r>
    </w:p>
    <w:p w:rsidR="00746960" w:rsidRPr="00D3154C" w:rsidRDefault="007469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851AF" w:rsidRPr="00D3154C" w:rsidRDefault="0023707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3154C">
        <w:rPr>
          <w:sz w:val="28"/>
          <w:szCs w:val="28"/>
        </w:rPr>
        <w:t>1.</w:t>
      </w:r>
      <w:r w:rsidR="00E9283B" w:rsidRPr="00D3154C">
        <w:rPr>
          <w:sz w:val="28"/>
          <w:szCs w:val="28"/>
        </w:rPr>
        <w:t xml:space="preserve"> </w:t>
      </w:r>
      <w:r w:rsidR="00EC1EE9" w:rsidRPr="00D3154C">
        <w:rPr>
          <w:sz w:val="28"/>
          <w:szCs w:val="28"/>
        </w:rPr>
        <w:t>О</w:t>
      </w:r>
      <w:r w:rsidR="00E9283B" w:rsidRPr="00D3154C">
        <w:rPr>
          <w:sz w:val="28"/>
          <w:szCs w:val="28"/>
        </w:rPr>
        <w:t>тчет Контрольно-ревизионной комиссии Троснянского района Орловской области</w:t>
      </w:r>
      <w:r w:rsidRPr="00D3154C">
        <w:rPr>
          <w:sz w:val="28"/>
          <w:szCs w:val="28"/>
        </w:rPr>
        <w:t xml:space="preserve"> о  работе </w:t>
      </w:r>
      <w:r w:rsidR="000073AD" w:rsidRPr="00D3154C">
        <w:rPr>
          <w:sz w:val="28"/>
          <w:szCs w:val="28"/>
        </w:rPr>
        <w:t>в</w:t>
      </w:r>
      <w:r w:rsidRPr="00D3154C">
        <w:rPr>
          <w:sz w:val="28"/>
          <w:szCs w:val="28"/>
        </w:rPr>
        <w:t xml:space="preserve"> 201</w:t>
      </w:r>
      <w:r w:rsidR="00ED7DEA" w:rsidRPr="00D3154C">
        <w:rPr>
          <w:sz w:val="28"/>
          <w:szCs w:val="28"/>
        </w:rPr>
        <w:t>3</w:t>
      </w:r>
      <w:r w:rsidRPr="00D3154C">
        <w:rPr>
          <w:sz w:val="28"/>
          <w:szCs w:val="28"/>
        </w:rPr>
        <w:t xml:space="preserve"> год</w:t>
      </w:r>
      <w:r w:rsidR="000073AD" w:rsidRPr="00D3154C">
        <w:rPr>
          <w:sz w:val="28"/>
          <w:szCs w:val="28"/>
        </w:rPr>
        <w:t xml:space="preserve">у </w:t>
      </w:r>
      <w:r w:rsidR="00AA463A" w:rsidRPr="00D3154C">
        <w:rPr>
          <w:sz w:val="28"/>
          <w:szCs w:val="28"/>
        </w:rPr>
        <w:t>утвердить</w:t>
      </w:r>
      <w:r w:rsidR="000073AD" w:rsidRPr="00D3154C">
        <w:rPr>
          <w:sz w:val="28"/>
          <w:szCs w:val="28"/>
        </w:rPr>
        <w:t>.</w:t>
      </w:r>
    </w:p>
    <w:p w:rsidR="00EC1EE9" w:rsidRPr="00D3154C" w:rsidRDefault="00EC1EE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37073" w:rsidRPr="00D3154C" w:rsidRDefault="00B506A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3154C">
        <w:rPr>
          <w:sz w:val="28"/>
          <w:szCs w:val="28"/>
        </w:rPr>
        <w:t>2</w:t>
      </w:r>
      <w:r w:rsidR="00237073" w:rsidRPr="00D3154C">
        <w:rPr>
          <w:sz w:val="28"/>
          <w:szCs w:val="28"/>
        </w:rPr>
        <w:t>.</w:t>
      </w:r>
      <w:r w:rsidRPr="00D3154C">
        <w:rPr>
          <w:sz w:val="28"/>
          <w:szCs w:val="28"/>
        </w:rPr>
        <w:t xml:space="preserve"> </w:t>
      </w:r>
      <w:r w:rsidR="000073AD" w:rsidRPr="00D3154C">
        <w:rPr>
          <w:sz w:val="28"/>
          <w:szCs w:val="28"/>
        </w:rPr>
        <w:t>Настоящее решение</w:t>
      </w:r>
      <w:r w:rsidR="00237073" w:rsidRPr="00D3154C">
        <w:rPr>
          <w:sz w:val="28"/>
          <w:szCs w:val="28"/>
        </w:rPr>
        <w:t xml:space="preserve"> </w:t>
      </w:r>
      <w:r w:rsidR="00EC1EE9" w:rsidRPr="00D3154C">
        <w:rPr>
          <w:sz w:val="28"/>
          <w:szCs w:val="28"/>
        </w:rPr>
        <w:t>о</w:t>
      </w:r>
      <w:r w:rsidR="004C0469" w:rsidRPr="00D3154C">
        <w:rPr>
          <w:sz w:val="28"/>
          <w:szCs w:val="28"/>
        </w:rPr>
        <w:t>публиковать</w:t>
      </w:r>
      <w:r w:rsidR="00EC1EE9" w:rsidRPr="00D3154C">
        <w:rPr>
          <w:sz w:val="28"/>
          <w:szCs w:val="28"/>
        </w:rPr>
        <w:t xml:space="preserve"> </w:t>
      </w:r>
      <w:r w:rsidR="00237073" w:rsidRPr="00D3154C">
        <w:rPr>
          <w:sz w:val="28"/>
          <w:szCs w:val="28"/>
        </w:rPr>
        <w:t>на официальном сайте администрации Троснянского района в разделе «</w:t>
      </w:r>
      <w:r w:rsidR="00ED7DEA" w:rsidRPr="00D3154C">
        <w:rPr>
          <w:sz w:val="28"/>
          <w:szCs w:val="28"/>
        </w:rPr>
        <w:t>Контрольно-ревизионная комиссия»</w:t>
      </w:r>
      <w:r w:rsidR="00237073" w:rsidRPr="00D3154C">
        <w:rPr>
          <w:sz w:val="28"/>
          <w:szCs w:val="28"/>
        </w:rPr>
        <w:t xml:space="preserve">. </w:t>
      </w:r>
    </w:p>
    <w:p w:rsidR="004A6087" w:rsidRPr="00D3154C" w:rsidRDefault="004A608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A6087" w:rsidRPr="00D3154C" w:rsidRDefault="004A608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9283B" w:rsidRPr="00D3154C" w:rsidRDefault="00E9283B" w:rsidP="009A709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D3C5F" w:rsidRPr="00D3154C" w:rsidRDefault="00365AC5" w:rsidP="009A709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>П</w:t>
      </w:r>
      <w:r w:rsidR="001D7B25" w:rsidRPr="00D3154C">
        <w:rPr>
          <w:b/>
          <w:sz w:val="28"/>
          <w:szCs w:val="28"/>
        </w:rPr>
        <w:t>редседател</w:t>
      </w:r>
      <w:r w:rsidR="00E9283B" w:rsidRPr="00D3154C">
        <w:rPr>
          <w:b/>
          <w:sz w:val="28"/>
          <w:szCs w:val="28"/>
        </w:rPr>
        <w:t>ь</w:t>
      </w:r>
      <w:r w:rsidR="001D7B25" w:rsidRPr="00D3154C">
        <w:rPr>
          <w:b/>
          <w:sz w:val="28"/>
          <w:szCs w:val="28"/>
        </w:rPr>
        <w:t xml:space="preserve"> районного</w:t>
      </w:r>
      <w:r w:rsidR="004B34C6" w:rsidRPr="00D3154C">
        <w:rPr>
          <w:b/>
          <w:sz w:val="28"/>
          <w:szCs w:val="28"/>
        </w:rPr>
        <w:t xml:space="preserve">                               </w:t>
      </w:r>
      <w:r w:rsidR="000D3C5F" w:rsidRPr="00D3154C">
        <w:rPr>
          <w:b/>
          <w:sz w:val="28"/>
          <w:szCs w:val="28"/>
        </w:rPr>
        <w:t xml:space="preserve">                        </w:t>
      </w:r>
      <w:r w:rsidR="004B34C6" w:rsidRPr="00D3154C">
        <w:rPr>
          <w:b/>
          <w:sz w:val="28"/>
          <w:szCs w:val="28"/>
        </w:rPr>
        <w:t xml:space="preserve">  </w:t>
      </w:r>
      <w:r w:rsidR="009A709E" w:rsidRPr="00D3154C">
        <w:rPr>
          <w:b/>
          <w:sz w:val="28"/>
          <w:szCs w:val="28"/>
        </w:rPr>
        <w:t xml:space="preserve"> Глав</w:t>
      </w:r>
      <w:r w:rsidR="00E9283B" w:rsidRPr="00D3154C">
        <w:rPr>
          <w:b/>
          <w:sz w:val="28"/>
          <w:szCs w:val="28"/>
        </w:rPr>
        <w:t>а</w:t>
      </w:r>
      <w:r w:rsidR="009A709E" w:rsidRPr="00D3154C">
        <w:rPr>
          <w:b/>
          <w:sz w:val="28"/>
          <w:szCs w:val="28"/>
        </w:rPr>
        <w:t xml:space="preserve"> района</w:t>
      </w:r>
      <w:r w:rsidR="004B34C6" w:rsidRPr="00D3154C">
        <w:rPr>
          <w:b/>
          <w:sz w:val="28"/>
          <w:szCs w:val="28"/>
        </w:rPr>
        <w:t xml:space="preserve">                                  </w:t>
      </w:r>
    </w:p>
    <w:p w:rsidR="00B570B5" w:rsidRPr="00D3154C" w:rsidRDefault="001D7B25" w:rsidP="009A709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 xml:space="preserve"> </w:t>
      </w:r>
      <w:r w:rsidR="000D3C5F" w:rsidRPr="00D3154C">
        <w:rPr>
          <w:b/>
          <w:sz w:val="28"/>
          <w:szCs w:val="28"/>
        </w:rPr>
        <w:t xml:space="preserve">Совета </w:t>
      </w:r>
      <w:r w:rsidRPr="00D3154C">
        <w:rPr>
          <w:b/>
          <w:sz w:val="28"/>
          <w:szCs w:val="28"/>
        </w:rPr>
        <w:t xml:space="preserve">народных депутатов                                         </w:t>
      </w:r>
    </w:p>
    <w:p w:rsidR="001D7B25" w:rsidRPr="00D3154C" w:rsidRDefault="004B34C6" w:rsidP="009A709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 xml:space="preserve">                        </w:t>
      </w:r>
      <w:r w:rsidR="009A709E" w:rsidRPr="00D3154C">
        <w:rPr>
          <w:b/>
          <w:sz w:val="28"/>
          <w:szCs w:val="28"/>
        </w:rPr>
        <w:t>В.И.Миронов</w:t>
      </w:r>
      <w:r w:rsidRPr="00D3154C">
        <w:rPr>
          <w:b/>
          <w:sz w:val="28"/>
          <w:szCs w:val="28"/>
        </w:rPr>
        <w:t xml:space="preserve">                             </w:t>
      </w:r>
      <w:r w:rsidR="000D3C5F" w:rsidRPr="00D3154C">
        <w:rPr>
          <w:b/>
          <w:sz w:val="28"/>
          <w:szCs w:val="28"/>
        </w:rPr>
        <w:t xml:space="preserve">            </w:t>
      </w:r>
      <w:r w:rsidRPr="00D3154C">
        <w:rPr>
          <w:b/>
          <w:sz w:val="28"/>
          <w:szCs w:val="28"/>
        </w:rPr>
        <w:t xml:space="preserve"> В.И.</w:t>
      </w:r>
      <w:r w:rsidR="00AD1337" w:rsidRPr="00D3154C">
        <w:rPr>
          <w:b/>
          <w:sz w:val="28"/>
          <w:szCs w:val="28"/>
        </w:rPr>
        <w:t xml:space="preserve"> </w:t>
      </w:r>
      <w:r w:rsidR="009A709E" w:rsidRPr="00D3154C">
        <w:rPr>
          <w:b/>
          <w:sz w:val="28"/>
          <w:szCs w:val="28"/>
        </w:rPr>
        <w:t>Миронов</w:t>
      </w:r>
    </w:p>
    <w:p w:rsidR="00B8319D" w:rsidRPr="00D3154C" w:rsidRDefault="00B8319D" w:rsidP="00B8319D">
      <w:pPr>
        <w:jc w:val="center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                             </w:t>
      </w:r>
    </w:p>
    <w:p w:rsidR="00AB3466" w:rsidRDefault="00AB3466" w:rsidP="00B8319D">
      <w:pPr>
        <w:jc w:val="right"/>
        <w:rPr>
          <w:sz w:val="28"/>
          <w:szCs w:val="28"/>
        </w:rPr>
      </w:pPr>
    </w:p>
    <w:p w:rsidR="00B8319D" w:rsidRPr="00D3154C" w:rsidRDefault="00B8319D" w:rsidP="00B8319D">
      <w:pPr>
        <w:jc w:val="right"/>
        <w:rPr>
          <w:sz w:val="28"/>
          <w:szCs w:val="28"/>
        </w:rPr>
      </w:pPr>
      <w:r w:rsidRPr="00D3154C">
        <w:rPr>
          <w:sz w:val="28"/>
          <w:szCs w:val="28"/>
        </w:rPr>
        <w:lastRenderedPageBreak/>
        <w:t xml:space="preserve"> Приложение </w:t>
      </w:r>
    </w:p>
    <w:p w:rsidR="00B8319D" w:rsidRPr="00D3154C" w:rsidRDefault="00B8319D" w:rsidP="00B8319D">
      <w:pPr>
        <w:jc w:val="right"/>
        <w:rPr>
          <w:sz w:val="28"/>
          <w:szCs w:val="28"/>
        </w:rPr>
      </w:pPr>
      <w:r w:rsidRPr="00D3154C">
        <w:rPr>
          <w:sz w:val="28"/>
          <w:szCs w:val="28"/>
        </w:rPr>
        <w:tab/>
        <w:t xml:space="preserve">                                              к  решению Троснянского   районного                                             </w:t>
      </w:r>
      <w:r w:rsidRPr="00D3154C">
        <w:rPr>
          <w:b/>
          <w:sz w:val="28"/>
          <w:szCs w:val="28"/>
        </w:rPr>
        <w:t xml:space="preserve">                                                           </w:t>
      </w:r>
      <w:r w:rsidRPr="00D3154C">
        <w:rPr>
          <w:sz w:val="28"/>
          <w:szCs w:val="28"/>
        </w:rPr>
        <w:t xml:space="preserve"> </w:t>
      </w:r>
      <w:r w:rsidRPr="00D3154C">
        <w:rPr>
          <w:b/>
          <w:sz w:val="28"/>
          <w:szCs w:val="28"/>
        </w:rPr>
        <w:t xml:space="preserve">                                                              </w:t>
      </w:r>
      <w:r w:rsidRPr="00D3154C">
        <w:rPr>
          <w:sz w:val="28"/>
          <w:szCs w:val="28"/>
        </w:rPr>
        <w:t>Совета народных депутатов</w:t>
      </w:r>
    </w:p>
    <w:p w:rsidR="00B8319D" w:rsidRPr="00D3154C" w:rsidRDefault="00B8319D" w:rsidP="00B8319D">
      <w:pPr>
        <w:jc w:val="center"/>
        <w:rPr>
          <w:sz w:val="28"/>
          <w:szCs w:val="28"/>
        </w:rPr>
      </w:pPr>
      <w:r w:rsidRPr="00D3154C">
        <w:rPr>
          <w:b/>
          <w:sz w:val="28"/>
          <w:szCs w:val="28"/>
        </w:rPr>
        <w:t xml:space="preserve">                                                                                 </w:t>
      </w:r>
      <w:r w:rsidRPr="00D3154C">
        <w:rPr>
          <w:sz w:val="28"/>
          <w:szCs w:val="28"/>
        </w:rPr>
        <w:t xml:space="preserve"> от</w:t>
      </w:r>
      <w:r w:rsidR="00A97CA8">
        <w:rPr>
          <w:sz w:val="28"/>
          <w:szCs w:val="28"/>
        </w:rPr>
        <w:t xml:space="preserve"> 30</w:t>
      </w:r>
      <w:r w:rsidRPr="00D3154C">
        <w:rPr>
          <w:sz w:val="28"/>
          <w:szCs w:val="28"/>
        </w:rPr>
        <w:t xml:space="preserve"> ма</w:t>
      </w:r>
      <w:r w:rsidR="004C0469" w:rsidRPr="00D3154C">
        <w:rPr>
          <w:sz w:val="28"/>
          <w:szCs w:val="28"/>
        </w:rPr>
        <w:t>я</w:t>
      </w:r>
      <w:r w:rsidRPr="00D3154C">
        <w:rPr>
          <w:sz w:val="28"/>
          <w:szCs w:val="28"/>
        </w:rPr>
        <w:t xml:space="preserve"> 201</w:t>
      </w:r>
      <w:r w:rsidR="00ED7DEA" w:rsidRPr="00D3154C">
        <w:rPr>
          <w:sz w:val="28"/>
          <w:szCs w:val="28"/>
        </w:rPr>
        <w:t>4</w:t>
      </w:r>
      <w:r w:rsidRPr="00D3154C">
        <w:rPr>
          <w:sz w:val="28"/>
          <w:szCs w:val="28"/>
        </w:rPr>
        <w:t xml:space="preserve"> года № </w:t>
      </w:r>
      <w:r w:rsidR="00A97CA8">
        <w:rPr>
          <w:sz w:val="28"/>
          <w:szCs w:val="28"/>
        </w:rPr>
        <w:t>271</w:t>
      </w:r>
    </w:p>
    <w:p w:rsidR="0027199A" w:rsidRPr="00D3154C" w:rsidRDefault="0027199A" w:rsidP="0027199A">
      <w:pPr>
        <w:jc w:val="center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>Отчет</w:t>
      </w:r>
    </w:p>
    <w:p w:rsidR="0027199A" w:rsidRPr="00D3154C" w:rsidRDefault="0027199A" w:rsidP="0027199A">
      <w:pPr>
        <w:jc w:val="center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>О проделанной работе контрольно-ревизионной комиссии Троснянского района  Орловской области за 201</w:t>
      </w:r>
      <w:r w:rsidR="00BE48B8" w:rsidRPr="00D3154C">
        <w:rPr>
          <w:b/>
          <w:sz w:val="28"/>
          <w:szCs w:val="28"/>
        </w:rPr>
        <w:t>3</w:t>
      </w:r>
      <w:r w:rsidRPr="00D3154C">
        <w:rPr>
          <w:b/>
          <w:sz w:val="28"/>
          <w:szCs w:val="28"/>
        </w:rPr>
        <w:t xml:space="preserve"> год</w:t>
      </w:r>
    </w:p>
    <w:p w:rsidR="0027199A" w:rsidRPr="00D3154C" w:rsidRDefault="0027199A" w:rsidP="0027199A">
      <w:pPr>
        <w:jc w:val="center"/>
        <w:rPr>
          <w:sz w:val="28"/>
          <w:szCs w:val="28"/>
        </w:rPr>
      </w:pPr>
    </w:p>
    <w:p w:rsidR="0027199A" w:rsidRPr="00D3154C" w:rsidRDefault="00962DB9" w:rsidP="0027199A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</w:t>
      </w:r>
      <w:r w:rsidR="0027199A" w:rsidRPr="00D3154C">
        <w:rPr>
          <w:sz w:val="28"/>
          <w:szCs w:val="28"/>
        </w:rPr>
        <w:t>Настоящий  отчет о деятельности Контрольно-ревизионной комиссии Троснянского района Орловской области за 201</w:t>
      </w:r>
      <w:r w:rsidR="00ED7DEA" w:rsidRPr="00D3154C">
        <w:rPr>
          <w:sz w:val="28"/>
          <w:szCs w:val="28"/>
        </w:rPr>
        <w:t>3</w:t>
      </w:r>
      <w:r w:rsidR="0027199A" w:rsidRPr="00D3154C">
        <w:rPr>
          <w:sz w:val="28"/>
          <w:szCs w:val="28"/>
        </w:rPr>
        <w:t xml:space="preserve"> год  подготовлен в  соответствии с требованиями  пункта 62 Положения о контрольно-ревизионной комиссии Троснянского района Орловской области, утвержденного решением Троснянского районного Совета народных депутатов  от 21июля 2011 года № 40.</w:t>
      </w:r>
    </w:p>
    <w:p w:rsidR="0027199A" w:rsidRPr="00D3154C" w:rsidRDefault="0027199A" w:rsidP="0027199A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</w:t>
      </w:r>
      <w:r w:rsidRPr="00D3154C">
        <w:rPr>
          <w:sz w:val="28"/>
          <w:szCs w:val="28"/>
        </w:rPr>
        <w:tab/>
        <w:t xml:space="preserve">Контрольно-ревизионная комиссия Троснянского района Орловской области (далее Контрольно-ревизионная комиссия) осуществляла свою работу в     соответствии с положениями Бюджетного Кодекса,  решений Троснянского РСНД « О Положении «О контрольно-ревизионной комиссии Троснянского района Орловской области» от 21.07.2011 года № 40  и «Об утверждении Положения «О бюджетном процессе в Троснянском районе» от 21.07.2011 № 38 на основании годового плана работы, утвержденного приказом председателя Контрольно-ревизионной комиссии  от </w:t>
      </w:r>
      <w:r w:rsidR="00EB2473" w:rsidRPr="00D3154C">
        <w:rPr>
          <w:sz w:val="28"/>
          <w:szCs w:val="28"/>
        </w:rPr>
        <w:t>29</w:t>
      </w:r>
      <w:r w:rsidRPr="00D3154C">
        <w:rPr>
          <w:sz w:val="28"/>
          <w:szCs w:val="28"/>
        </w:rPr>
        <w:t>.12.201</w:t>
      </w:r>
      <w:r w:rsidR="00EB2473" w:rsidRPr="00D3154C">
        <w:rPr>
          <w:sz w:val="28"/>
          <w:szCs w:val="28"/>
        </w:rPr>
        <w:t>2</w:t>
      </w:r>
      <w:r w:rsidRPr="00D3154C">
        <w:rPr>
          <w:sz w:val="28"/>
          <w:szCs w:val="28"/>
        </w:rPr>
        <w:t xml:space="preserve">  года №</w:t>
      </w:r>
      <w:r w:rsidR="00EB2473" w:rsidRPr="00D3154C">
        <w:rPr>
          <w:sz w:val="28"/>
          <w:szCs w:val="28"/>
        </w:rPr>
        <w:t xml:space="preserve"> 33</w:t>
      </w:r>
      <w:r w:rsidRPr="00D3154C">
        <w:rPr>
          <w:sz w:val="28"/>
          <w:szCs w:val="28"/>
        </w:rPr>
        <w:t xml:space="preserve"> .</w:t>
      </w:r>
    </w:p>
    <w:p w:rsidR="0005193D" w:rsidRPr="00D3154C" w:rsidRDefault="00247A86" w:rsidP="0027199A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</w:t>
      </w:r>
      <w:r w:rsidR="0005193D" w:rsidRPr="00D3154C">
        <w:rPr>
          <w:sz w:val="28"/>
          <w:szCs w:val="28"/>
        </w:rPr>
        <w:t>Одним из основных показателей деятельности Контрольно-ревизионной комиссии является сумма выявленных нарушений и недостатков.</w:t>
      </w:r>
    </w:p>
    <w:p w:rsidR="00EB2473" w:rsidRPr="00D3154C" w:rsidRDefault="0027199A" w:rsidP="0060061E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В 201</w:t>
      </w:r>
      <w:r w:rsidR="00ED7DEA" w:rsidRPr="00D3154C">
        <w:rPr>
          <w:sz w:val="28"/>
          <w:szCs w:val="28"/>
        </w:rPr>
        <w:t>3</w:t>
      </w:r>
      <w:r w:rsidRPr="00D3154C">
        <w:rPr>
          <w:sz w:val="28"/>
          <w:szCs w:val="28"/>
        </w:rPr>
        <w:t xml:space="preserve"> году Контрольно-ревизионной комиссией  проведено 3</w:t>
      </w:r>
      <w:r w:rsidR="00EE4C53" w:rsidRPr="00D3154C">
        <w:rPr>
          <w:sz w:val="28"/>
          <w:szCs w:val="28"/>
        </w:rPr>
        <w:t>6</w:t>
      </w:r>
      <w:r w:rsidRPr="00D3154C">
        <w:rPr>
          <w:sz w:val="28"/>
          <w:szCs w:val="28"/>
        </w:rPr>
        <w:t xml:space="preserve">  мероприятий, в том числе  </w:t>
      </w:r>
      <w:r w:rsidR="00EB2473" w:rsidRPr="00D3154C">
        <w:rPr>
          <w:sz w:val="28"/>
          <w:szCs w:val="28"/>
        </w:rPr>
        <w:t>14</w:t>
      </w:r>
      <w:r w:rsidRPr="00D3154C">
        <w:rPr>
          <w:sz w:val="28"/>
          <w:szCs w:val="28"/>
        </w:rPr>
        <w:t xml:space="preserve"> экспертно-аналитических</w:t>
      </w:r>
      <w:r w:rsidR="00247A86" w:rsidRPr="00D3154C">
        <w:rPr>
          <w:sz w:val="28"/>
          <w:szCs w:val="28"/>
        </w:rPr>
        <w:t xml:space="preserve"> мероприятий и 2</w:t>
      </w:r>
      <w:r w:rsidR="00EE4C53" w:rsidRPr="00D3154C">
        <w:rPr>
          <w:sz w:val="28"/>
          <w:szCs w:val="28"/>
        </w:rPr>
        <w:t>2</w:t>
      </w:r>
      <w:r w:rsidR="00247A86" w:rsidRPr="00D3154C">
        <w:rPr>
          <w:sz w:val="28"/>
          <w:szCs w:val="28"/>
        </w:rPr>
        <w:t xml:space="preserve">  контрольных мероприятия</w:t>
      </w:r>
      <w:r w:rsidRPr="00D3154C">
        <w:rPr>
          <w:sz w:val="28"/>
          <w:szCs w:val="28"/>
        </w:rPr>
        <w:t xml:space="preserve">. </w:t>
      </w:r>
    </w:p>
    <w:p w:rsidR="00961367" w:rsidRPr="00D3154C" w:rsidRDefault="00961367" w:rsidP="0060061E">
      <w:pPr>
        <w:jc w:val="both"/>
        <w:rPr>
          <w:sz w:val="28"/>
          <w:szCs w:val="28"/>
        </w:rPr>
      </w:pPr>
    </w:p>
    <w:p w:rsidR="00145A98" w:rsidRPr="00D3154C" w:rsidRDefault="00145A98" w:rsidP="00C7267E">
      <w:pPr>
        <w:pStyle w:val="aa"/>
        <w:spacing w:after="0"/>
        <w:ind w:right="23" w:firstLine="567"/>
        <w:jc w:val="center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>Экспертно-аналитическая деятельность</w:t>
      </w:r>
    </w:p>
    <w:p w:rsidR="00961367" w:rsidRPr="00D3154C" w:rsidRDefault="00961367" w:rsidP="00C7267E">
      <w:pPr>
        <w:pStyle w:val="aa"/>
        <w:spacing w:after="0"/>
        <w:ind w:right="23" w:firstLine="567"/>
        <w:jc w:val="center"/>
        <w:rPr>
          <w:b/>
          <w:sz w:val="28"/>
          <w:szCs w:val="28"/>
        </w:rPr>
      </w:pPr>
    </w:p>
    <w:p w:rsidR="00145A98" w:rsidRPr="00D3154C" w:rsidRDefault="00145A98" w:rsidP="00145A98">
      <w:pPr>
        <w:pStyle w:val="aa"/>
        <w:spacing w:after="0"/>
        <w:ind w:left="20" w:right="23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В рамках экспертно-аналитической деятельности в отчетном периоде было подготовлено </w:t>
      </w:r>
      <w:r w:rsidR="00247A86" w:rsidRPr="00D3154C">
        <w:rPr>
          <w:sz w:val="28"/>
          <w:szCs w:val="28"/>
        </w:rPr>
        <w:t>11</w:t>
      </w:r>
      <w:r w:rsidRPr="00D3154C">
        <w:rPr>
          <w:sz w:val="28"/>
          <w:szCs w:val="28"/>
        </w:rPr>
        <w:t xml:space="preserve"> заключени</w:t>
      </w:r>
      <w:r w:rsidR="00247A86" w:rsidRPr="00D3154C">
        <w:rPr>
          <w:sz w:val="28"/>
          <w:szCs w:val="28"/>
        </w:rPr>
        <w:t xml:space="preserve">й </w:t>
      </w:r>
      <w:r w:rsidR="00C12D60" w:rsidRPr="00D3154C">
        <w:rPr>
          <w:sz w:val="28"/>
          <w:szCs w:val="28"/>
        </w:rPr>
        <w:t>в районный Совет народных депутатов</w:t>
      </w:r>
      <w:r w:rsidR="00F64DBB" w:rsidRPr="00D3154C">
        <w:rPr>
          <w:sz w:val="28"/>
          <w:szCs w:val="28"/>
        </w:rPr>
        <w:t xml:space="preserve">  </w:t>
      </w:r>
      <w:r w:rsidR="00C12D60" w:rsidRPr="00D3154C">
        <w:rPr>
          <w:sz w:val="28"/>
          <w:szCs w:val="28"/>
        </w:rPr>
        <w:t xml:space="preserve"> и три аналитические записки об исполнении бюджета муниципального района</w:t>
      </w:r>
      <w:r w:rsidR="00D33A59" w:rsidRPr="00D3154C">
        <w:rPr>
          <w:sz w:val="28"/>
          <w:szCs w:val="28"/>
        </w:rPr>
        <w:t xml:space="preserve">, </w:t>
      </w:r>
      <w:r w:rsidRPr="00D3154C">
        <w:rPr>
          <w:sz w:val="28"/>
          <w:szCs w:val="28"/>
        </w:rPr>
        <w:t xml:space="preserve">По результатам указанных проверок было обращено внимание на отдельные моменты, которые требуют принятия от органов </w:t>
      </w:r>
      <w:r w:rsidR="00C7267E" w:rsidRPr="00D3154C">
        <w:rPr>
          <w:sz w:val="28"/>
          <w:szCs w:val="28"/>
        </w:rPr>
        <w:t xml:space="preserve">местного самоуправления  района </w:t>
      </w:r>
      <w:r w:rsidRPr="00D3154C">
        <w:rPr>
          <w:sz w:val="28"/>
          <w:szCs w:val="28"/>
        </w:rPr>
        <w:t xml:space="preserve"> мер по повышению уровня финансового менеджмента, а также обеспечению прозрачности и эффективности использования бюджетных средств.</w:t>
      </w:r>
    </w:p>
    <w:p w:rsidR="00A355F9" w:rsidRPr="00D3154C" w:rsidRDefault="00F11C38" w:rsidP="00145A98">
      <w:pPr>
        <w:pStyle w:val="aa"/>
        <w:spacing w:after="0"/>
        <w:ind w:left="20" w:right="23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В 2013 году п</w:t>
      </w:r>
      <w:r w:rsidR="00A355F9" w:rsidRPr="00D3154C">
        <w:rPr>
          <w:sz w:val="28"/>
          <w:szCs w:val="28"/>
        </w:rPr>
        <w:t xml:space="preserve">роведена </w:t>
      </w:r>
      <w:r w:rsidR="003A7A03" w:rsidRPr="00D3154C">
        <w:rPr>
          <w:sz w:val="28"/>
          <w:szCs w:val="28"/>
        </w:rPr>
        <w:t xml:space="preserve"> </w:t>
      </w:r>
      <w:r w:rsidR="00A355F9" w:rsidRPr="00D3154C">
        <w:rPr>
          <w:sz w:val="28"/>
          <w:szCs w:val="28"/>
        </w:rPr>
        <w:t>экспертиза проекта решения Троснянского районного Совета народных депутатов  «О внесении  изменений  в решение Троснянского районного  Совета народных депутатов от 8 апреля 2010 года № 266 «О муниципальной целевой программе «Развитие отрасли культуры в Троснянском районе на 2011-2015 г.г.)</w:t>
      </w:r>
      <w:r w:rsidR="005E6E3B" w:rsidRPr="00D3154C">
        <w:rPr>
          <w:sz w:val="28"/>
          <w:szCs w:val="28"/>
        </w:rPr>
        <w:t xml:space="preserve">, внесены предложения  по внесению поправок в  текст проекта решения. </w:t>
      </w:r>
    </w:p>
    <w:p w:rsidR="0027199A" w:rsidRPr="00D3154C" w:rsidRDefault="0027199A" w:rsidP="0027199A">
      <w:pPr>
        <w:ind w:firstLine="567"/>
        <w:jc w:val="both"/>
        <w:rPr>
          <w:sz w:val="28"/>
          <w:szCs w:val="28"/>
          <w:lang w:eastAsia="ar-SA"/>
        </w:rPr>
      </w:pPr>
      <w:r w:rsidRPr="00D3154C">
        <w:rPr>
          <w:sz w:val="28"/>
          <w:szCs w:val="28"/>
          <w:lang w:eastAsia="ar-SA"/>
        </w:rPr>
        <w:lastRenderedPageBreak/>
        <w:t>В рамках последующего контроля проведена внешняя проверка  годового отчета  об исполнении  бюджета муниципального района за 201</w:t>
      </w:r>
      <w:r w:rsidR="0056594E" w:rsidRPr="00D3154C">
        <w:rPr>
          <w:sz w:val="28"/>
          <w:szCs w:val="28"/>
          <w:lang w:eastAsia="ar-SA"/>
        </w:rPr>
        <w:t>2</w:t>
      </w:r>
      <w:r w:rsidRPr="00D3154C">
        <w:rPr>
          <w:sz w:val="28"/>
          <w:szCs w:val="28"/>
          <w:lang w:eastAsia="ar-SA"/>
        </w:rPr>
        <w:t xml:space="preserve"> год  и подготовлено заключение.</w:t>
      </w:r>
      <w:r w:rsidR="00295AC3" w:rsidRPr="00D3154C">
        <w:rPr>
          <w:sz w:val="28"/>
          <w:szCs w:val="28"/>
          <w:lang w:eastAsia="ar-SA"/>
        </w:rPr>
        <w:t xml:space="preserve"> В ходе проверки установлено, что</w:t>
      </w:r>
      <w:r w:rsidR="00666E5A" w:rsidRPr="00D3154C">
        <w:rPr>
          <w:sz w:val="28"/>
          <w:szCs w:val="28"/>
          <w:lang w:eastAsia="ar-SA"/>
        </w:rPr>
        <w:t xml:space="preserve"> плановые </w:t>
      </w:r>
      <w:r w:rsidR="00295AC3" w:rsidRPr="00D3154C">
        <w:rPr>
          <w:sz w:val="28"/>
          <w:szCs w:val="28"/>
          <w:lang w:eastAsia="ar-SA"/>
        </w:rPr>
        <w:t xml:space="preserve"> сумм</w:t>
      </w:r>
      <w:r w:rsidR="00666E5A" w:rsidRPr="00D3154C">
        <w:rPr>
          <w:sz w:val="28"/>
          <w:szCs w:val="28"/>
          <w:lang w:eastAsia="ar-SA"/>
        </w:rPr>
        <w:t>ы</w:t>
      </w:r>
      <w:r w:rsidR="00295AC3" w:rsidRPr="00D3154C">
        <w:rPr>
          <w:sz w:val="28"/>
          <w:szCs w:val="28"/>
          <w:lang w:eastAsia="ar-SA"/>
        </w:rPr>
        <w:t>, отраженн</w:t>
      </w:r>
      <w:r w:rsidR="00666E5A" w:rsidRPr="00D3154C">
        <w:rPr>
          <w:sz w:val="28"/>
          <w:szCs w:val="28"/>
          <w:lang w:eastAsia="ar-SA"/>
        </w:rPr>
        <w:t>ые</w:t>
      </w:r>
      <w:r w:rsidR="00295AC3" w:rsidRPr="00D3154C">
        <w:rPr>
          <w:sz w:val="28"/>
          <w:szCs w:val="28"/>
          <w:lang w:eastAsia="ar-SA"/>
        </w:rPr>
        <w:t xml:space="preserve"> в отчете об исполнении консолидированного</w:t>
      </w:r>
      <w:r w:rsidR="00666E5A" w:rsidRPr="00D3154C">
        <w:rPr>
          <w:sz w:val="28"/>
          <w:szCs w:val="28"/>
          <w:lang w:eastAsia="ar-SA"/>
        </w:rPr>
        <w:t xml:space="preserve"> бюджета по разделу «Доходы</w:t>
      </w:r>
      <w:r w:rsidR="00295AC3" w:rsidRPr="00D3154C">
        <w:rPr>
          <w:sz w:val="28"/>
          <w:szCs w:val="28"/>
          <w:lang w:eastAsia="ar-SA"/>
        </w:rPr>
        <w:t xml:space="preserve"> </w:t>
      </w:r>
      <w:r w:rsidR="00666E5A" w:rsidRPr="00D3154C">
        <w:rPr>
          <w:sz w:val="28"/>
          <w:szCs w:val="28"/>
          <w:lang w:eastAsia="ar-SA"/>
        </w:rPr>
        <w:t>бюджета» и «Расходы бюджета»</w:t>
      </w:r>
      <w:r w:rsidR="00873C23" w:rsidRPr="00D3154C">
        <w:rPr>
          <w:sz w:val="28"/>
          <w:szCs w:val="28"/>
          <w:lang w:eastAsia="ar-SA"/>
        </w:rPr>
        <w:t xml:space="preserve"> соответствуют  объемам доходов и расходов, утвержденных решением Троснянского районного Совета  от 29.12.2012 года № 185. Установлены расхождения по кредиторской задолженности за коммунальные услуги в сумме 90,6 тыс. рублей. </w:t>
      </w:r>
      <w:r w:rsidR="00BC552D" w:rsidRPr="00D3154C">
        <w:rPr>
          <w:sz w:val="28"/>
          <w:szCs w:val="28"/>
          <w:lang w:eastAsia="ar-SA"/>
        </w:rPr>
        <w:t xml:space="preserve"> Данные   по счету «Расчеты по ущербу имущества» занижены на 209,2 тыс. рублей. Кредиторская задолженность по счету «Расчеты по принятым обязательствам» на конец года по сравнению с предыдущим периодом возросла на 3495 тыс. рублей</w:t>
      </w:r>
      <w:r w:rsidR="006F53EE" w:rsidRPr="00D3154C">
        <w:rPr>
          <w:sz w:val="28"/>
          <w:szCs w:val="28"/>
          <w:lang w:eastAsia="ar-SA"/>
        </w:rPr>
        <w:t>.</w:t>
      </w:r>
      <w:r w:rsidR="00873C23" w:rsidRPr="00D3154C">
        <w:rPr>
          <w:sz w:val="28"/>
          <w:szCs w:val="28"/>
          <w:lang w:eastAsia="ar-SA"/>
        </w:rPr>
        <w:t xml:space="preserve"> </w:t>
      </w:r>
      <w:r w:rsidR="00295AC3" w:rsidRPr="00D3154C">
        <w:rPr>
          <w:sz w:val="28"/>
          <w:szCs w:val="28"/>
          <w:lang w:eastAsia="ar-SA"/>
        </w:rPr>
        <w:t xml:space="preserve"> </w:t>
      </w:r>
    </w:p>
    <w:p w:rsidR="006F53EE" w:rsidRPr="00D3154C" w:rsidRDefault="006F53EE" w:rsidP="0027199A">
      <w:pPr>
        <w:ind w:firstLine="567"/>
        <w:jc w:val="both"/>
        <w:rPr>
          <w:sz w:val="28"/>
          <w:szCs w:val="28"/>
          <w:lang w:eastAsia="ar-SA"/>
        </w:rPr>
      </w:pPr>
      <w:r w:rsidRPr="00D3154C">
        <w:rPr>
          <w:sz w:val="28"/>
          <w:szCs w:val="28"/>
          <w:lang w:eastAsia="ar-SA"/>
        </w:rPr>
        <w:t>Исполнение бюджета  в 2012 году осуществлялось на основе бюджетной росписи.</w:t>
      </w:r>
    </w:p>
    <w:p w:rsidR="006F53EE" w:rsidRPr="00D3154C" w:rsidRDefault="004C0469" w:rsidP="0027199A">
      <w:pPr>
        <w:ind w:firstLine="567"/>
        <w:jc w:val="both"/>
        <w:rPr>
          <w:sz w:val="28"/>
          <w:szCs w:val="28"/>
          <w:lang w:eastAsia="ar-SA"/>
        </w:rPr>
      </w:pPr>
      <w:r w:rsidRPr="00D3154C">
        <w:rPr>
          <w:sz w:val="28"/>
          <w:szCs w:val="28"/>
          <w:lang w:eastAsia="ar-SA"/>
        </w:rPr>
        <w:t>В 2012 году о</w:t>
      </w:r>
      <w:r w:rsidR="006F53EE" w:rsidRPr="00D3154C">
        <w:rPr>
          <w:sz w:val="28"/>
          <w:szCs w:val="28"/>
          <w:lang w:eastAsia="ar-SA"/>
        </w:rPr>
        <w:t>тсутств</w:t>
      </w:r>
      <w:r w:rsidRPr="00D3154C">
        <w:rPr>
          <w:sz w:val="28"/>
          <w:szCs w:val="28"/>
          <w:lang w:eastAsia="ar-SA"/>
        </w:rPr>
        <w:t>овал</w:t>
      </w:r>
      <w:r w:rsidR="006F53EE" w:rsidRPr="00D3154C">
        <w:rPr>
          <w:sz w:val="28"/>
          <w:szCs w:val="28"/>
          <w:lang w:eastAsia="ar-SA"/>
        </w:rPr>
        <w:t xml:space="preserve"> нормативный правовой акт в финансовом отделе о порядке составления и ведения кассового плана исполнения бюджета.</w:t>
      </w:r>
    </w:p>
    <w:p w:rsidR="006F53EE" w:rsidRPr="00D3154C" w:rsidRDefault="006F53EE" w:rsidP="0027199A">
      <w:pPr>
        <w:ind w:firstLine="567"/>
        <w:jc w:val="both"/>
        <w:rPr>
          <w:sz w:val="28"/>
          <w:szCs w:val="28"/>
          <w:lang w:eastAsia="ar-SA"/>
        </w:rPr>
      </w:pPr>
      <w:r w:rsidRPr="00D3154C">
        <w:rPr>
          <w:sz w:val="28"/>
          <w:szCs w:val="28"/>
          <w:lang w:eastAsia="ar-SA"/>
        </w:rPr>
        <w:t>В нарушение пункта 105 Положения о бюджетном процессе в Троснянском районе отчет об исполнении бюджета за 2012 год рассмотрен и утвержден постановлением администрации района от 19.04.2013 года № 90.</w:t>
      </w:r>
    </w:p>
    <w:p w:rsidR="00145A98" w:rsidRPr="00D3154C" w:rsidRDefault="0027199A" w:rsidP="00145A98">
      <w:pPr>
        <w:ind w:firstLine="567"/>
        <w:jc w:val="both"/>
        <w:rPr>
          <w:sz w:val="28"/>
          <w:szCs w:val="28"/>
        </w:rPr>
      </w:pPr>
      <w:r w:rsidRPr="00D3154C">
        <w:rPr>
          <w:sz w:val="28"/>
          <w:szCs w:val="28"/>
          <w:lang w:eastAsia="ar-SA"/>
        </w:rPr>
        <w:t xml:space="preserve">По итогам анализа </w:t>
      </w:r>
      <w:r w:rsidRPr="00D3154C">
        <w:rPr>
          <w:sz w:val="28"/>
          <w:szCs w:val="28"/>
        </w:rPr>
        <w:t>исполнения  бюджета</w:t>
      </w:r>
      <w:r w:rsidR="0056594E" w:rsidRPr="00D3154C">
        <w:rPr>
          <w:sz w:val="28"/>
          <w:szCs w:val="28"/>
        </w:rPr>
        <w:t xml:space="preserve"> муниципального района </w:t>
      </w:r>
      <w:r w:rsidRPr="00D3154C">
        <w:rPr>
          <w:sz w:val="28"/>
          <w:szCs w:val="28"/>
        </w:rPr>
        <w:t xml:space="preserve"> за 201</w:t>
      </w:r>
      <w:r w:rsidR="0056594E" w:rsidRPr="00D3154C">
        <w:rPr>
          <w:sz w:val="28"/>
          <w:szCs w:val="28"/>
        </w:rPr>
        <w:t>2</w:t>
      </w:r>
      <w:r w:rsidRPr="00D3154C">
        <w:rPr>
          <w:sz w:val="28"/>
          <w:szCs w:val="28"/>
        </w:rPr>
        <w:t xml:space="preserve"> год были сделаны следующие выводы.</w:t>
      </w:r>
      <w:r w:rsidR="0055109F" w:rsidRPr="00D3154C">
        <w:rPr>
          <w:sz w:val="28"/>
          <w:szCs w:val="28"/>
        </w:rPr>
        <w:t xml:space="preserve"> </w:t>
      </w:r>
      <w:r w:rsidR="00145A98" w:rsidRPr="00D3154C">
        <w:rPr>
          <w:sz w:val="28"/>
          <w:szCs w:val="28"/>
          <w:lang w:eastAsia="ar-SA"/>
        </w:rPr>
        <w:t>Объем собственных доходов, собранных в</w:t>
      </w:r>
      <w:r w:rsidR="0006477F" w:rsidRPr="00D3154C">
        <w:rPr>
          <w:sz w:val="28"/>
          <w:szCs w:val="28"/>
          <w:lang w:eastAsia="ar-SA"/>
        </w:rPr>
        <w:t xml:space="preserve"> 201</w:t>
      </w:r>
      <w:r w:rsidR="0056594E" w:rsidRPr="00D3154C">
        <w:rPr>
          <w:sz w:val="28"/>
          <w:szCs w:val="28"/>
          <w:lang w:eastAsia="ar-SA"/>
        </w:rPr>
        <w:t>2</w:t>
      </w:r>
      <w:r w:rsidR="0006477F" w:rsidRPr="00D3154C">
        <w:rPr>
          <w:sz w:val="28"/>
          <w:szCs w:val="28"/>
          <w:lang w:eastAsia="ar-SA"/>
        </w:rPr>
        <w:t xml:space="preserve"> </w:t>
      </w:r>
      <w:r w:rsidR="00145A98" w:rsidRPr="00D3154C">
        <w:rPr>
          <w:sz w:val="28"/>
          <w:szCs w:val="28"/>
          <w:lang w:eastAsia="ar-SA"/>
        </w:rPr>
        <w:t>году</w:t>
      </w:r>
      <w:r w:rsidR="00747425" w:rsidRPr="00D3154C">
        <w:rPr>
          <w:sz w:val="28"/>
          <w:szCs w:val="28"/>
          <w:lang w:eastAsia="ar-SA"/>
        </w:rPr>
        <w:t xml:space="preserve"> </w:t>
      </w:r>
      <w:r w:rsidR="00145A98" w:rsidRPr="00D3154C">
        <w:rPr>
          <w:sz w:val="28"/>
          <w:szCs w:val="28"/>
          <w:lang w:eastAsia="ar-SA"/>
        </w:rPr>
        <w:t xml:space="preserve"> превысил  показатели 20</w:t>
      </w:r>
      <w:r w:rsidR="005111B3" w:rsidRPr="00D3154C">
        <w:rPr>
          <w:sz w:val="28"/>
          <w:szCs w:val="28"/>
          <w:lang w:eastAsia="ar-SA"/>
        </w:rPr>
        <w:t>1</w:t>
      </w:r>
      <w:r w:rsidR="0006477F" w:rsidRPr="00D3154C">
        <w:rPr>
          <w:sz w:val="28"/>
          <w:szCs w:val="28"/>
          <w:lang w:eastAsia="ar-SA"/>
        </w:rPr>
        <w:t>1</w:t>
      </w:r>
      <w:r w:rsidR="00145A98" w:rsidRPr="00D3154C">
        <w:rPr>
          <w:sz w:val="28"/>
          <w:szCs w:val="28"/>
          <w:lang w:eastAsia="ar-SA"/>
        </w:rPr>
        <w:t xml:space="preserve"> года</w:t>
      </w:r>
      <w:r w:rsidR="005111B3" w:rsidRPr="00D3154C">
        <w:rPr>
          <w:sz w:val="28"/>
          <w:szCs w:val="28"/>
          <w:lang w:eastAsia="ar-SA"/>
        </w:rPr>
        <w:t>.</w:t>
      </w:r>
      <w:r w:rsidR="0006477F" w:rsidRPr="00D3154C">
        <w:rPr>
          <w:sz w:val="28"/>
          <w:szCs w:val="28"/>
          <w:lang w:eastAsia="ar-SA"/>
        </w:rPr>
        <w:t xml:space="preserve"> Б</w:t>
      </w:r>
      <w:r w:rsidR="00D755DB" w:rsidRPr="00D3154C">
        <w:rPr>
          <w:sz w:val="28"/>
          <w:szCs w:val="28"/>
          <w:lang w:eastAsia="ar-SA"/>
        </w:rPr>
        <w:t xml:space="preserve">юджет  выполнен с </w:t>
      </w:r>
      <w:r w:rsidR="0006477F" w:rsidRPr="00D3154C">
        <w:rPr>
          <w:sz w:val="28"/>
          <w:szCs w:val="28"/>
          <w:lang w:eastAsia="ar-SA"/>
        </w:rPr>
        <w:t>дефицитом 885,5</w:t>
      </w:r>
      <w:r w:rsidR="00D755DB" w:rsidRPr="00D3154C">
        <w:rPr>
          <w:sz w:val="28"/>
          <w:szCs w:val="28"/>
          <w:lang w:eastAsia="ar-SA"/>
        </w:rPr>
        <w:t xml:space="preserve"> тыс. рублей при </w:t>
      </w:r>
      <w:r w:rsidR="00145A98" w:rsidRPr="00D3154C">
        <w:rPr>
          <w:sz w:val="28"/>
          <w:szCs w:val="28"/>
          <w:lang w:eastAsia="ar-SA"/>
        </w:rPr>
        <w:t xml:space="preserve"> планово</w:t>
      </w:r>
      <w:r w:rsidR="00D755DB" w:rsidRPr="00D3154C">
        <w:rPr>
          <w:sz w:val="28"/>
          <w:szCs w:val="28"/>
          <w:lang w:eastAsia="ar-SA"/>
        </w:rPr>
        <w:t>м дефиците 181</w:t>
      </w:r>
      <w:r w:rsidR="0006477F" w:rsidRPr="00D3154C">
        <w:rPr>
          <w:sz w:val="28"/>
          <w:szCs w:val="28"/>
          <w:lang w:eastAsia="ar-SA"/>
        </w:rPr>
        <w:t>6</w:t>
      </w:r>
      <w:r w:rsidR="00D755DB" w:rsidRPr="00D3154C">
        <w:rPr>
          <w:sz w:val="28"/>
          <w:szCs w:val="28"/>
          <w:lang w:eastAsia="ar-SA"/>
        </w:rPr>
        <w:t xml:space="preserve"> тыс. рублей.</w:t>
      </w:r>
      <w:r w:rsidR="00145A98" w:rsidRPr="00D3154C">
        <w:rPr>
          <w:sz w:val="28"/>
          <w:szCs w:val="28"/>
          <w:lang w:eastAsia="ar-SA"/>
        </w:rPr>
        <w:t xml:space="preserve"> В первоочередном порядке финансировались социально-защищенные статьи расходов. Расходы на социальную сферу (образование, культура, здравоохранение, социальная политика)  составили </w:t>
      </w:r>
      <w:r w:rsidR="0006477F" w:rsidRPr="00D3154C">
        <w:rPr>
          <w:sz w:val="28"/>
          <w:szCs w:val="28"/>
          <w:lang w:eastAsia="ar-SA"/>
        </w:rPr>
        <w:t xml:space="preserve"> 73,4</w:t>
      </w:r>
      <w:r w:rsidR="00145A98" w:rsidRPr="00D3154C">
        <w:rPr>
          <w:sz w:val="28"/>
          <w:szCs w:val="28"/>
          <w:lang w:eastAsia="ar-SA"/>
        </w:rPr>
        <w:t xml:space="preserve"> процента в общем объеме расходов, увеличившись по сравнению с 20</w:t>
      </w:r>
      <w:r w:rsidR="00D755DB" w:rsidRPr="00D3154C">
        <w:rPr>
          <w:sz w:val="28"/>
          <w:szCs w:val="28"/>
          <w:lang w:eastAsia="ar-SA"/>
        </w:rPr>
        <w:t>1</w:t>
      </w:r>
      <w:r w:rsidR="00F30938" w:rsidRPr="00D3154C">
        <w:rPr>
          <w:sz w:val="28"/>
          <w:szCs w:val="28"/>
          <w:lang w:eastAsia="ar-SA"/>
        </w:rPr>
        <w:t>1</w:t>
      </w:r>
      <w:r w:rsidR="00145A98" w:rsidRPr="00D3154C">
        <w:rPr>
          <w:sz w:val="28"/>
          <w:szCs w:val="28"/>
          <w:lang w:eastAsia="ar-SA"/>
        </w:rPr>
        <w:t xml:space="preserve"> годом на </w:t>
      </w:r>
      <w:r w:rsidR="00D755DB" w:rsidRPr="00D3154C">
        <w:rPr>
          <w:sz w:val="28"/>
          <w:szCs w:val="28"/>
          <w:lang w:eastAsia="ar-SA"/>
        </w:rPr>
        <w:t>5,</w:t>
      </w:r>
      <w:r w:rsidR="000E3486" w:rsidRPr="00D3154C">
        <w:rPr>
          <w:sz w:val="28"/>
          <w:szCs w:val="28"/>
          <w:lang w:eastAsia="ar-SA"/>
        </w:rPr>
        <w:t>7</w:t>
      </w:r>
      <w:r w:rsidR="00145A98" w:rsidRPr="00D3154C">
        <w:rPr>
          <w:sz w:val="28"/>
          <w:szCs w:val="28"/>
          <w:lang w:eastAsia="ar-SA"/>
        </w:rPr>
        <w:t xml:space="preserve"> процента</w:t>
      </w:r>
      <w:r w:rsidR="00D755DB" w:rsidRPr="00D3154C">
        <w:rPr>
          <w:sz w:val="28"/>
          <w:szCs w:val="28"/>
          <w:lang w:eastAsia="ar-SA"/>
        </w:rPr>
        <w:t xml:space="preserve"> или</w:t>
      </w:r>
      <w:r w:rsidR="00B1409B" w:rsidRPr="00D3154C">
        <w:rPr>
          <w:sz w:val="28"/>
          <w:szCs w:val="28"/>
          <w:lang w:eastAsia="ar-SA"/>
        </w:rPr>
        <w:t xml:space="preserve"> на</w:t>
      </w:r>
      <w:r w:rsidR="00D755DB" w:rsidRPr="00D3154C">
        <w:rPr>
          <w:sz w:val="28"/>
          <w:szCs w:val="28"/>
          <w:lang w:eastAsia="ar-SA"/>
        </w:rPr>
        <w:t xml:space="preserve"> 6</w:t>
      </w:r>
      <w:r w:rsidR="000E3486" w:rsidRPr="00D3154C">
        <w:rPr>
          <w:sz w:val="28"/>
          <w:szCs w:val="28"/>
          <w:lang w:eastAsia="ar-SA"/>
        </w:rPr>
        <w:t>,5</w:t>
      </w:r>
      <w:r w:rsidR="00D755DB" w:rsidRPr="00D3154C">
        <w:rPr>
          <w:sz w:val="28"/>
          <w:szCs w:val="28"/>
          <w:lang w:eastAsia="ar-SA"/>
        </w:rPr>
        <w:t xml:space="preserve"> млн. рублей</w:t>
      </w:r>
      <w:r w:rsidR="000E3486" w:rsidRPr="00D3154C">
        <w:rPr>
          <w:sz w:val="28"/>
          <w:szCs w:val="28"/>
          <w:lang w:eastAsia="ar-SA"/>
        </w:rPr>
        <w:t>.</w:t>
      </w:r>
      <w:r w:rsidR="00145A98" w:rsidRPr="00D3154C">
        <w:rPr>
          <w:sz w:val="28"/>
          <w:szCs w:val="28"/>
          <w:lang w:eastAsia="ar-SA"/>
        </w:rPr>
        <w:t xml:space="preserve"> </w:t>
      </w:r>
      <w:r w:rsidR="00BB2C07" w:rsidRPr="00D3154C">
        <w:rPr>
          <w:sz w:val="28"/>
          <w:szCs w:val="28"/>
          <w:lang w:eastAsia="ar-SA"/>
        </w:rPr>
        <w:t xml:space="preserve"> Финансовым отделом не  подготовлены приложения к решению Троснянского районного Совета народных депутатов о финансировании муниципальных целевых  программ и отчет о расходовании резервного фонда администрации района.</w:t>
      </w:r>
      <w:r w:rsidR="00195A25" w:rsidRPr="00D3154C">
        <w:rPr>
          <w:sz w:val="28"/>
          <w:szCs w:val="28"/>
          <w:lang w:eastAsia="ar-SA"/>
        </w:rPr>
        <w:t xml:space="preserve"> </w:t>
      </w:r>
    </w:p>
    <w:p w:rsidR="000E0C8E" w:rsidRPr="00D3154C" w:rsidRDefault="00145A98" w:rsidP="000E0C8E">
      <w:pPr>
        <w:pStyle w:val="aa"/>
        <w:spacing w:after="0"/>
        <w:ind w:left="23" w:right="23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В рамках текущего контроля были</w:t>
      </w:r>
      <w:r w:rsidR="004C1FF6" w:rsidRPr="00D3154C">
        <w:rPr>
          <w:sz w:val="28"/>
          <w:szCs w:val="28"/>
        </w:rPr>
        <w:t xml:space="preserve"> подготовлены  </w:t>
      </w:r>
      <w:r w:rsidR="00BB2C07" w:rsidRPr="00D3154C">
        <w:rPr>
          <w:sz w:val="28"/>
          <w:szCs w:val="28"/>
        </w:rPr>
        <w:t>аналитические записки</w:t>
      </w:r>
      <w:r w:rsidRPr="00D3154C">
        <w:rPr>
          <w:sz w:val="28"/>
          <w:szCs w:val="28"/>
        </w:rPr>
        <w:t xml:space="preserve"> </w:t>
      </w:r>
      <w:r w:rsidRPr="00D3154C">
        <w:rPr>
          <w:color w:val="000000"/>
          <w:sz w:val="28"/>
          <w:szCs w:val="28"/>
        </w:rPr>
        <w:t>по исполнению  бюджета</w:t>
      </w:r>
      <w:r w:rsidR="00113BFC" w:rsidRPr="00D3154C">
        <w:rPr>
          <w:color w:val="000000"/>
          <w:sz w:val="28"/>
          <w:szCs w:val="28"/>
        </w:rPr>
        <w:t xml:space="preserve"> муниципального района </w:t>
      </w:r>
      <w:r w:rsidRPr="00D3154C">
        <w:rPr>
          <w:color w:val="000000"/>
          <w:sz w:val="28"/>
          <w:szCs w:val="28"/>
        </w:rPr>
        <w:t xml:space="preserve"> за </w:t>
      </w:r>
      <w:r w:rsidR="008D0982" w:rsidRPr="00D3154C">
        <w:rPr>
          <w:color w:val="000000"/>
          <w:sz w:val="28"/>
          <w:szCs w:val="28"/>
        </w:rPr>
        <w:t>первый</w:t>
      </w:r>
      <w:r w:rsidRPr="00D3154C">
        <w:rPr>
          <w:color w:val="000000"/>
          <w:sz w:val="28"/>
          <w:szCs w:val="28"/>
        </w:rPr>
        <w:t xml:space="preserve"> квартал, </w:t>
      </w:r>
      <w:r w:rsidR="008D0982" w:rsidRPr="00D3154C">
        <w:rPr>
          <w:color w:val="000000"/>
          <w:sz w:val="28"/>
          <w:szCs w:val="28"/>
        </w:rPr>
        <w:t>первое</w:t>
      </w:r>
      <w:r w:rsidRPr="00D3154C">
        <w:rPr>
          <w:color w:val="000000"/>
          <w:sz w:val="28"/>
          <w:szCs w:val="28"/>
        </w:rPr>
        <w:t xml:space="preserve"> полугодие и </w:t>
      </w:r>
      <w:r w:rsidR="008D0982" w:rsidRPr="00D3154C">
        <w:rPr>
          <w:color w:val="000000"/>
          <w:sz w:val="28"/>
          <w:szCs w:val="28"/>
        </w:rPr>
        <w:t>девять</w:t>
      </w:r>
      <w:r w:rsidRPr="00D3154C">
        <w:rPr>
          <w:color w:val="000000"/>
          <w:sz w:val="28"/>
          <w:szCs w:val="28"/>
        </w:rPr>
        <w:t xml:space="preserve"> месяцев 201</w:t>
      </w:r>
      <w:r w:rsidR="00BB2C07" w:rsidRPr="00D3154C">
        <w:rPr>
          <w:color w:val="000000"/>
          <w:sz w:val="28"/>
          <w:szCs w:val="28"/>
        </w:rPr>
        <w:t>3</w:t>
      </w:r>
      <w:r w:rsidRPr="00D3154C">
        <w:rPr>
          <w:color w:val="000000"/>
          <w:sz w:val="28"/>
          <w:szCs w:val="28"/>
        </w:rPr>
        <w:t xml:space="preserve"> года, в которых отмечались </w:t>
      </w:r>
      <w:r w:rsidRPr="00D3154C">
        <w:rPr>
          <w:sz w:val="28"/>
          <w:szCs w:val="28"/>
        </w:rPr>
        <w:t>особенности наполнения доходной части бюджета, финансирования и освоения расходных полномочий. Так, умеренно оптимистично исполнены доходы бюджета полугодия 201</w:t>
      </w:r>
      <w:r w:rsidR="00EC421F" w:rsidRPr="00D3154C">
        <w:rPr>
          <w:sz w:val="28"/>
          <w:szCs w:val="28"/>
        </w:rPr>
        <w:t>3</w:t>
      </w:r>
      <w:r w:rsidRPr="00D3154C">
        <w:rPr>
          <w:sz w:val="28"/>
          <w:szCs w:val="28"/>
        </w:rPr>
        <w:t xml:space="preserve"> года, отмечена положительная динамика по исполнению налоговых, неналоговых и безвозмездных поступлений за 9 месяцев 201</w:t>
      </w:r>
      <w:r w:rsidR="00EC421F" w:rsidRPr="00D3154C">
        <w:rPr>
          <w:sz w:val="28"/>
          <w:szCs w:val="28"/>
        </w:rPr>
        <w:t>3</w:t>
      </w:r>
      <w:r w:rsidRPr="00D3154C">
        <w:rPr>
          <w:sz w:val="28"/>
          <w:szCs w:val="28"/>
        </w:rPr>
        <w:t xml:space="preserve"> года. Уровень финансирования  расходной части бюджета за 9 месяцев отчетного периода составил </w:t>
      </w:r>
      <w:r w:rsidR="00825241" w:rsidRPr="00D3154C">
        <w:rPr>
          <w:sz w:val="28"/>
          <w:szCs w:val="28"/>
        </w:rPr>
        <w:t>7</w:t>
      </w:r>
      <w:r w:rsidR="00BC671F" w:rsidRPr="00D3154C">
        <w:rPr>
          <w:sz w:val="28"/>
          <w:szCs w:val="28"/>
        </w:rPr>
        <w:t>7,5</w:t>
      </w:r>
      <w:r w:rsidRPr="00D3154C">
        <w:rPr>
          <w:sz w:val="28"/>
          <w:szCs w:val="28"/>
        </w:rPr>
        <w:t xml:space="preserve"> процента</w:t>
      </w:r>
      <w:r w:rsidR="00825241" w:rsidRPr="00D3154C">
        <w:rPr>
          <w:sz w:val="28"/>
          <w:szCs w:val="28"/>
        </w:rPr>
        <w:t xml:space="preserve"> от годового</w:t>
      </w:r>
      <w:r w:rsidRPr="00D3154C">
        <w:rPr>
          <w:sz w:val="28"/>
          <w:szCs w:val="28"/>
        </w:rPr>
        <w:t xml:space="preserve"> плана</w:t>
      </w:r>
      <w:r w:rsidR="00825241" w:rsidRPr="00D3154C">
        <w:rPr>
          <w:sz w:val="28"/>
          <w:szCs w:val="28"/>
        </w:rPr>
        <w:t>.</w:t>
      </w:r>
      <w:r w:rsidRPr="00D3154C">
        <w:rPr>
          <w:sz w:val="28"/>
          <w:szCs w:val="28"/>
        </w:rPr>
        <w:t xml:space="preserve">  Допускалось неравномерное финансирование и кассовое исполнение расходов бюджета  по разделам, ведомствам. </w:t>
      </w:r>
      <w:r w:rsidR="004C1FF6" w:rsidRPr="00D3154C">
        <w:rPr>
          <w:sz w:val="28"/>
          <w:szCs w:val="28"/>
        </w:rPr>
        <w:t>Аналитические записки   направлены в адрес Главы района, председателя районного Совета народных депутатов и главы администрации района.</w:t>
      </w:r>
    </w:p>
    <w:p w:rsidR="00E847F3" w:rsidRPr="00D3154C" w:rsidRDefault="000E0C8E" w:rsidP="000E0C8E">
      <w:pPr>
        <w:pStyle w:val="aa"/>
        <w:spacing w:after="0"/>
        <w:ind w:left="23" w:right="23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lastRenderedPageBreak/>
        <w:t xml:space="preserve">В ходе предварительного контроля выполнялись мероприятия по экспертизе проектов решений  бюджета  муниципального района на очередной финансовый год и плановый период.  </w:t>
      </w:r>
      <w:r w:rsidR="00D83A47" w:rsidRPr="00D3154C">
        <w:rPr>
          <w:sz w:val="28"/>
          <w:szCs w:val="28"/>
        </w:rPr>
        <w:t>Во</w:t>
      </w:r>
      <w:r w:rsidR="00D044B7" w:rsidRPr="00D3154C">
        <w:rPr>
          <w:sz w:val="28"/>
          <w:szCs w:val="28"/>
        </w:rPr>
        <w:t>с</w:t>
      </w:r>
      <w:r w:rsidR="00D83A47" w:rsidRPr="00D3154C">
        <w:rPr>
          <w:sz w:val="28"/>
          <w:szCs w:val="28"/>
        </w:rPr>
        <w:t>емь</w:t>
      </w:r>
      <w:r w:rsidR="00E847F3" w:rsidRPr="00D3154C">
        <w:rPr>
          <w:sz w:val="28"/>
          <w:szCs w:val="28"/>
        </w:rPr>
        <w:t xml:space="preserve"> раз  в 201</w:t>
      </w:r>
      <w:r w:rsidR="00D83A47" w:rsidRPr="00D3154C">
        <w:rPr>
          <w:sz w:val="28"/>
          <w:szCs w:val="28"/>
        </w:rPr>
        <w:t>3</w:t>
      </w:r>
      <w:r w:rsidR="00E847F3" w:rsidRPr="00D3154C">
        <w:rPr>
          <w:sz w:val="28"/>
          <w:szCs w:val="28"/>
        </w:rPr>
        <w:t xml:space="preserve"> году вносились изменения  в решение Троснянского районного Совета народных депутатов от </w:t>
      </w:r>
      <w:r w:rsidR="00D83A47" w:rsidRPr="00D3154C">
        <w:rPr>
          <w:sz w:val="28"/>
          <w:szCs w:val="28"/>
        </w:rPr>
        <w:t xml:space="preserve"> 18</w:t>
      </w:r>
      <w:r w:rsidR="00E847F3" w:rsidRPr="00D3154C">
        <w:rPr>
          <w:sz w:val="28"/>
          <w:szCs w:val="28"/>
        </w:rPr>
        <w:t xml:space="preserve"> декабря 201</w:t>
      </w:r>
      <w:r w:rsidR="00D83A47" w:rsidRPr="00D3154C">
        <w:rPr>
          <w:sz w:val="28"/>
          <w:szCs w:val="28"/>
        </w:rPr>
        <w:t>2</w:t>
      </w:r>
      <w:r w:rsidR="00E847F3" w:rsidRPr="00D3154C">
        <w:rPr>
          <w:sz w:val="28"/>
          <w:szCs w:val="28"/>
        </w:rPr>
        <w:t xml:space="preserve"> года №</w:t>
      </w:r>
      <w:r w:rsidR="00D83A47" w:rsidRPr="00D3154C">
        <w:rPr>
          <w:sz w:val="28"/>
          <w:szCs w:val="28"/>
        </w:rPr>
        <w:t xml:space="preserve"> 175</w:t>
      </w:r>
      <w:r w:rsidR="00E847F3" w:rsidRPr="00D3154C">
        <w:rPr>
          <w:sz w:val="28"/>
          <w:szCs w:val="28"/>
        </w:rPr>
        <w:t xml:space="preserve"> «О бюджете муниципального района на 201</w:t>
      </w:r>
      <w:r w:rsidR="00D83A47" w:rsidRPr="00D3154C">
        <w:rPr>
          <w:sz w:val="28"/>
          <w:szCs w:val="28"/>
        </w:rPr>
        <w:t>3</w:t>
      </w:r>
      <w:r w:rsidR="00E847F3" w:rsidRPr="00D3154C">
        <w:rPr>
          <w:sz w:val="28"/>
          <w:szCs w:val="28"/>
        </w:rPr>
        <w:t xml:space="preserve"> год и на плановый период 201</w:t>
      </w:r>
      <w:r w:rsidR="00D83A47" w:rsidRPr="00D3154C">
        <w:rPr>
          <w:sz w:val="28"/>
          <w:szCs w:val="28"/>
        </w:rPr>
        <w:t>4</w:t>
      </w:r>
      <w:r w:rsidR="00E847F3" w:rsidRPr="00D3154C">
        <w:rPr>
          <w:sz w:val="28"/>
          <w:szCs w:val="28"/>
        </w:rPr>
        <w:t>-201</w:t>
      </w:r>
      <w:r w:rsidR="00D83A47" w:rsidRPr="00D3154C">
        <w:rPr>
          <w:sz w:val="28"/>
          <w:szCs w:val="28"/>
        </w:rPr>
        <w:t>5</w:t>
      </w:r>
      <w:r w:rsidR="00E847F3" w:rsidRPr="00D3154C">
        <w:rPr>
          <w:sz w:val="28"/>
          <w:szCs w:val="28"/>
        </w:rPr>
        <w:t xml:space="preserve"> годов». Контрольно-ревизионной комиссией были подготовлены заключения на проекты решений по внесению </w:t>
      </w:r>
      <w:r w:rsidR="00B7181B" w:rsidRPr="00D3154C">
        <w:rPr>
          <w:sz w:val="28"/>
          <w:szCs w:val="28"/>
        </w:rPr>
        <w:t>изменений в решения Троснянского районного Совета народных депутатов. В нарушение пункта 91 Положения о бюджетном процессе</w:t>
      </w:r>
      <w:r w:rsidR="00245141" w:rsidRPr="00D3154C">
        <w:rPr>
          <w:sz w:val="28"/>
          <w:szCs w:val="28"/>
        </w:rPr>
        <w:t xml:space="preserve"> в Троснянском районе </w:t>
      </w:r>
      <w:r w:rsidR="00B7181B" w:rsidRPr="00D3154C">
        <w:rPr>
          <w:sz w:val="28"/>
          <w:szCs w:val="28"/>
        </w:rPr>
        <w:t xml:space="preserve"> в районный Совет народных депутатов  администрацией района</w:t>
      </w:r>
      <w:r w:rsidR="008F718A" w:rsidRPr="00D3154C">
        <w:rPr>
          <w:sz w:val="28"/>
          <w:szCs w:val="28"/>
        </w:rPr>
        <w:t xml:space="preserve"> не во всех случаях</w:t>
      </w:r>
      <w:r w:rsidR="00B7181B" w:rsidRPr="00D3154C">
        <w:rPr>
          <w:sz w:val="28"/>
          <w:szCs w:val="28"/>
        </w:rPr>
        <w:t xml:space="preserve"> предоставлялись сведения об исполнении бюджета района  за истекший период текущего финансового года, оценка ожидаемого исполнения бюджета района в текущем финансовом году, пояснительная записка с обоснованием предлагаемых изменений в решение о бюджете района. </w:t>
      </w:r>
      <w:r w:rsidR="008F718A" w:rsidRPr="00D3154C">
        <w:rPr>
          <w:sz w:val="28"/>
          <w:szCs w:val="28"/>
        </w:rPr>
        <w:t>В процессе экспертизы проектов решений  Контрольно-ревизионной комиссией в</w:t>
      </w:r>
      <w:r w:rsidR="00245141" w:rsidRPr="00D3154C">
        <w:rPr>
          <w:sz w:val="28"/>
          <w:szCs w:val="28"/>
        </w:rPr>
        <w:t xml:space="preserve">носились </w:t>
      </w:r>
      <w:r w:rsidR="008F718A" w:rsidRPr="00D3154C">
        <w:rPr>
          <w:sz w:val="28"/>
          <w:szCs w:val="28"/>
        </w:rPr>
        <w:t xml:space="preserve"> замечания и </w:t>
      </w:r>
      <w:r w:rsidR="00245141" w:rsidRPr="00D3154C">
        <w:rPr>
          <w:sz w:val="28"/>
          <w:szCs w:val="28"/>
        </w:rPr>
        <w:t xml:space="preserve">предложения о внесении изменений в приложения к проектам решений. </w:t>
      </w:r>
    </w:p>
    <w:p w:rsidR="00216CC7" w:rsidRPr="00D3154C" w:rsidRDefault="0027199A" w:rsidP="0080416B">
      <w:pPr>
        <w:pStyle w:val="aa"/>
        <w:spacing w:after="0"/>
        <w:ind w:left="23" w:right="23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В заключении по результатам проведенной экспертизы проекта решения Троснянского районного Совета народных депутатов "О бюджете муниципального района на 201</w:t>
      </w:r>
      <w:r w:rsidR="00BB2C07" w:rsidRPr="00D3154C">
        <w:rPr>
          <w:sz w:val="28"/>
          <w:szCs w:val="28"/>
        </w:rPr>
        <w:t>4</w:t>
      </w:r>
      <w:r w:rsidRPr="00D3154C">
        <w:rPr>
          <w:sz w:val="28"/>
          <w:szCs w:val="28"/>
        </w:rPr>
        <w:t xml:space="preserve"> год и на плановый период 201</w:t>
      </w:r>
      <w:r w:rsidR="00BB2C07" w:rsidRPr="00D3154C">
        <w:rPr>
          <w:sz w:val="28"/>
          <w:szCs w:val="28"/>
        </w:rPr>
        <w:t>5</w:t>
      </w:r>
      <w:r w:rsidRPr="00D3154C">
        <w:rPr>
          <w:sz w:val="28"/>
          <w:szCs w:val="28"/>
        </w:rPr>
        <w:t xml:space="preserve"> и 201</w:t>
      </w:r>
      <w:r w:rsidR="00BB2C07" w:rsidRPr="00D3154C">
        <w:rPr>
          <w:sz w:val="28"/>
          <w:szCs w:val="28"/>
        </w:rPr>
        <w:t>6</w:t>
      </w:r>
      <w:r w:rsidRPr="00D3154C">
        <w:rPr>
          <w:sz w:val="28"/>
          <w:szCs w:val="28"/>
        </w:rPr>
        <w:t xml:space="preserve"> годов" отмечалось, что</w:t>
      </w:r>
      <w:r w:rsidR="00216CC7" w:rsidRPr="00D3154C">
        <w:rPr>
          <w:sz w:val="28"/>
          <w:szCs w:val="28"/>
        </w:rPr>
        <w:t xml:space="preserve"> с момента утверждения Положения  о бюджетном процессе в Троснянском районе</w:t>
      </w:r>
      <w:r w:rsidR="0001306B" w:rsidRPr="00D3154C">
        <w:rPr>
          <w:sz w:val="28"/>
          <w:szCs w:val="28"/>
        </w:rPr>
        <w:t xml:space="preserve"> (21.07.2011 года)</w:t>
      </w:r>
      <w:r w:rsidR="00216CC7" w:rsidRPr="00D3154C">
        <w:rPr>
          <w:sz w:val="28"/>
          <w:szCs w:val="28"/>
        </w:rPr>
        <w:t xml:space="preserve"> не</w:t>
      </w:r>
      <w:r w:rsidR="0001306B" w:rsidRPr="00D3154C">
        <w:rPr>
          <w:sz w:val="28"/>
          <w:szCs w:val="28"/>
        </w:rPr>
        <w:t>о</w:t>
      </w:r>
      <w:r w:rsidR="00216CC7" w:rsidRPr="00D3154C">
        <w:rPr>
          <w:sz w:val="28"/>
          <w:szCs w:val="28"/>
        </w:rPr>
        <w:t>днократно вносились изменения</w:t>
      </w:r>
      <w:r w:rsidR="0001306B" w:rsidRPr="00D3154C">
        <w:rPr>
          <w:sz w:val="28"/>
          <w:szCs w:val="28"/>
        </w:rPr>
        <w:t xml:space="preserve"> в Бюджетный Кодекс Российской Федерации , а в Положение о бюджетном процессе в Троснянском районе изменения</w:t>
      </w:r>
      <w:r w:rsidR="004C0469" w:rsidRPr="00D3154C">
        <w:rPr>
          <w:sz w:val="28"/>
          <w:szCs w:val="28"/>
        </w:rPr>
        <w:t xml:space="preserve"> и дополнения </w:t>
      </w:r>
      <w:r w:rsidR="0001306B" w:rsidRPr="00D3154C">
        <w:rPr>
          <w:sz w:val="28"/>
          <w:szCs w:val="28"/>
        </w:rPr>
        <w:t xml:space="preserve"> не вносились.</w:t>
      </w:r>
      <w:r w:rsidR="00216CC7" w:rsidRPr="00D3154C">
        <w:rPr>
          <w:sz w:val="28"/>
          <w:szCs w:val="28"/>
        </w:rPr>
        <w:t xml:space="preserve"> </w:t>
      </w:r>
    </w:p>
    <w:p w:rsidR="00F11C38" w:rsidRPr="00D3154C" w:rsidRDefault="00AA4B26" w:rsidP="00F11C38">
      <w:pPr>
        <w:pStyle w:val="aa"/>
        <w:spacing w:after="0"/>
        <w:ind w:left="23" w:right="23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Д</w:t>
      </w:r>
      <w:r w:rsidR="0027199A" w:rsidRPr="00D3154C">
        <w:rPr>
          <w:sz w:val="28"/>
          <w:szCs w:val="28"/>
        </w:rPr>
        <w:t>оходы бюджета муниципального района  предполага</w:t>
      </w:r>
      <w:r w:rsidR="004C1FF6" w:rsidRPr="00D3154C">
        <w:rPr>
          <w:sz w:val="28"/>
          <w:szCs w:val="28"/>
        </w:rPr>
        <w:t>лись</w:t>
      </w:r>
      <w:r w:rsidR="0027199A" w:rsidRPr="00D3154C">
        <w:rPr>
          <w:sz w:val="28"/>
          <w:szCs w:val="28"/>
        </w:rPr>
        <w:t xml:space="preserve"> в объемах, которые можно считать сдержанно оптимистичными, с имеющимися резервами роста, в частности, по налогу на доходы физических лиц</w:t>
      </w:r>
      <w:r w:rsidR="00F11C38" w:rsidRPr="00D3154C">
        <w:rPr>
          <w:sz w:val="28"/>
          <w:szCs w:val="28"/>
        </w:rPr>
        <w:t>, доходам от продажи земельных участков</w:t>
      </w:r>
    </w:p>
    <w:p w:rsidR="001A2BF7" w:rsidRPr="00D3154C" w:rsidRDefault="00B16DD8" w:rsidP="0080416B">
      <w:pPr>
        <w:pStyle w:val="aa"/>
        <w:spacing w:after="0"/>
        <w:ind w:left="23" w:right="23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Приоритетным направлением расходования средств на 2014 год</w:t>
      </w:r>
      <w:r w:rsidR="0029452C" w:rsidRPr="00D3154C">
        <w:rPr>
          <w:sz w:val="28"/>
          <w:szCs w:val="28"/>
        </w:rPr>
        <w:t xml:space="preserve"> является социальная сфера, на </w:t>
      </w:r>
      <w:r w:rsidR="00BC7301" w:rsidRPr="00D3154C">
        <w:rPr>
          <w:sz w:val="28"/>
          <w:szCs w:val="28"/>
        </w:rPr>
        <w:t xml:space="preserve">финансирование </w:t>
      </w:r>
      <w:r w:rsidR="0029452C" w:rsidRPr="00D3154C">
        <w:rPr>
          <w:sz w:val="28"/>
          <w:szCs w:val="28"/>
        </w:rPr>
        <w:t>котор</w:t>
      </w:r>
      <w:r w:rsidR="00BC7301" w:rsidRPr="00D3154C">
        <w:rPr>
          <w:sz w:val="28"/>
          <w:szCs w:val="28"/>
        </w:rPr>
        <w:t>ой</w:t>
      </w:r>
      <w:r w:rsidR="0029452C" w:rsidRPr="00D3154C">
        <w:rPr>
          <w:sz w:val="28"/>
          <w:szCs w:val="28"/>
        </w:rPr>
        <w:t xml:space="preserve"> направлено 80 процентов средств бюджета. Доля расходов  на решение общегосударственных вопросов составила 12,3 процента. </w:t>
      </w:r>
    </w:p>
    <w:p w:rsidR="00E84A2F" w:rsidRPr="00D3154C" w:rsidRDefault="00F11C38" w:rsidP="0080416B">
      <w:pPr>
        <w:pStyle w:val="aa"/>
        <w:spacing w:after="0"/>
        <w:ind w:left="23" w:right="23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</w:t>
      </w:r>
      <w:r w:rsidR="00E84A2F" w:rsidRPr="00D3154C">
        <w:rPr>
          <w:sz w:val="28"/>
          <w:szCs w:val="28"/>
        </w:rPr>
        <w:t>Положения статьи 179 «Государственные программы Российской Федерации, государственные программы субъекта Российской Федерации, муниципальные программы» Бюджетного Кодекса  применяются  к правоотношениям, возникающим при составлении и исполнении</w:t>
      </w:r>
      <w:r w:rsidR="007C3A45" w:rsidRPr="00D3154C">
        <w:rPr>
          <w:sz w:val="28"/>
          <w:szCs w:val="28"/>
        </w:rPr>
        <w:t xml:space="preserve"> бюджетов  бюджетной системы Российской Федерации, начиная с бюджетов на 2014 год и на плановый период 2015 и 2016 годов, в тоже время администрацией  района</w:t>
      </w:r>
      <w:r w:rsidR="00871642" w:rsidRPr="00D3154C">
        <w:rPr>
          <w:sz w:val="28"/>
          <w:szCs w:val="28"/>
        </w:rPr>
        <w:t xml:space="preserve"> на момент принятия бюджета  2014 года </w:t>
      </w:r>
      <w:r w:rsidR="007C3A45" w:rsidRPr="00D3154C">
        <w:rPr>
          <w:sz w:val="28"/>
          <w:szCs w:val="28"/>
        </w:rPr>
        <w:t xml:space="preserve"> не разработан порядок принятия</w:t>
      </w:r>
      <w:r w:rsidR="003C07E4" w:rsidRPr="00D3154C">
        <w:rPr>
          <w:sz w:val="28"/>
          <w:szCs w:val="28"/>
        </w:rPr>
        <w:t xml:space="preserve"> решений </w:t>
      </w:r>
      <w:r w:rsidR="007C3A45" w:rsidRPr="00D3154C">
        <w:rPr>
          <w:sz w:val="28"/>
          <w:szCs w:val="28"/>
        </w:rPr>
        <w:t xml:space="preserve"> о разработке муниципальных  программ. В бюджете района на 2014 год утверждено финансирование  ранее принятых  шести  долгосрочных целевых программ на сумму  352,1 тыс. рублей и </w:t>
      </w:r>
      <w:r w:rsidR="00C418B8" w:rsidRPr="00D3154C">
        <w:rPr>
          <w:sz w:val="28"/>
          <w:szCs w:val="28"/>
        </w:rPr>
        <w:t xml:space="preserve">муниципальной программы «Устойчивое развитие сельских территорий Троснянского района на 2014-2017 годы и на период  до 2020 года» на сумму </w:t>
      </w:r>
      <w:r w:rsidR="00C418B8" w:rsidRPr="00D3154C">
        <w:rPr>
          <w:sz w:val="28"/>
          <w:szCs w:val="28"/>
        </w:rPr>
        <w:lastRenderedPageBreak/>
        <w:t>1690 тыс. рублей.</w:t>
      </w:r>
      <w:r w:rsidR="007C3A45" w:rsidRPr="00D3154C">
        <w:rPr>
          <w:sz w:val="28"/>
          <w:szCs w:val="28"/>
        </w:rPr>
        <w:t>. Принятые администрацией района  программы не проходили экспертизу в Контрольно-ревизионной комиссии Троснянского района.</w:t>
      </w:r>
    </w:p>
    <w:p w:rsidR="00145A98" w:rsidRPr="00D3154C" w:rsidRDefault="003C07E4" w:rsidP="003C07E4">
      <w:pPr>
        <w:pStyle w:val="aa"/>
        <w:tabs>
          <w:tab w:val="left" w:pos="2955"/>
          <w:tab w:val="center" w:pos="4951"/>
        </w:tabs>
        <w:spacing w:after="0"/>
        <w:ind w:right="20" w:firstLine="567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ab/>
      </w:r>
      <w:r w:rsidR="00145A98" w:rsidRPr="00D3154C">
        <w:rPr>
          <w:b/>
          <w:sz w:val="28"/>
          <w:szCs w:val="28"/>
        </w:rPr>
        <w:t>Контрольная  деятельность</w:t>
      </w:r>
    </w:p>
    <w:p w:rsidR="00247A86" w:rsidRPr="00D3154C" w:rsidRDefault="00247A86" w:rsidP="000E0C8E">
      <w:pPr>
        <w:pStyle w:val="aa"/>
        <w:spacing w:after="0"/>
        <w:ind w:right="20" w:firstLine="567"/>
        <w:jc w:val="center"/>
        <w:rPr>
          <w:b/>
          <w:sz w:val="28"/>
          <w:szCs w:val="28"/>
        </w:rPr>
      </w:pPr>
    </w:p>
    <w:p w:rsidR="001A2BF7" w:rsidRPr="00D3154C" w:rsidRDefault="00247A86" w:rsidP="001A2BF7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</w:t>
      </w:r>
      <w:r w:rsidR="00DD7C9C" w:rsidRPr="00D3154C">
        <w:rPr>
          <w:sz w:val="28"/>
          <w:szCs w:val="28"/>
        </w:rPr>
        <w:t xml:space="preserve">В 2013 году </w:t>
      </w:r>
      <w:r w:rsidR="00170F80" w:rsidRPr="00D3154C">
        <w:rPr>
          <w:sz w:val="28"/>
          <w:szCs w:val="28"/>
        </w:rPr>
        <w:t>п</w:t>
      </w:r>
      <w:r w:rsidRPr="00D3154C">
        <w:rPr>
          <w:sz w:val="28"/>
          <w:szCs w:val="28"/>
        </w:rPr>
        <w:t>роведен</w:t>
      </w:r>
      <w:r w:rsidR="00DD7C9C" w:rsidRPr="00D3154C">
        <w:rPr>
          <w:sz w:val="28"/>
          <w:szCs w:val="28"/>
        </w:rPr>
        <w:t>о</w:t>
      </w:r>
      <w:r w:rsidR="00170F80" w:rsidRPr="00D3154C">
        <w:rPr>
          <w:sz w:val="28"/>
          <w:szCs w:val="28"/>
        </w:rPr>
        <w:t xml:space="preserve"> 2</w:t>
      </w:r>
      <w:r w:rsidR="00DD134F" w:rsidRPr="00D3154C">
        <w:rPr>
          <w:sz w:val="28"/>
          <w:szCs w:val="28"/>
        </w:rPr>
        <w:t>2</w:t>
      </w:r>
      <w:r w:rsidRPr="00D3154C">
        <w:rPr>
          <w:sz w:val="28"/>
          <w:szCs w:val="28"/>
        </w:rPr>
        <w:t xml:space="preserve"> контрольны</w:t>
      </w:r>
      <w:r w:rsidR="00170F80" w:rsidRPr="00D3154C">
        <w:rPr>
          <w:sz w:val="28"/>
          <w:szCs w:val="28"/>
        </w:rPr>
        <w:t>х</w:t>
      </w:r>
      <w:r w:rsidRPr="00D3154C">
        <w:rPr>
          <w:sz w:val="28"/>
          <w:szCs w:val="28"/>
        </w:rPr>
        <w:t xml:space="preserve"> мероприяти</w:t>
      </w:r>
      <w:r w:rsidR="00DD7C9C" w:rsidRPr="00D3154C">
        <w:rPr>
          <w:sz w:val="28"/>
          <w:szCs w:val="28"/>
        </w:rPr>
        <w:t xml:space="preserve">я, в том числе </w:t>
      </w:r>
      <w:r w:rsidRPr="00D3154C">
        <w:rPr>
          <w:sz w:val="28"/>
          <w:szCs w:val="28"/>
        </w:rPr>
        <w:t xml:space="preserve"> </w:t>
      </w:r>
      <w:r w:rsidR="00DD7C9C" w:rsidRPr="00D3154C">
        <w:rPr>
          <w:sz w:val="28"/>
          <w:szCs w:val="28"/>
        </w:rPr>
        <w:t>по внешней проверке  отчетов об исполнении бюджета и бюджетной отчетности  главных администраторов бюджетных средств 13.</w:t>
      </w:r>
      <w:r w:rsidR="00F54140" w:rsidRPr="00D3154C">
        <w:rPr>
          <w:sz w:val="28"/>
          <w:szCs w:val="28"/>
        </w:rPr>
        <w:t xml:space="preserve"> </w:t>
      </w:r>
      <w:r w:rsidR="001A2BF7" w:rsidRPr="00D3154C">
        <w:rPr>
          <w:sz w:val="28"/>
          <w:szCs w:val="28"/>
        </w:rPr>
        <w:t>О</w:t>
      </w:r>
      <w:r w:rsidRPr="00D3154C">
        <w:rPr>
          <w:sz w:val="28"/>
          <w:szCs w:val="28"/>
        </w:rPr>
        <w:t>хвачено</w:t>
      </w:r>
      <w:r w:rsidR="00DD7C9C" w:rsidRPr="00D3154C">
        <w:rPr>
          <w:sz w:val="28"/>
          <w:szCs w:val="28"/>
        </w:rPr>
        <w:t xml:space="preserve"> контрольными мероприятиями</w:t>
      </w:r>
      <w:r w:rsidRPr="00D3154C">
        <w:rPr>
          <w:sz w:val="28"/>
          <w:szCs w:val="28"/>
        </w:rPr>
        <w:t xml:space="preserve"> 19 объектов, из них</w:t>
      </w:r>
      <w:r w:rsidR="00C6443F" w:rsidRPr="00D3154C">
        <w:rPr>
          <w:sz w:val="28"/>
          <w:szCs w:val="28"/>
        </w:rPr>
        <w:t xml:space="preserve"> восемь</w:t>
      </w:r>
      <w:r w:rsidRPr="00D3154C">
        <w:rPr>
          <w:sz w:val="28"/>
          <w:szCs w:val="28"/>
        </w:rPr>
        <w:t xml:space="preserve"> сельских поселений, </w:t>
      </w:r>
      <w:r w:rsidR="00C6443F" w:rsidRPr="00D3154C">
        <w:rPr>
          <w:sz w:val="28"/>
          <w:szCs w:val="28"/>
        </w:rPr>
        <w:t>четыре</w:t>
      </w:r>
      <w:r w:rsidRPr="00D3154C">
        <w:rPr>
          <w:sz w:val="28"/>
          <w:szCs w:val="28"/>
        </w:rPr>
        <w:t xml:space="preserve"> отдела администрации Троснянского района,  администрация Троснянского района, </w:t>
      </w:r>
      <w:r w:rsidR="00C6443F" w:rsidRPr="00D3154C">
        <w:rPr>
          <w:sz w:val="28"/>
          <w:szCs w:val="28"/>
        </w:rPr>
        <w:t>шесть</w:t>
      </w:r>
      <w:r w:rsidRPr="00D3154C">
        <w:rPr>
          <w:sz w:val="28"/>
          <w:szCs w:val="28"/>
        </w:rPr>
        <w:t xml:space="preserve"> бюджетных учреждений.</w:t>
      </w:r>
      <w:r w:rsidR="00747425" w:rsidRPr="00D3154C">
        <w:rPr>
          <w:sz w:val="28"/>
          <w:szCs w:val="28"/>
        </w:rPr>
        <w:t xml:space="preserve"> </w:t>
      </w:r>
      <w:r w:rsidR="001A2BF7" w:rsidRPr="00D3154C">
        <w:rPr>
          <w:sz w:val="28"/>
          <w:szCs w:val="28"/>
        </w:rPr>
        <w:t xml:space="preserve"> В 2012 году  проведено 23 контрольных мероприятия, охвачено контрольными мероприятиями 15 объектов.</w:t>
      </w:r>
    </w:p>
    <w:p w:rsidR="00247A86" w:rsidRPr="00D3154C" w:rsidRDefault="00247A86" w:rsidP="0078407D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В соответствии с заключенными соглашениями между Троснянским районным Советом народных депутатов и сельскими Советами народных депутатов Контрольно-ревизионной комиссией проведена  внешняя проверка годовых отчетов   об исполнении бюджетов восьми сельских поселений и подготовлены заключения по каждому сельскому поселению. Внешняя проверка исполнения бюджетов сельских поселений показала, что бюджеты были рассчитаны, утверждены и исполнены с нарушением Бюджетного Кодекса РФ, местных нормативных актов, регламентирующих бюджетный процесс. Проверка годовых отчетов показала, что они </w:t>
      </w:r>
      <w:r w:rsidR="00EC421F" w:rsidRPr="00D3154C">
        <w:rPr>
          <w:sz w:val="28"/>
          <w:szCs w:val="28"/>
        </w:rPr>
        <w:t>составлены</w:t>
      </w:r>
      <w:r w:rsidRPr="00D3154C">
        <w:rPr>
          <w:sz w:val="28"/>
          <w:szCs w:val="28"/>
        </w:rPr>
        <w:t xml:space="preserve"> с нарушением Инструкци</w:t>
      </w:r>
      <w:r w:rsidR="00FA6F5F" w:rsidRPr="00D3154C">
        <w:rPr>
          <w:sz w:val="28"/>
          <w:szCs w:val="28"/>
        </w:rPr>
        <w:t>й</w:t>
      </w:r>
      <w:r w:rsidRPr="00D3154C">
        <w:rPr>
          <w:sz w:val="28"/>
          <w:szCs w:val="28"/>
        </w:rPr>
        <w:t xml:space="preserve">, </w:t>
      </w:r>
      <w:r w:rsidR="00FA6F5F" w:rsidRPr="00D3154C">
        <w:rPr>
          <w:sz w:val="28"/>
          <w:szCs w:val="28"/>
        </w:rPr>
        <w:t xml:space="preserve"> </w:t>
      </w:r>
      <w:r w:rsidRPr="00D3154C">
        <w:rPr>
          <w:sz w:val="28"/>
          <w:szCs w:val="28"/>
        </w:rPr>
        <w:t>утвержденн</w:t>
      </w:r>
      <w:r w:rsidR="00FA6F5F" w:rsidRPr="00D3154C">
        <w:rPr>
          <w:sz w:val="28"/>
          <w:szCs w:val="28"/>
        </w:rPr>
        <w:t>ых</w:t>
      </w:r>
      <w:r w:rsidRPr="00D3154C">
        <w:rPr>
          <w:sz w:val="28"/>
          <w:szCs w:val="28"/>
        </w:rPr>
        <w:t xml:space="preserve"> приказ</w:t>
      </w:r>
      <w:r w:rsidR="00FA6F5F" w:rsidRPr="00D3154C">
        <w:rPr>
          <w:sz w:val="28"/>
          <w:szCs w:val="28"/>
        </w:rPr>
        <w:t>ами</w:t>
      </w:r>
      <w:r w:rsidRPr="00D3154C">
        <w:rPr>
          <w:sz w:val="28"/>
          <w:szCs w:val="28"/>
        </w:rPr>
        <w:t xml:space="preserve"> МФ РФ от 28.12.2010</w:t>
      </w:r>
      <w:r w:rsidR="0078407D" w:rsidRPr="00D3154C">
        <w:rPr>
          <w:sz w:val="28"/>
          <w:szCs w:val="28"/>
        </w:rPr>
        <w:t xml:space="preserve"> </w:t>
      </w:r>
      <w:r w:rsidRPr="00D3154C">
        <w:rPr>
          <w:sz w:val="28"/>
          <w:szCs w:val="28"/>
        </w:rPr>
        <w:t>года № 191н</w:t>
      </w:r>
      <w:r w:rsidR="00FA6F5F" w:rsidRPr="00D3154C">
        <w:rPr>
          <w:sz w:val="28"/>
          <w:szCs w:val="28"/>
        </w:rPr>
        <w:t xml:space="preserve"> и  от 25.03.2011 года № 33-н.</w:t>
      </w:r>
      <w:r w:rsidR="00F54140" w:rsidRPr="00D3154C">
        <w:rPr>
          <w:sz w:val="28"/>
          <w:szCs w:val="28"/>
        </w:rPr>
        <w:t xml:space="preserve"> В некоторых поселениях установлено несоответствие данных форм отчетности на начало года. В середине 2013 года в сельских поселениях были образованы  бюджетные учреждения по культуре</w:t>
      </w:r>
      <w:r w:rsidR="0016282F" w:rsidRPr="00D3154C">
        <w:rPr>
          <w:sz w:val="28"/>
          <w:szCs w:val="28"/>
        </w:rPr>
        <w:t xml:space="preserve">, а в годовой отчетности </w:t>
      </w:r>
      <w:r w:rsidR="00F54140" w:rsidRPr="00D3154C">
        <w:rPr>
          <w:sz w:val="28"/>
          <w:szCs w:val="28"/>
        </w:rPr>
        <w:t xml:space="preserve"> отсутствуют разделительные балансы. </w:t>
      </w:r>
      <w:r w:rsidR="001A2BF7" w:rsidRPr="00D3154C">
        <w:rPr>
          <w:sz w:val="28"/>
          <w:szCs w:val="28"/>
        </w:rPr>
        <w:t>В сельских поселениях не на должном уровне ведется бухгалтерский учет.</w:t>
      </w:r>
      <w:r w:rsidR="00F54140" w:rsidRPr="00D3154C">
        <w:rPr>
          <w:sz w:val="28"/>
          <w:szCs w:val="28"/>
        </w:rPr>
        <w:t xml:space="preserve">  </w:t>
      </w:r>
      <w:r w:rsidRPr="00D3154C">
        <w:rPr>
          <w:sz w:val="28"/>
          <w:szCs w:val="28"/>
        </w:rPr>
        <w:t xml:space="preserve">Были подготовлены заключения по каждому поселению  и предложено с учетом доработок вынести вопрос об утверждении отчета об исполнении бюджетов сельских поселений на заседания сельских Советов народных депутатов. </w:t>
      </w:r>
    </w:p>
    <w:p w:rsidR="00F54140" w:rsidRPr="00D3154C" w:rsidRDefault="00247A86" w:rsidP="00F54140">
      <w:pPr>
        <w:pStyle w:val="aa"/>
        <w:spacing w:after="0"/>
        <w:ind w:left="20" w:right="23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Для сельских поселений Контрольно-ревизионной комиссией  подготовлен проект Положения о бюджетном процессе в сельском поселении с учетом  внесения </w:t>
      </w:r>
      <w:r w:rsidR="00170F80" w:rsidRPr="00D3154C">
        <w:rPr>
          <w:sz w:val="28"/>
          <w:szCs w:val="28"/>
        </w:rPr>
        <w:t xml:space="preserve">изменений и </w:t>
      </w:r>
      <w:r w:rsidRPr="00D3154C">
        <w:rPr>
          <w:sz w:val="28"/>
          <w:szCs w:val="28"/>
        </w:rPr>
        <w:t xml:space="preserve">поправок в Бюджетный Кодекс за последние 4 года.  </w:t>
      </w:r>
    </w:p>
    <w:p w:rsidR="002678F9" w:rsidRPr="00D3154C" w:rsidRDefault="00F54140" w:rsidP="00DD5D70">
      <w:pPr>
        <w:pStyle w:val="aa"/>
        <w:spacing w:after="0"/>
        <w:ind w:left="20" w:right="23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В 2013 году проводилась внешняя проверка годовой  бюджетной  отчетности за 2012 год у пяти  главных администраторов бюджетных средств  ( администрации района, отдела культуры  администрации района, отдела образования администрации  района, отдела по управлению муниципальным имуществом, финансового отдела администрации района). Установлено, что  полнота представленной  бюджетной отчетности  в финансовый отдел   главными администраторами бюджетных  средств  не соответствует  требованиям Инструкций , утвержденных приказами МФ РФ  от 23.12.2010 № 191н «Об утверждении инструкции о порядке составления и </w:t>
      </w:r>
      <w:r w:rsidRPr="00D3154C">
        <w:rPr>
          <w:sz w:val="28"/>
          <w:szCs w:val="28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 и от 25.03.2011 года № 33н «Об утверждении инструкции о порядке составления, представления годовой, квартальной  бухгалтерской отчетности государственных (муниципальных) бюджетных и автономных учреждений»</w:t>
      </w:r>
      <w:r w:rsidR="00DD5D70" w:rsidRPr="00D3154C">
        <w:rPr>
          <w:sz w:val="28"/>
          <w:szCs w:val="28"/>
        </w:rPr>
        <w:t>, а именно:</w:t>
      </w:r>
    </w:p>
    <w:p w:rsidR="002678F9" w:rsidRPr="00D3154C" w:rsidRDefault="002678F9" w:rsidP="002678F9">
      <w:pPr>
        <w:pStyle w:val="aa"/>
        <w:spacing w:after="0"/>
        <w:ind w:left="20" w:right="20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-  отделом культуры и архивного  дела  администрации района годовая бюджетная отчетность представлена с  нарушением  перечня форм  отчетов, утвержденных приказами МФ РФ от 23.12.2010 года № 191н и от 25.03.2011 года № 33н, допущены ошибки в заполнении отчетности, что привело к искажению сводной отчетности,  допущены нарушения при составлении отчета о нефинансовых  активах и балансе</w:t>
      </w:r>
      <w:r w:rsidR="00DD5D70" w:rsidRPr="00D3154C">
        <w:rPr>
          <w:sz w:val="28"/>
          <w:szCs w:val="28"/>
        </w:rPr>
        <w:t>, пояснительная записка не представлена</w:t>
      </w:r>
      <w:r w:rsidRPr="00D3154C">
        <w:rPr>
          <w:sz w:val="28"/>
          <w:szCs w:val="28"/>
        </w:rPr>
        <w:t>;</w:t>
      </w:r>
    </w:p>
    <w:p w:rsidR="002678F9" w:rsidRPr="00D3154C" w:rsidRDefault="002678F9" w:rsidP="002678F9">
      <w:pPr>
        <w:pStyle w:val="aa"/>
        <w:spacing w:after="0"/>
        <w:ind w:left="20" w:right="20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-отделом по управлению муниципальным имуществом администрации района   годовая бюджетная отчетность представлена с  нарушением  перечня форм  отчетов, утвержденных приказом МФ РФ от 23.12.2010 года № 191н, представлены только две форм</w:t>
      </w:r>
      <w:r w:rsidR="00BC7301" w:rsidRPr="00D3154C">
        <w:rPr>
          <w:sz w:val="28"/>
          <w:szCs w:val="28"/>
        </w:rPr>
        <w:t>ы</w:t>
      </w:r>
      <w:r w:rsidRPr="00D3154C">
        <w:rPr>
          <w:sz w:val="28"/>
          <w:szCs w:val="28"/>
        </w:rPr>
        <w:t xml:space="preserve"> отчетности. В отчете не отражены земельные участки, входящие в состав имущества казны</w:t>
      </w:r>
      <w:r w:rsidR="006005E1" w:rsidRPr="00D3154C">
        <w:rPr>
          <w:sz w:val="28"/>
          <w:szCs w:val="28"/>
        </w:rPr>
        <w:t>, пояснительная записка не составлена</w:t>
      </w:r>
      <w:r w:rsidRPr="00D3154C">
        <w:rPr>
          <w:sz w:val="28"/>
          <w:szCs w:val="28"/>
        </w:rPr>
        <w:t>;</w:t>
      </w:r>
    </w:p>
    <w:p w:rsidR="002678F9" w:rsidRPr="00D3154C" w:rsidRDefault="002678F9" w:rsidP="002678F9">
      <w:pPr>
        <w:pStyle w:val="aa"/>
        <w:spacing w:after="0"/>
        <w:ind w:left="20" w:right="20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- администрацией района   годовая бюджетная отчетность представлена с  нарушением  перечня форм  отчетов, утвержденных приказом МФ РФ от 23.12.2010 года № 191н, представлены  четыре форм</w:t>
      </w:r>
      <w:r w:rsidR="003D3F64" w:rsidRPr="00D3154C">
        <w:rPr>
          <w:sz w:val="28"/>
          <w:szCs w:val="28"/>
        </w:rPr>
        <w:t>ы</w:t>
      </w:r>
      <w:r w:rsidRPr="00D3154C">
        <w:rPr>
          <w:sz w:val="28"/>
          <w:szCs w:val="28"/>
        </w:rPr>
        <w:t xml:space="preserve"> отчетности. Не отражены в бухгалтерском учете  </w:t>
      </w:r>
      <w:r w:rsidR="00747425" w:rsidRPr="00D3154C">
        <w:rPr>
          <w:sz w:val="28"/>
          <w:szCs w:val="28"/>
        </w:rPr>
        <w:t>похищенные</w:t>
      </w:r>
      <w:r w:rsidRPr="00D3154C">
        <w:rPr>
          <w:sz w:val="28"/>
          <w:szCs w:val="28"/>
        </w:rPr>
        <w:t xml:space="preserve"> основные средства в сумме 49,9 тыс. рублей,</w:t>
      </w:r>
      <w:r w:rsidR="006005E1" w:rsidRPr="00D3154C">
        <w:rPr>
          <w:sz w:val="28"/>
          <w:szCs w:val="28"/>
        </w:rPr>
        <w:t xml:space="preserve"> пояснительная записка не составлена</w:t>
      </w:r>
      <w:r w:rsidRPr="00D3154C">
        <w:rPr>
          <w:sz w:val="28"/>
          <w:szCs w:val="28"/>
        </w:rPr>
        <w:t>;</w:t>
      </w:r>
    </w:p>
    <w:p w:rsidR="002678F9" w:rsidRPr="00D3154C" w:rsidRDefault="002678F9" w:rsidP="002678F9">
      <w:pPr>
        <w:pStyle w:val="aa"/>
        <w:spacing w:after="0"/>
        <w:ind w:left="20" w:right="20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-</w:t>
      </w:r>
      <w:r w:rsidR="006005E1" w:rsidRPr="00D3154C">
        <w:rPr>
          <w:sz w:val="28"/>
          <w:szCs w:val="28"/>
        </w:rPr>
        <w:t xml:space="preserve"> </w:t>
      </w:r>
      <w:r w:rsidRPr="00D3154C">
        <w:rPr>
          <w:sz w:val="28"/>
          <w:szCs w:val="28"/>
        </w:rPr>
        <w:t>отделом образования администрации Троснянского района   годовая бюджетная отчетность представлена с  нарушением  перечня форм  отчетов, утвержденных приказами МФ РФ от 23.12.2010 года № 191н и от 25.03.2011 года № 33н. Бюджетными образовательными учреждениями в отдел образования  из 24 форм отчетности  представлены только  шесть форм. В  более полном объеме представлена годовая отчетность БДОУ ТР ОО «Троснянский детский сад «Родничок». По всем учреждениям не представлена пояснительная записка</w:t>
      </w:r>
      <w:r w:rsidR="00F22B6C" w:rsidRPr="00D3154C">
        <w:rPr>
          <w:sz w:val="28"/>
          <w:szCs w:val="28"/>
        </w:rPr>
        <w:t xml:space="preserve"> к годовому бухгалтерскому балансу. </w:t>
      </w:r>
    </w:p>
    <w:p w:rsidR="002678F9" w:rsidRPr="00D3154C" w:rsidRDefault="002678F9" w:rsidP="002678F9">
      <w:pPr>
        <w:pStyle w:val="aa"/>
        <w:spacing w:after="0"/>
        <w:ind w:left="20" w:right="20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В бухгалтерском учете бюджетных учреждений не нашли отражения операции по учету денежных средств, допущены нарушения при составлении  формы отчетности  о движении нефинансовых  активов, дебиторской и кредиторской задолженности. Не учтены на забалансовом счете 01 земельные участки, используемые  учреждениями  на праве постоянного (бессрочного)  пользования. Не нашла отражения в отчетности задолженность по родительской плате, которая на конец года составила 69,2 тыс. рублей. В ряде бюджетных учреждений не нашли отражения суммы ущерба по имуществу</w:t>
      </w:r>
      <w:r w:rsidR="006005E1" w:rsidRPr="00D3154C">
        <w:rPr>
          <w:sz w:val="28"/>
          <w:szCs w:val="28"/>
        </w:rPr>
        <w:t>;</w:t>
      </w:r>
    </w:p>
    <w:p w:rsidR="002678F9" w:rsidRPr="00D3154C" w:rsidRDefault="002678F9" w:rsidP="002678F9">
      <w:pPr>
        <w:pStyle w:val="aa"/>
        <w:spacing w:after="0"/>
        <w:ind w:left="20" w:right="20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-  финансовым отделом  администрации района   годовая бюджетная отчетность представлена с  нарушением  перечня форм  отчетов, утвержденных приказом МФ РФ от 23.12.2010 года № 191н.</w:t>
      </w:r>
    </w:p>
    <w:p w:rsidR="00C42E09" w:rsidRPr="00D3154C" w:rsidRDefault="00C42E09" w:rsidP="00C42E09">
      <w:pPr>
        <w:pStyle w:val="aa"/>
        <w:spacing w:after="0"/>
        <w:ind w:left="20" w:right="20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В рамках контрольных мероприятий  о</w:t>
      </w:r>
      <w:r w:rsidR="00145A98" w:rsidRPr="00D3154C">
        <w:rPr>
          <w:sz w:val="28"/>
          <w:szCs w:val="28"/>
        </w:rPr>
        <w:t>дним из наиболее важных направлений деятельности Контрольно-</w:t>
      </w:r>
      <w:r w:rsidR="00113BFC" w:rsidRPr="00D3154C">
        <w:rPr>
          <w:sz w:val="28"/>
          <w:szCs w:val="28"/>
        </w:rPr>
        <w:t>ревизионной комиссии</w:t>
      </w:r>
      <w:r w:rsidR="00145A98" w:rsidRPr="00D3154C">
        <w:rPr>
          <w:sz w:val="28"/>
          <w:szCs w:val="28"/>
        </w:rPr>
        <w:t xml:space="preserve"> по-прежнему </w:t>
      </w:r>
      <w:r w:rsidR="00145A98" w:rsidRPr="00D3154C">
        <w:rPr>
          <w:sz w:val="28"/>
          <w:szCs w:val="28"/>
        </w:rPr>
        <w:lastRenderedPageBreak/>
        <w:t>остается контроль за целевым и эффективным использованием бюджетных средств</w:t>
      </w:r>
      <w:r w:rsidRPr="00D3154C">
        <w:rPr>
          <w:sz w:val="28"/>
          <w:szCs w:val="28"/>
        </w:rPr>
        <w:t xml:space="preserve">.  В 2013 году </w:t>
      </w:r>
      <w:r w:rsidR="00F705FB" w:rsidRPr="00D3154C">
        <w:rPr>
          <w:sz w:val="28"/>
          <w:szCs w:val="28"/>
        </w:rPr>
        <w:t xml:space="preserve"> завершено оформление материалов проверки     по БДОУ «Троснянский детский сад «Родничок»</w:t>
      </w:r>
      <w:r w:rsidR="00F469A6" w:rsidRPr="00D3154C">
        <w:rPr>
          <w:sz w:val="28"/>
          <w:szCs w:val="28"/>
        </w:rPr>
        <w:t xml:space="preserve">, </w:t>
      </w:r>
      <w:r w:rsidRPr="00D3154C">
        <w:rPr>
          <w:sz w:val="28"/>
          <w:szCs w:val="28"/>
        </w:rPr>
        <w:t>проведен</w:t>
      </w:r>
      <w:r w:rsidR="00F705FB" w:rsidRPr="00D3154C">
        <w:rPr>
          <w:sz w:val="28"/>
          <w:szCs w:val="28"/>
        </w:rPr>
        <w:t>о</w:t>
      </w:r>
      <w:r w:rsidRPr="00D3154C">
        <w:rPr>
          <w:sz w:val="28"/>
          <w:szCs w:val="28"/>
        </w:rPr>
        <w:t xml:space="preserve"> контрольные мероприятия  в</w:t>
      </w:r>
      <w:r w:rsidR="00F705FB" w:rsidRPr="00D3154C">
        <w:rPr>
          <w:sz w:val="28"/>
          <w:szCs w:val="28"/>
        </w:rPr>
        <w:t xml:space="preserve"> БОУ ТР </w:t>
      </w:r>
      <w:r w:rsidR="00507B2A" w:rsidRPr="00D3154C">
        <w:rPr>
          <w:sz w:val="28"/>
          <w:szCs w:val="28"/>
        </w:rPr>
        <w:t>О</w:t>
      </w:r>
      <w:r w:rsidR="00F705FB" w:rsidRPr="00D3154C">
        <w:rPr>
          <w:sz w:val="28"/>
          <w:szCs w:val="28"/>
        </w:rPr>
        <w:t xml:space="preserve">О « Ломовецкая  средняя общеобразовательная школа» </w:t>
      </w:r>
      <w:r w:rsidR="00F469A6" w:rsidRPr="00D3154C">
        <w:rPr>
          <w:sz w:val="28"/>
          <w:szCs w:val="28"/>
        </w:rPr>
        <w:t xml:space="preserve">и начато контрольное мероприятие </w:t>
      </w:r>
      <w:r w:rsidR="00507B2A" w:rsidRPr="00D3154C">
        <w:rPr>
          <w:sz w:val="28"/>
          <w:szCs w:val="28"/>
        </w:rPr>
        <w:t xml:space="preserve">в </w:t>
      </w:r>
      <w:r w:rsidR="00F469A6" w:rsidRPr="00D3154C">
        <w:rPr>
          <w:sz w:val="28"/>
          <w:szCs w:val="28"/>
        </w:rPr>
        <w:t>БОУ ТР ОО «Октябрьская средняя общеобразовательная школа»</w:t>
      </w:r>
      <w:r w:rsidRPr="00D3154C">
        <w:rPr>
          <w:sz w:val="28"/>
          <w:szCs w:val="28"/>
        </w:rPr>
        <w:t xml:space="preserve"> по целевому и эффективному использованию бюджетных средств</w:t>
      </w:r>
      <w:r w:rsidR="00F469A6" w:rsidRPr="00D3154C">
        <w:rPr>
          <w:sz w:val="28"/>
          <w:szCs w:val="28"/>
        </w:rPr>
        <w:t>. В</w:t>
      </w:r>
      <w:r w:rsidRPr="00D3154C">
        <w:rPr>
          <w:sz w:val="28"/>
          <w:szCs w:val="28"/>
        </w:rPr>
        <w:t xml:space="preserve"> </w:t>
      </w:r>
      <w:r w:rsidR="003D3F64" w:rsidRPr="00D3154C">
        <w:rPr>
          <w:sz w:val="28"/>
          <w:szCs w:val="28"/>
        </w:rPr>
        <w:t xml:space="preserve">Троснянском и Жерновецком </w:t>
      </w:r>
      <w:r w:rsidRPr="00D3154C">
        <w:rPr>
          <w:sz w:val="28"/>
          <w:szCs w:val="28"/>
        </w:rPr>
        <w:t xml:space="preserve"> сельских поселениях</w:t>
      </w:r>
      <w:r w:rsidR="00F469A6" w:rsidRPr="00D3154C">
        <w:rPr>
          <w:sz w:val="28"/>
          <w:szCs w:val="28"/>
        </w:rPr>
        <w:t xml:space="preserve"> проведены проверки </w:t>
      </w:r>
      <w:r w:rsidRPr="00D3154C">
        <w:rPr>
          <w:sz w:val="28"/>
          <w:szCs w:val="28"/>
        </w:rPr>
        <w:t xml:space="preserve"> по эффективному использованию межбюджетных трансфертов, выделяемых из бюджета муниципального района. </w:t>
      </w:r>
      <w:r w:rsidR="00F469A6" w:rsidRPr="00D3154C">
        <w:rPr>
          <w:sz w:val="28"/>
          <w:szCs w:val="28"/>
        </w:rPr>
        <w:t xml:space="preserve"> По запросу  прокуратуры п</w:t>
      </w:r>
      <w:r w:rsidRPr="00D3154C">
        <w:rPr>
          <w:sz w:val="28"/>
          <w:szCs w:val="28"/>
        </w:rPr>
        <w:t xml:space="preserve">роведена проверка расходования бюджетных средств  в </w:t>
      </w:r>
      <w:r w:rsidR="00F469A6" w:rsidRPr="00D3154C">
        <w:rPr>
          <w:sz w:val="28"/>
          <w:szCs w:val="28"/>
        </w:rPr>
        <w:t>БОУ ТР ОО</w:t>
      </w:r>
      <w:r w:rsidR="00F705FB" w:rsidRPr="00D3154C">
        <w:rPr>
          <w:sz w:val="28"/>
          <w:szCs w:val="28"/>
        </w:rPr>
        <w:t xml:space="preserve"> «Сомовская основная общеобразовательная школа» </w:t>
      </w:r>
      <w:r w:rsidRPr="00D3154C">
        <w:rPr>
          <w:sz w:val="28"/>
          <w:szCs w:val="28"/>
        </w:rPr>
        <w:t xml:space="preserve">. Проведены </w:t>
      </w:r>
      <w:r w:rsidR="00F22B6C" w:rsidRPr="00D3154C">
        <w:rPr>
          <w:sz w:val="28"/>
          <w:szCs w:val="28"/>
        </w:rPr>
        <w:t>четыре</w:t>
      </w:r>
      <w:r w:rsidRPr="00D3154C">
        <w:rPr>
          <w:sz w:val="28"/>
          <w:szCs w:val="28"/>
        </w:rPr>
        <w:t xml:space="preserve"> контрольных мероприяти</w:t>
      </w:r>
      <w:r w:rsidR="00F22B6C" w:rsidRPr="00D3154C">
        <w:rPr>
          <w:sz w:val="28"/>
          <w:szCs w:val="28"/>
        </w:rPr>
        <w:t>я</w:t>
      </w:r>
      <w:r w:rsidRPr="00D3154C">
        <w:rPr>
          <w:sz w:val="28"/>
          <w:szCs w:val="28"/>
        </w:rPr>
        <w:t xml:space="preserve"> </w:t>
      </w:r>
      <w:r w:rsidR="00F22B6C" w:rsidRPr="00D3154C">
        <w:rPr>
          <w:sz w:val="28"/>
          <w:szCs w:val="28"/>
        </w:rPr>
        <w:t xml:space="preserve"> в образовательных учреждениях </w:t>
      </w:r>
      <w:r w:rsidRPr="00D3154C">
        <w:rPr>
          <w:sz w:val="28"/>
          <w:szCs w:val="28"/>
        </w:rPr>
        <w:t xml:space="preserve">  по устранению нарушений, выявленных при проведении контрольных мероприятий в 2012 году</w:t>
      </w:r>
      <w:r w:rsidR="00F22B6C" w:rsidRPr="00D3154C">
        <w:rPr>
          <w:sz w:val="28"/>
          <w:szCs w:val="28"/>
        </w:rPr>
        <w:t>.</w:t>
      </w:r>
    </w:p>
    <w:p w:rsidR="00F469A6" w:rsidRPr="00D3154C" w:rsidRDefault="00F469A6" w:rsidP="00F469A6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По результатам контрольных мероприятий  составлено 10 актов.</w:t>
      </w:r>
    </w:p>
    <w:p w:rsidR="00C42E09" w:rsidRPr="00D3154C" w:rsidRDefault="00C42E09" w:rsidP="00C42E09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Объем проверенных средств составил более 50 млн. рублей, в том числе проверенных бюджетных средств - 49,7 млн. рублей.</w:t>
      </w:r>
    </w:p>
    <w:p w:rsidR="00C42E09" w:rsidRPr="00D3154C" w:rsidRDefault="00C42E09" w:rsidP="00C42E09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</w:t>
      </w:r>
      <w:r w:rsidR="00F469A6" w:rsidRPr="00D3154C">
        <w:rPr>
          <w:sz w:val="28"/>
          <w:szCs w:val="28"/>
        </w:rPr>
        <w:t xml:space="preserve">По </w:t>
      </w:r>
      <w:r w:rsidRPr="00D3154C">
        <w:rPr>
          <w:sz w:val="28"/>
          <w:szCs w:val="28"/>
        </w:rPr>
        <w:t xml:space="preserve"> результатам проведенных контрольных мероприятий выявлены нарушения на сумму 490,7 тыс. рублей, что составило около 1 процента в общем объеме проверенных средств. Как нецелевое использование классифицированы нарушения на сумму 32,6 тыс. рублей, неэффективное использование  на сумму  251,3 тыс. рублей.</w:t>
      </w:r>
    </w:p>
    <w:p w:rsidR="008B5F64" w:rsidRPr="00D3154C" w:rsidRDefault="00C42E09" w:rsidP="008B5F64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Из-за неправильного применения норм списания бензина в образовательных учреждениях  района </w:t>
      </w:r>
      <w:r w:rsidR="008B5F64" w:rsidRPr="00D3154C">
        <w:rPr>
          <w:sz w:val="28"/>
          <w:szCs w:val="28"/>
        </w:rPr>
        <w:t>излишне списывались горюче-смазочные материалы.  По результатам  контрольного мероприятия отделом образования администрации района издан нормативный акт  (приказ №63 от 14 мая 2013 года) о нормах списания ГСМ по школьным автобусам.</w:t>
      </w:r>
    </w:p>
    <w:p w:rsidR="008B5F64" w:rsidRPr="00D3154C" w:rsidRDefault="008B5F64" w:rsidP="008B5F64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Установлены случаи  выплаты заработной платы, премий и оказания  материальной помощи с нарушением нормативно-правовых актов на сумму 214,6 тыс. рублей ( с учетом начисления на выплаты по оплате труда )</w:t>
      </w:r>
    </w:p>
    <w:p w:rsidR="00C42E09" w:rsidRPr="00D3154C" w:rsidRDefault="00C42E09" w:rsidP="00C42E09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В результате контрольных мероприятий установлено, что бухгалтерский учет велся с нарушением Инструкций .</w:t>
      </w:r>
    </w:p>
    <w:p w:rsidR="00C42E09" w:rsidRPr="00D3154C" w:rsidRDefault="00C42E09" w:rsidP="00C42E09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Приобретено  материальных запасов на сумму более  60 тыс. рублей и не  оприходовано, а сразу списано на расход.</w:t>
      </w:r>
    </w:p>
    <w:p w:rsidR="00C42E09" w:rsidRPr="00D3154C" w:rsidRDefault="00C42E09" w:rsidP="00C42E09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Выдавались в подотчет повторные авансы при наличии в подотчете ранее полученных сумм.</w:t>
      </w:r>
    </w:p>
    <w:p w:rsidR="00C42E09" w:rsidRPr="00D3154C" w:rsidRDefault="00C42E09" w:rsidP="00C42E09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В отдельных учреждениях не изданы приказы по  учетной политике , не проводилась инвентаризация материальных ценностей.</w:t>
      </w:r>
    </w:p>
    <w:p w:rsidR="00C42E09" w:rsidRPr="00D3154C" w:rsidRDefault="00C42E09" w:rsidP="00C42E09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Заключ</w:t>
      </w:r>
      <w:r w:rsidR="00EC421F" w:rsidRPr="00D3154C">
        <w:rPr>
          <w:sz w:val="28"/>
          <w:szCs w:val="28"/>
        </w:rPr>
        <w:t>ены</w:t>
      </w:r>
      <w:r w:rsidRPr="00D3154C">
        <w:rPr>
          <w:sz w:val="28"/>
          <w:szCs w:val="28"/>
        </w:rPr>
        <w:t xml:space="preserve"> договор</w:t>
      </w:r>
      <w:r w:rsidR="00EC421F" w:rsidRPr="00D3154C">
        <w:rPr>
          <w:sz w:val="28"/>
          <w:szCs w:val="28"/>
        </w:rPr>
        <w:t>ы</w:t>
      </w:r>
      <w:r w:rsidRPr="00D3154C">
        <w:rPr>
          <w:sz w:val="28"/>
          <w:szCs w:val="28"/>
        </w:rPr>
        <w:t xml:space="preserve"> гражданско-правового характера с нарушением требований Гражданского и Налогового Кодексов на сумму более 150 тыс. рублей.</w:t>
      </w:r>
    </w:p>
    <w:p w:rsidR="00C42E09" w:rsidRPr="00D3154C" w:rsidRDefault="00C42E09" w:rsidP="00C42E09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Главными распорядителями бюджетных средств не вносились изменения в муниципальные задания на оказание муниципальных услуг, а получателями бюджетных средств не вносились изменения в планы финансово-хозяйственной деятельности.</w:t>
      </w:r>
    </w:p>
    <w:p w:rsidR="00C42E09" w:rsidRPr="00D3154C" w:rsidRDefault="00C42E09" w:rsidP="00C42E09">
      <w:pPr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lastRenderedPageBreak/>
        <w:t>Контрольные мероприятия по порядку управления и распоряжения  муниципальным имуществом  не проводились.</w:t>
      </w:r>
    </w:p>
    <w:p w:rsidR="00C42E09" w:rsidRPr="00D3154C" w:rsidRDefault="00026BAB" w:rsidP="00C42E09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В разрезе объектов:</w:t>
      </w:r>
    </w:p>
    <w:p w:rsidR="008B5F64" w:rsidRPr="00D3154C" w:rsidRDefault="005E6E3B" w:rsidP="00A91619">
      <w:pPr>
        <w:pStyle w:val="aa"/>
        <w:spacing w:after="0"/>
        <w:ind w:left="20" w:right="20" w:firstLine="567"/>
        <w:jc w:val="both"/>
        <w:rPr>
          <w:b/>
          <w:sz w:val="28"/>
          <w:szCs w:val="28"/>
        </w:rPr>
      </w:pPr>
      <w:r w:rsidRPr="00D3154C">
        <w:rPr>
          <w:sz w:val="28"/>
          <w:szCs w:val="28"/>
        </w:rPr>
        <w:t>В 2013 году з</w:t>
      </w:r>
      <w:r w:rsidR="00A91619" w:rsidRPr="00D3154C">
        <w:rPr>
          <w:sz w:val="28"/>
          <w:szCs w:val="28"/>
        </w:rPr>
        <w:t xml:space="preserve">авершена работа по оформлению материалов по  результатам </w:t>
      </w:r>
      <w:r w:rsidR="008F718A" w:rsidRPr="00D3154C">
        <w:rPr>
          <w:sz w:val="28"/>
          <w:szCs w:val="28"/>
        </w:rPr>
        <w:t>контрольного мероприятия</w:t>
      </w:r>
      <w:r w:rsidR="00A91619" w:rsidRPr="00D3154C">
        <w:rPr>
          <w:sz w:val="28"/>
          <w:szCs w:val="28"/>
        </w:rPr>
        <w:t xml:space="preserve"> в  </w:t>
      </w:r>
      <w:r w:rsidR="00A91619" w:rsidRPr="00D3154C">
        <w:rPr>
          <w:b/>
          <w:sz w:val="28"/>
          <w:szCs w:val="28"/>
        </w:rPr>
        <w:t>БДОУ ТР ОО «Троснянский детский сад «Родничок» за 2011 год и 10 месяцев   2012 года</w:t>
      </w:r>
      <w:r w:rsidR="008B5F64" w:rsidRPr="00D3154C">
        <w:rPr>
          <w:b/>
          <w:sz w:val="28"/>
          <w:szCs w:val="28"/>
        </w:rPr>
        <w:t>.</w:t>
      </w:r>
    </w:p>
    <w:p w:rsidR="008B5F64" w:rsidRPr="00D3154C" w:rsidRDefault="008B5F64" w:rsidP="00A91619">
      <w:pPr>
        <w:pStyle w:val="aa"/>
        <w:spacing w:after="0"/>
        <w:ind w:left="20" w:right="20" w:firstLine="567"/>
        <w:jc w:val="both"/>
        <w:rPr>
          <w:b/>
          <w:sz w:val="28"/>
          <w:szCs w:val="28"/>
        </w:rPr>
      </w:pPr>
      <w:r w:rsidRPr="00D3154C">
        <w:rPr>
          <w:sz w:val="28"/>
          <w:szCs w:val="28"/>
        </w:rPr>
        <w:t>Установлены  нарушения в начислении и взимании родительской платы, превышении лимитов потребления электроэнергии, горячей и холодной воды.</w:t>
      </w:r>
      <w:r w:rsidR="004C141C" w:rsidRPr="00D3154C">
        <w:rPr>
          <w:sz w:val="28"/>
          <w:szCs w:val="28"/>
        </w:rPr>
        <w:t xml:space="preserve"> ДОУ</w:t>
      </w:r>
      <w:r w:rsidR="00494E5E" w:rsidRPr="00D3154C">
        <w:rPr>
          <w:sz w:val="28"/>
          <w:szCs w:val="28"/>
        </w:rPr>
        <w:t xml:space="preserve"> не</w:t>
      </w:r>
      <w:r w:rsidR="004537F0" w:rsidRPr="00D3154C">
        <w:rPr>
          <w:sz w:val="28"/>
          <w:szCs w:val="28"/>
        </w:rPr>
        <w:t>законно</w:t>
      </w:r>
      <w:r w:rsidR="00494E5E" w:rsidRPr="00D3154C">
        <w:rPr>
          <w:sz w:val="28"/>
          <w:szCs w:val="28"/>
        </w:rPr>
        <w:t xml:space="preserve"> </w:t>
      </w:r>
      <w:r w:rsidR="004C141C" w:rsidRPr="00D3154C">
        <w:rPr>
          <w:sz w:val="28"/>
          <w:szCs w:val="28"/>
        </w:rPr>
        <w:t xml:space="preserve"> произведена оплата за электроэнергию в сумме 26,4 тыс. рублей, потребляемую котельной  МУЖКП</w:t>
      </w:r>
      <w:r w:rsidR="00494E5E" w:rsidRPr="00D3154C">
        <w:rPr>
          <w:sz w:val="28"/>
          <w:szCs w:val="28"/>
        </w:rPr>
        <w:t xml:space="preserve"> в 2011 году и январь 2012 года</w:t>
      </w:r>
      <w:r w:rsidR="004C141C" w:rsidRPr="00D3154C">
        <w:rPr>
          <w:sz w:val="28"/>
          <w:szCs w:val="28"/>
        </w:rPr>
        <w:t xml:space="preserve">. </w:t>
      </w:r>
      <w:r w:rsidR="005F49FB" w:rsidRPr="00D3154C">
        <w:rPr>
          <w:sz w:val="28"/>
          <w:szCs w:val="28"/>
        </w:rPr>
        <w:t xml:space="preserve"> В 2013 году данная сумма засчитана</w:t>
      </w:r>
      <w:r w:rsidR="00507B2A" w:rsidRPr="00D3154C">
        <w:rPr>
          <w:sz w:val="28"/>
          <w:szCs w:val="28"/>
        </w:rPr>
        <w:t xml:space="preserve"> МУЖКП</w:t>
      </w:r>
      <w:r w:rsidR="005F49FB" w:rsidRPr="00D3154C">
        <w:rPr>
          <w:sz w:val="28"/>
          <w:szCs w:val="28"/>
        </w:rPr>
        <w:t xml:space="preserve"> в счет оплаты</w:t>
      </w:r>
      <w:r w:rsidR="00494E5E" w:rsidRPr="00D3154C">
        <w:rPr>
          <w:sz w:val="28"/>
          <w:szCs w:val="28"/>
        </w:rPr>
        <w:t xml:space="preserve"> за потребленную тепловую энергию.</w:t>
      </w:r>
      <w:r w:rsidR="005F49FB" w:rsidRPr="00D3154C">
        <w:rPr>
          <w:sz w:val="28"/>
          <w:szCs w:val="28"/>
        </w:rPr>
        <w:t xml:space="preserve"> </w:t>
      </w:r>
    </w:p>
    <w:p w:rsidR="00BC671F" w:rsidRPr="00D3154C" w:rsidRDefault="002B0DF6" w:rsidP="00A91619">
      <w:pPr>
        <w:pStyle w:val="aa"/>
        <w:spacing w:after="0"/>
        <w:ind w:left="20" w:right="20" w:firstLine="56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По результатам  контрольного  мероприятия « </w:t>
      </w:r>
      <w:r w:rsidRPr="00D3154C">
        <w:rPr>
          <w:b/>
          <w:sz w:val="28"/>
          <w:szCs w:val="28"/>
        </w:rPr>
        <w:t>Целевое и эффективное  использование бюджетных средств в БОУ ТР ОО«Ломовецкая средняя общеобразовательная школа»</w:t>
      </w:r>
      <w:r w:rsidRPr="00D3154C">
        <w:rPr>
          <w:sz w:val="28"/>
          <w:szCs w:val="28"/>
        </w:rPr>
        <w:t xml:space="preserve"> за период 2011-2013 годы установлено следующее:</w:t>
      </w:r>
    </w:p>
    <w:p w:rsidR="002B0DF6" w:rsidRPr="00D3154C" w:rsidRDefault="00507B2A" w:rsidP="00A91619">
      <w:pPr>
        <w:pStyle w:val="aa"/>
        <w:spacing w:after="0"/>
        <w:ind w:left="20" w:right="20" w:firstLine="567"/>
        <w:jc w:val="both"/>
        <w:rPr>
          <w:b/>
          <w:sz w:val="28"/>
          <w:szCs w:val="28"/>
        </w:rPr>
      </w:pPr>
      <w:r w:rsidRPr="00D3154C">
        <w:rPr>
          <w:sz w:val="28"/>
          <w:szCs w:val="28"/>
        </w:rPr>
        <w:t xml:space="preserve">Учреждением </w:t>
      </w:r>
      <w:r w:rsidR="002B0DF6" w:rsidRPr="00D3154C">
        <w:rPr>
          <w:sz w:val="28"/>
          <w:szCs w:val="28"/>
        </w:rPr>
        <w:t xml:space="preserve"> смета расходов  на 2011 год составлена с нарушением требований, в смету расходов изменения не вносились. </w:t>
      </w:r>
    </w:p>
    <w:p w:rsidR="00D20DE0" w:rsidRPr="00D3154C" w:rsidRDefault="002B0DF6" w:rsidP="00D20DE0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Муниципальное задание</w:t>
      </w:r>
      <w:r w:rsidR="00507B2A" w:rsidRPr="00D3154C">
        <w:rPr>
          <w:sz w:val="28"/>
          <w:szCs w:val="28"/>
        </w:rPr>
        <w:t xml:space="preserve"> бюджетному учреждению </w:t>
      </w:r>
      <w:r w:rsidRPr="00D3154C">
        <w:rPr>
          <w:sz w:val="28"/>
          <w:szCs w:val="28"/>
        </w:rPr>
        <w:t xml:space="preserve">  </w:t>
      </w:r>
      <w:r w:rsidR="0094390D" w:rsidRPr="00D3154C">
        <w:rPr>
          <w:sz w:val="28"/>
          <w:szCs w:val="28"/>
        </w:rPr>
        <w:t xml:space="preserve"> утверждено </w:t>
      </w:r>
      <w:r w:rsidR="00507B2A" w:rsidRPr="00D3154C">
        <w:rPr>
          <w:sz w:val="28"/>
          <w:szCs w:val="28"/>
        </w:rPr>
        <w:t>отделом образования  администрации района</w:t>
      </w:r>
      <w:r w:rsidRPr="00D3154C">
        <w:rPr>
          <w:sz w:val="28"/>
          <w:szCs w:val="28"/>
        </w:rPr>
        <w:t xml:space="preserve"> с рядом нарушений.  В течение  года    изменения в  муниципальное задание   не вносились.</w:t>
      </w:r>
      <w:r w:rsidR="006E4549" w:rsidRPr="00D3154C">
        <w:rPr>
          <w:sz w:val="28"/>
          <w:szCs w:val="28"/>
        </w:rPr>
        <w:t xml:space="preserve"> </w:t>
      </w:r>
      <w:r w:rsidRPr="00D3154C">
        <w:rPr>
          <w:sz w:val="28"/>
          <w:szCs w:val="28"/>
        </w:rPr>
        <w:t xml:space="preserve"> Планы финансово-хозяйственной деятельности </w:t>
      </w:r>
      <w:r w:rsidR="00507B2A" w:rsidRPr="00D3154C">
        <w:rPr>
          <w:sz w:val="28"/>
          <w:szCs w:val="28"/>
        </w:rPr>
        <w:t xml:space="preserve">учреждением </w:t>
      </w:r>
      <w:r w:rsidRPr="00D3154C">
        <w:rPr>
          <w:sz w:val="28"/>
          <w:szCs w:val="28"/>
        </w:rPr>
        <w:t xml:space="preserve"> составлены с  нарушениями по ряду разделов</w:t>
      </w:r>
      <w:r w:rsidR="00507B2A" w:rsidRPr="00D3154C">
        <w:rPr>
          <w:sz w:val="28"/>
          <w:szCs w:val="28"/>
        </w:rPr>
        <w:t>, в</w:t>
      </w:r>
      <w:r w:rsidRPr="00D3154C">
        <w:rPr>
          <w:sz w:val="28"/>
          <w:szCs w:val="28"/>
        </w:rPr>
        <w:t xml:space="preserve"> течение  года  не вносились изменения  в план </w:t>
      </w:r>
      <w:r w:rsidR="00C64E81" w:rsidRPr="00D3154C">
        <w:rPr>
          <w:sz w:val="28"/>
          <w:szCs w:val="28"/>
        </w:rPr>
        <w:t>финансово-хозяйственной деятельности</w:t>
      </w:r>
      <w:r w:rsidRPr="00D3154C">
        <w:rPr>
          <w:sz w:val="28"/>
          <w:szCs w:val="28"/>
        </w:rPr>
        <w:t xml:space="preserve"> , в результате чего  за 2012 год допущен перерасход по статьям.</w:t>
      </w:r>
      <w:r w:rsidR="00D20DE0" w:rsidRPr="00D3154C">
        <w:rPr>
          <w:sz w:val="28"/>
          <w:szCs w:val="28"/>
        </w:rPr>
        <w:t xml:space="preserve"> </w:t>
      </w:r>
    </w:p>
    <w:p w:rsidR="00D20DE0" w:rsidRPr="00D3154C" w:rsidRDefault="00D20DE0" w:rsidP="00BC671F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</w:t>
      </w:r>
      <w:r w:rsidR="0001216B" w:rsidRPr="00D3154C">
        <w:rPr>
          <w:sz w:val="28"/>
          <w:szCs w:val="28"/>
        </w:rPr>
        <w:t>Т</w:t>
      </w:r>
      <w:r w:rsidRPr="00D3154C">
        <w:rPr>
          <w:sz w:val="28"/>
          <w:szCs w:val="28"/>
        </w:rPr>
        <w:t>абел</w:t>
      </w:r>
      <w:r w:rsidR="0001216B" w:rsidRPr="00D3154C">
        <w:rPr>
          <w:sz w:val="28"/>
          <w:szCs w:val="28"/>
        </w:rPr>
        <w:t xml:space="preserve">и </w:t>
      </w:r>
      <w:r w:rsidRPr="00D3154C">
        <w:rPr>
          <w:sz w:val="28"/>
          <w:szCs w:val="28"/>
        </w:rPr>
        <w:t xml:space="preserve"> учета рабочего времени </w:t>
      </w:r>
      <w:r w:rsidR="0001216B" w:rsidRPr="00D3154C">
        <w:rPr>
          <w:sz w:val="28"/>
          <w:szCs w:val="28"/>
        </w:rPr>
        <w:t xml:space="preserve">велись с </w:t>
      </w:r>
      <w:r w:rsidRPr="00D3154C">
        <w:rPr>
          <w:sz w:val="28"/>
          <w:szCs w:val="28"/>
        </w:rPr>
        <w:t xml:space="preserve"> нарушен</w:t>
      </w:r>
      <w:r w:rsidR="0001216B" w:rsidRPr="00D3154C">
        <w:rPr>
          <w:sz w:val="28"/>
          <w:szCs w:val="28"/>
        </w:rPr>
        <w:t>ием</w:t>
      </w:r>
      <w:r w:rsidRPr="00D3154C">
        <w:rPr>
          <w:sz w:val="28"/>
          <w:szCs w:val="28"/>
        </w:rPr>
        <w:t xml:space="preserve"> стать</w:t>
      </w:r>
      <w:r w:rsidR="0001216B" w:rsidRPr="00D3154C">
        <w:rPr>
          <w:sz w:val="28"/>
          <w:szCs w:val="28"/>
        </w:rPr>
        <w:t>и</w:t>
      </w:r>
      <w:r w:rsidRPr="00D3154C">
        <w:rPr>
          <w:sz w:val="28"/>
          <w:szCs w:val="28"/>
        </w:rPr>
        <w:t xml:space="preserve"> 91 Трудового кодекса «Понятие рабочего времени</w:t>
      </w:r>
      <w:r w:rsidR="00C45F13" w:rsidRPr="00D3154C">
        <w:rPr>
          <w:sz w:val="28"/>
          <w:szCs w:val="28"/>
        </w:rPr>
        <w:t>»</w:t>
      </w:r>
      <w:r w:rsidRPr="00D3154C">
        <w:rPr>
          <w:sz w:val="28"/>
          <w:szCs w:val="28"/>
        </w:rPr>
        <w:t>.</w:t>
      </w:r>
    </w:p>
    <w:p w:rsidR="006E4549" w:rsidRPr="00D3154C" w:rsidRDefault="006E4549" w:rsidP="006E4549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Расчет отпускных в течение  2011 года и по апрель 2012 года велся с нарушением Постановления Правительства № 922.</w:t>
      </w:r>
    </w:p>
    <w:p w:rsidR="00C45F13" w:rsidRPr="00D3154C" w:rsidRDefault="006E4549" w:rsidP="001D5B3A">
      <w:pPr>
        <w:ind w:right="-365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Установлены случаи нецелевого расходования средств </w:t>
      </w:r>
      <w:r w:rsidR="00507B2A" w:rsidRPr="00D3154C">
        <w:rPr>
          <w:sz w:val="28"/>
          <w:szCs w:val="28"/>
        </w:rPr>
        <w:t>на</w:t>
      </w:r>
      <w:r w:rsidRPr="00D3154C">
        <w:rPr>
          <w:sz w:val="28"/>
          <w:szCs w:val="28"/>
        </w:rPr>
        <w:t xml:space="preserve"> сумм</w:t>
      </w:r>
      <w:r w:rsidR="00507B2A" w:rsidRPr="00D3154C">
        <w:rPr>
          <w:sz w:val="28"/>
          <w:szCs w:val="28"/>
        </w:rPr>
        <w:t>у</w:t>
      </w:r>
      <w:r w:rsidRPr="00D3154C">
        <w:rPr>
          <w:sz w:val="28"/>
          <w:szCs w:val="28"/>
        </w:rPr>
        <w:t xml:space="preserve"> </w:t>
      </w:r>
      <w:r w:rsidR="009C76E4" w:rsidRPr="00D3154C">
        <w:rPr>
          <w:sz w:val="28"/>
          <w:szCs w:val="28"/>
        </w:rPr>
        <w:t>15,8</w:t>
      </w:r>
      <w:r w:rsidRPr="00D3154C">
        <w:rPr>
          <w:sz w:val="28"/>
          <w:szCs w:val="28"/>
        </w:rPr>
        <w:t xml:space="preserve"> тыс. рублей</w:t>
      </w:r>
      <w:r w:rsidR="001D5B3A" w:rsidRPr="00D3154C">
        <w:rPr>
          <w:sz w:val="28"/>
          <w:szCs w:val="28"/>
        </w:rPr>
        <w:t>,</w:t>
      </w:r>
      <w:r w:rsidRPr="00D3154C">
        <w:rPr>
          <w:sz w:val="28"/>
          <w:szCs w:val="28"/>
        </w:rPr>
        <w:t xml:space="preserve"> неэффективного расходования средств на</w:t>
      </w:r>
      <w:r w:rsidR="009C76E4" w:rsidRPr="00D3154C">
        <w:rPr>
          <w:sz w:val="28"/>
          <w:szCs w:val="28"/>
        </w:rPr>
        <w:t xml:space="preserve"> сумму </w:t>
      </w:r>
      <w:r w:rsidRPr="00D3154C">
        <w:rPr>
          <w:sz w:val="28"/>
          <w:szCs w:val="28"/>
        </w:rPr>
        <w:t xml:space="preserve"> </w:t>
      </w:r>
      <w:r w:rsidR="009C76E4" w:rsidRPr="00D3154C">
        <w:rPr>
          <w:sz w:val="28"/>
          <w:szCs w:val="28"/>
        </w:rPr>
        <w:t xml:space="preserve"> 118,5 тыс. рублей, в том числе :</w:t>
      </w:r>
      <w:r w:rsidR="00C45F13" w:rsidRPr="00D3154C">
        <w:rPr>
          <w:sz w:val="28"/>
          <w:szCs w:val="28"/>
        </w:rPr>
        <w:t xml:space="preserve"> на</w:t>
      </w:r>
      <w:r w:rsidRPr="00D3154C">
        <w:rPr>
          <w:sz w:val="28"/>
          <w:szCs w:val="28"/>
        </w:rPr>
        <w:t xml:space="preserve"> выплату заработной платы, премий и оказания  материальной помощи с нарушением нормативно-правовых актов на сумму </w:t>
      </w:r>
      <w:r w:rsidR="005F49FB" w:rsidRPr="00D3154C">
        <w:rPr>
          <w:sz w:val="28"/>
          <w:szCs w:val="28"/>
        </w:rPr>
        <w:t>108,1</w:t>
      </w:r>
      <w:r w:rsidRPr="00D3154C">
        <w:rPr>
          <w:sz w:val="28"/>
          <w:szCs w:val="28"/>
        </w:rPr>
        <w:t xml:space="preserve"> тыс. рублей ( с учетом начисления на выплаты по оплате труда )</w:t>
      </w:r>
      <w:r w:rsidR="00D82787" w:rsidRPr="00D3154C">
        <w:rPr>
          <w:sz w:val="28"/>
          <w:szCs w:val="28"/>
        </w:rPr>
        <w:t>,  из-за завышения  количества дето-дней  при организации  питания  излишне списано продуктов питания на сумму более 9 тыс. рублей.</w:t>
      </w:r>
      <w:r w:rsidR="00C45F13" w:rsidRPr="00D3154C">
        <w:rPr>
          <w:sz w:val="28"/>
          <w:szCs w:val="28"/>
        </w:rPr>
        <w:t xml:space="preserve">           Путевые листы  на транспортное средство  оформлялись с нарушением  Приказа Минтранса России от 18.09.2008 N 152 "Об утверждении Обязательных реквизитов и порядка заполнения путевых листов".   Списание ГСМ производилось по завышенной норме, излишне списано бензина на сумму более 10 тыс. рублей.</w:t>
      </w:r>
    </w:p>
    <w:p w:rsidR="00C45F13" w:rsidRPr="00D3154C" w:rsidRDefault="00C45F13" w:rsidP="00C45F13">
      <w:pPr>
        <w:ind w:right="-365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При направлении работников в командировку  не издавались приказы о направлении работников на курсы, журнал регистрации командировочных удостоверений не велся.  При возвращении работника из командировки в командировочном удостоверении не проставлена дата возвращения из </w:t>
      </w:r>
      <w:r w:rsidRPr="00D3154C">
        <w:rPr>
          <w:sz w:val="28"/>
          <w:szCs w:val="28"/>
        </w:rPr>
        <w:lastRenderedPageBreak/>
        <w:t xml:space="preserve">командировки. В табеле учета отработанного времени   нет отметки, что работник находился в командировке. </w:t>
      </w:r>
    </w:p>
    <w:p w:rsidR="00C45F13" w:rsidRPr="00D3154C" w:rsidRDefault="00C45F13" w:rsidP="00C45F13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Годовая бухгалтерская отчетность    предоставлена с нарушением пункта 11.1 Инструкции № 191-н. Пояснительная записка к годовому отчету  с приложениями не  составлена. При сверке годовых форм отчетности с данными бюджетного учета  установлены расхождения. В 2011 году инвентаризация не проводилась.</w:t>
      </w:r>
    </w:p>
    <w:p w:rsidR="002B0DF6" w:rsidRPr="00D3154C" w:rsidRDefault="002B0DF6" w:rsidP="00BC671F">
      <w:pPr>
        <w:ind w:right="-30" w:firstLine="540"/>
        <w:jc w:val="both"/>
        <w:rPr>
          <w:rFonts w:eastAsia="+mn-ea"/>
          <w:sz w:val="28"/>
          <w:szCs w:val="28"/>
        </w:rPr>
      </w:pPr>
      <w:r w:rsidRPr="00D3154C">
        <w:rPr>
          <w:sz w:val="28"/>
          <w:szCs w:val="28"/>
        </w:rPr>
        <w:t xml:space="preserve">   Учетная политика в школе  утверждена с нарушениями.    Учет целевого финансирования  не ве</w:t>
      </w:r>
      <w:r w:rsidR="00CD1099" w:rsidRPr="00D3154C">
        <w:rPr>
          <w:sz w:val="28"/>
          <w:szCs w:val="28"/>
        </w:rPr>
        <w:t>лся</w:t>
      </w:r>
      <w:r w:rsidRPr="00D3154C">
        <w:rPr>
          <w:sz w:val="28"/>
          <w:szCs w:val="28"/>
        </w:rPr>
        <w:t xml:space="preserve">. </w:t>
      </w:r>
    </w:p>
    <w:p w:rsidR="002B0DF6" w:rsidRPr="00D3154C" w:rsidRDefault="00CD1099" w:rsidP="00BC671F">
      <w:pPr>
        <w:ind w:right="-30" w:firstLine="54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З</w:t>
      </w:r>
      <w:r w:rsidR="002B0DF6" w:rsidRPr="00D3154C">
        <w:rPr>
          <w:sz w:val="28"/>
          <w:szCs w:val="28"/>
        </w:rPr>
        <w:t>аявления на выдачу подотчетных сумм не оформлялись в течение всего ревизуемого периода.     Сроки возврата подотчетных сумм  не соблюдены. Выдача наличных денег под отчет   производи</w:t>
      </w:r>
      <w:r w:rsidRPr="00D3154C">
        <w:rPr>
          <w:sz w:val="28"/>
          <w:szCs w:val="28"/>
        </w:rPr>
        <w:t>лась</w:t>
      </w:r>
      <w:r w:rsidR="002B0DF6" w:rsidRPr="00D3154C">
        <w:rPr>
          <w:sz w:val="28"/>
          <w:szCs w:val="28"/>
        </w:rPr>
        <w:t xml:space="preserve"> при наличии денег в подотчете. </w:t>
      </w:r>
      <w:r w:rsidR="002D130D" w:rsidRPr="00D3154C">
        <w:rPr>
          <w:sz w:val="28"/>
          <w:szCs w:val="28"/>
        </w:rPr>
        <w:t>Производилась</w:t>
      </w:r>
      <w:r w:rsidR="002B0DF6" w:rsidRPr="00D3154C">
        <w:rPr>
          <w:sz w:val="28"/>
          <w:szCs w:val="28"/>
        </w:rPr>
        <w:t xml:space="preserve">  передач</w:t>
      </w:r>
      <w:r w:rsidR="002D130D" w:rsidRPr="00D3154C">
        <w:rPr>
          <w:sz w:val="28"/>
          <w:szCs w:val="28"/>
        </w:rPr>
        <w:t>а</w:t>
      </w:r>
      <w:r w:rsidR="002B0DF6" w:rsidRPr="00D3154C">
        <w:rPr>
          <w:sz w:val="28"/>
          <w:szCs w:val="28"/>
        </w:rPr>
        <w:t xml:space="preserve"> подотчетных сумм от одного</w:t>
      </w:r>
      <w:r w:rsidR="002D130D" w:rsidRPr="00D3154C">
        <w:rPr>
          <w:sz w:val="28"/>
          <w:szCs w:val="28"/>
        </w:rPr>
        <w:t xml:space="preserve"> подотчетного </w:t>
      </w:r>
      <w:r w:rsidR="002B0DF6" w:rsidRPr="00D3154C">
        <w:rPr>
          <w:sz w:val="28"/>
          <w:szCs w:val="28"/>
        </w:rPr>
        <w:t xml:space="preserve"> лица другому</w:t>
      </w:r>
      <w:r w:rsidR="002D130D" w:rsidRPr="00D3154C">
        <w:rPr>
          <w:sz w:val="28"/>
          <w:szCs w:val="28"/>
        </w:rPr>
        <w:t>.</w:t>
      </w:r>
    </w:p>
    <w:p w:rsidR="002B0DF6" w:rsidRPr="00D3154C" w:rsidRDefault="002B0DF6" w:rsidP="00BC671F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 Кассовая книга  ве</w:t>
      </w:r>
      <w:r w:rsidR="00CD1099" w:rsidRPr="00D3154C">
        <w:rPr>
          <w:sz w:val="28"/>
          <w:szCs w:val="28"/>
        </w:rPr>
        <w:t>лась</w:t>
      </w:r>
      <w:r w:rsidRPr="00D3154C">
        <w:rPr>
          <w:sz w:val="28"/>
          <w:szCs w:val="28"/>
        </w:rPr>
        <w:t xml:space="preserve"> с нарушением порядка оформления.</w:t>
      </w:r>
      <w:r w:rsidR="002D130D" w:rsidRPr="00D3154C">
        <w:rPr>
          <w:sz w:val="28"/>
          <w:szCs w:val="28"/>
        </w:rPr>
        <w:t xml:space="preserve">    Инвентаризация кассы не производилась. </w:t>
      </w:r>
      <w:r w:rsidRPr="00D3154C">
        <w:rPr>
          <w:sz w:val="28"/>
          <w:szCs w:val="28"/>
        </w:rPr>
        <w:t xml:space="preserve">  В  нарушение Порядка ведения кассовых операций без доверенности  выдавали в 2011-2012 годах  заработную плату, методическую литературу.                      </w:t>
      </w:r>
    </w:p>
    <w:p w:rsidR="002B0DF6" w:rsidRPr="00D3154C" w:rsidRDefault="00D92BED" w:rsidP="00BC671F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  </w:t>
      </w:r>
      <w:r w:rsidR="002D130D" w:rsidRPr="00D3154C">
        <w:rPr>
          <w:sz w:val="28"/>
          <w:szCs w:val="28"/>
        </w:rPr>
        <w:t>И</w:t>
      </w:r>
      <w:r w:rsidR="002B0DF6" w:rsidRPr="00D3154C">
        <w:rPr>
          <w:sz w:val="28"/>
          <w:szCs w:val="28"/>
        </w:rPr>
        <w:t>нвентаризация основных средств и материальных запасов  проведена</w:t>
      </w:r>
      <w:r w:rsidR="002D130D" w:rsidRPr="00D3154C">
        <w:rPr>
          <w:sz w:val="28"/>
          <w:szCs w:val="28"/>
        </w:rPr>
        <w:t xml:space="preserve"> без составления в</w:t>
      </w:r>
      <w:r w:rsidR="002B0DF6" w:rsidRPr="00D3154C">
        <w:rPr>
          <w:sz w:val="28"/>
          <w:szCs w:val="28"/>
        </w:rPr>
        <w:t>едомост</w:t>
      </w:r>
      <w:r w:rsidR="002D130D" w:rsidRPr="00D3154C">
        <w:rPr>
          <w:sz w:val="28"/>
          <w:szCs w:val="28"/>
        </w:rPr>
        <w:t>и</w:t>
      </w:r>
      <w:r w:rsidR="002B0DF6" w:rsidRPr="00D3154C">
        <w:rPr>
          <w:sz w:val="28"/>
          <w:szCs w:val="28"/>
        </w:rPr>
        <w:t xml:space="preserve"> расхождений по результатам инвентаризации</w:t>
      </w:r>
      <w:r w:rsidR="002D130D" w:rsidRPr="00D3154C">
        <w:rPr>
          <w:sz w:val="28"/>
          <w:szCs w:val="28"/>
        </w:rPr>
        <w:t>.</w:t>
      </w:r>
      <w:r w:rsidR="002B0DF6" w:rsidRPr="00D3154C">
        <w:rPr>
          <w:sz w:val="28"/>
          <w:szCs w:val="28"/>
        </w:rPr>
        <w:t xml:space="preserve"> </w:t>
      </w:r>
      <w:r w:rsidR="000C4878" w:rsidRPr="00D3154C">
        <w:rPr>
          <w:sz w:val="28"/>
          <w:szCs w:val="28"/>
        </w:rPr>
        <w:t>В</w:t>
      </w:r>
      <w:r w:rsidR="002B0DF6" w:rsidRPr="00D3154C">
        <w:rPr>
          <w:sz w:val="28"/>
          <w:szCs w:val="28"/>
        </w:rPr>
        <w:t>нутреннее перемещение основных средств документально  не оформлено, основные средства не закреплены за ответственными лицами. Не ве</w:t>
      </w:r>
      <w:r w:rsidR="00100869" w:rsidRPr="00D3154C">
        <w:rPr>
          <w:sz w:val="28"/>
          <w:szCs w:val="28"/>
        </w:rPr>
        <w:t>лся</w:t>
      </w:r>
      <w:r w:rsidR="002B0DF6" w:rsidRPr="00D3154C">
        <w:rPr>
          <w:sz w:val="28"/>
          <w:szCs w:val="28"/>
        </w:rPr>
        <w:t xml:space="preserve"> журнал операций по выбытию и перемещению  нефинансовых активов.</w:t>
      </w:r>
      <w:r w:rsidR="00962750" w:rsidRPr="00D3154C">
        <w:rPr>
          <w:sz w:val="28"/>
          <w:szCs w:val="28"/>
        </w:rPr>
        <w:t xml:space="preserve">         </w:t>
      </w:r>
      <w:r w:rsidR="002B0DF6" w:rsidRPr="00D3154C">
        <w:rPr>
          <w:sz w:val="28"/>
          <w:szCs w:val="28"/>
        </w:rPr>
        <w:t xml:space="preserve"> </w:t>
      </w:r>
      <w:r w:rsidR="000C4878" w:rsidRPr="00D3154C">
        <w:rPr>
          <w:sz w:val="28"/>
          <w:szCs w:val="28"/>
        </w:rPr>
        <w:t>А</w:t>
      </w:r>
      <w:r w:rsidR="002B0DF6" w:rsidRPr="00D3154C">
        <w:rPr>
          <w:sz w:val="28"/>
          <w:szCs w:val="28"/>
        </w:rPr>
        <w:t>мортизация на основные средства и нематериальные активы  ежемесячно не начисля</w:t>
      </w:r>
      <w:r w:rsidR="000C4878" w:rsidRPr="00D3154C">
        <w:rPr>
          <w:sz w:val="28"/>
          <w:szCs w:val="28"/>
        </w:rPr>
        <w:t>лась.</w:t>
      </w:r>
      <w:r w:rsidR="002B0DF6" w:rsidRPr="00D3154C">
        <w:rPr>
          <w:b/>
          <w:sz w:val="28"/>
          <w:szCs w:val="28"/>
        </w:rPr>
        <w:t xml:space="preserve"> </w:t>
      </w:r>
      <w:r w:rsidR="002B0DF6" w:rsidRPr="00D3154C">
        <w:rPr>
          <w:sz w:val="28"/>
          <w:szCs w:val="28"/>
        </w:rPr>
        <w:t>Амортизация на библиотечный фонд  не начислялась</w:t>
      </w:r>
      <w:r w:rsidR="00C64E81" w:rsidRPr="00D3154C">
        <w:rPr>
          <w:sz w:val="28"/>
          <w:szCs w:val="28"/>
        </w:rPr>
        <w:t xml:space="preserve"> совсем</w:t>
      </w:r>
      <w:r w:rsidR="002B0DF6" w:rsidRPr="00D3154C">
        <w:rPr>
          <w:sz w:val="28"/>
          <w:szCs w:val="28"/>
        </w:rPr>
        <w:t xml:space="preserve">. </w:t>
      </w:r>
    </w:p>
    <w:p w:rsidR="002B0DF6" w:rsidRPr="00D3154C" w:rsidRDefault="00962750" w:rsidP="00BC671F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Приобретенные материальные ценности не приходовались, а сра</w:t>
      </w:r>
      <w:r w:rsidR="002B0DF6" w:rsidRPr="00D3154C">
        <w:rPr>
          <w:sz w:val="28"/>
          <w:szCs w:val="28"/>
        </w:rPr>
        <w:t>зу списаны на счет расходов бюджета</w:t>
      </w:r>
      <w:r w:rsidRPr="00D3154C">
        <w:rPr>
          <w:sz w:val="28"/>
          <w:szCs w:val="28"/>
        </w:rPr>
        <w:t xml:space="preserve"> </w:t>
      </w:r>
      <w:r w:rsidR="002B0DF6" w:rsidRPr="00D3154C">
        <w:rPr>
          <w:sz w:val="28"/>
          <w:szCs w:val="28"/>
        </w:rPr>
        <w:t>.</w:t>
      </w:r>
    </w:p>
    <w:p w:rsidR="002B0DF6" w:rsidRPr="00D3154C" w:rsidRDefault="002B0DF6" w:rsidP="00BC67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В течение ревизуемого периода допускались нарушения инструкции 174Н при ведении бухгалтерского учета</w:t>
      </w:r>
      <w:r w:rsidR="00D901E0" w:rsidRPr="00D3154C">
        <w:rPr>
          <w:sz w:val="28"/>
          <w:szCs w:val="28"/>
        </w:rPr>
        <w:t>.</w:t>
      </w:r>
    </w:p>
    <w:p w:rsidR="00CA182C" w:rsidRPr="00D3154C" w:rsidRDefault="00CA182C" w:rsidP="00CA182C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В отдельных случаях  премирование директора осуществлялось  на основании приказов школы и  выплачено премии на сумму 29 тыс. рублей. </w:t>
      </w:r>
    </w:p>
    <w:p w:rsidR="00CA182C" w:rsidRPr="00D3154C" w:rsidRDefault="00CA182C" w:rsidP="00CA182C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При отсутствии надлежащего бухгалтерского учета производилось премирование главного бухгалтера. С нарушением положения излишне выплачено 8,6 тыс. рублей.</w:t>
      </w:r>
    </w:p>
    <w:p w:rsidR="00CA182C" w:rsidRPr="00D3154C" w:rsidRDefault="00CA182C" w:rsidP="00CA182C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Главному бухгалтеру  школы установлены доплаты от должностного оклада   за работу с тяжелыми и вредными условиями труда (компьютер) в размере 12 процентов без аттестации рабочего места главного бухгалтера. За проверяемый период выплачено 11,1 тыс. рублей.</w:t>
      </w:r>
    </w:p>
    <w:p w:rsidR="00CA182C" w:rsidRPr="00D3154C" w:rsidRDefault="00CA182C" w:rsidP="00CA182C">
      <w:pPr>
        <w:jc w:val="both"/>
        <w:rPr>
          <w:bCs/>
          <w:sz w:val="28"/>
          <w:szCs w:val="28"/>
        </w:rPr>
      </w:pPr>
      <w:r w:rsidRPr="00D3154C">
        <w:rPr>
          <w:bCs/>
          <w:sz w:val="28"/>
          <w:szCs w:val="28"/>
        </w:rPr>
        <w:t xml:space="preserve">       При проверке оплаты замещений  установлено, что  излишне начислено  3,1 тыс. рублей.</w:t>
      </w:r>
    </w:p>
    <w:p w:rsidR="00CA182C" w:rsidRPr="00D3154C" w:rsidRDefault="00CA182C" w:rsidP="00CA182C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На оказание материальной помощи отсутств</w:t>
      </w:r>
      <w:r w:rsidR="000727CF" w:rsidRPr="00D3154C">
        <w:rPr>
          <w:sz w:val="28"/>
          <w:szCs w:val="28"/>
        </w:rPr>
        <w:t>овали</w:t>
      </w:r>
      <w:r w:rsidRPr="00D3154C">
        <w:rPr>
          <w:sz w:val="28"/>
          <w:szCs w:val="28"/>
        </w:rPr>
        <w:t xml:space="preserve">  заявления работников и документы, подтверждающие факт необходимости оказания материальной помощи.</w:t>
      </w:r>
    </w:p>
    <w:p w:rsidR="00CA182C" w:rsidRPr="00D3154C" w:rsidRDefault="00CA182C" w:rsidP="00CA182C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lastRenderedPageBreak/>
        <w:t>Переплата  материальной помощи директору школы составила 1 тыс. рублей,   главному бухгалтеру 2,6 тыс. рублей.</w:t>
      </w:r>
    </w:p>
    <w:p w:rsidR="00CA182C" w:rsidRPr="00D3154C" w:rsidRDefault="00CA182C" w:rsidP="00CA182C">
      <w:pPr>
        <w:jc w:val="both"/>
        <w:rPr>
          <w:sz w:val="28"/>
          <w:szCs w:val="28"/>
        </w:rPr>
      </w:pPr>
      <w:r w:rsidRPr="00D3154C">
        <w:rPr>
          <w:bCs/>
          <w:sz w:val="28"/>
          <w:szCs w:val="28"/>
        </w:rPr>
        <w:t xml:space="preserve">       В частых случаях материальная помощь оказывалась с  нарушением П</w:t>
      </w:r>
      <w:r w:rsidRPr="00D3154C">
        <w:rPr>
          <w:sz w:val="28"/>
          <w:szCs w:val="28"/>
        </w:rPr>
        <w:t xml:space="preserve">оложения об использовании стимулирующего фонда.  Установлены случаи неравномерного распределения материальной помощи работникам. </w:t>
      </w:r>
    </w:p>
    <w:p w:rsidR="00CA182C" w:rsidRPr="00D3154C" w:rsidRDefault="00CA182C" w:rsidP="00CA182C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В связи  с невыполнением нормативных правовых актов администрации района  о начале и окончании  отопительного сезона  излишне произведены расходы на содержание ответственного за газовое  оборудование 7 тыс. рублей.   </w:t>
      </w:r>
    </w:p>
    <w:p w:rsidR="006133C9" w:rsidRPr="00D3154C" w:rsidRDefault="006133C9" w:rsidP="00BC671F">
      <w:pPr>
        <w:pStyle w:val="aa"/>
        <w:ind w:firstLine="709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По результатам  контрольного мероприятия  в соответствии с запросом прокуратуры Троснянского района   о деятельности  администрации  бухгалтерии  БОУ ТР ОО «</w:t>
      </w:r>
      <w:r w:rsidRPr="00D3154C">
        <w:rPr>
          <w:b/>
          <w:sz w:val="28"/>
          <w:szCs w:val="28"/>
        </w:rPr>
        <w:t>Сомовская основная общеобразовательная</w:t>
      </w:r>
      <w:r w:rsidRPr="00D3154C">
        <w:rPr>
          <w:sz w:val="28"/>
          <w:szCs w:val="28"/>
        </w:rPr>
        <w:t xml:space="preserve">  </w:t>
      </w:r>
      <w:r w:rsidRPr="00D3154C">
        <w:rPr>
          <w:b/>
          <w:sz w:val="28"/>
          <w:szCs w:val="28"/>
        </w:rPr>
        <w:t>школа</w:t>
      </w:r>
      <w:r w:rsidRPr="00D3154C">
        <w:rPr>
          <w:sz w:val="28"/>
          <w:szCs w:val="28"/>
        </w:rPr>
        <w:t xml:space="preserve">» в части ведения табеля учета рабочего времени, использования </w:t>
      </w:r>
      <w:r w:rsidR="00A144FE" w:rsidRPr="00D3154C">
        <w:rPr>
          <w:sz w:val="28"/>
          <w:szCs w:val="28"/>
        </w:rPr>
        <w:t xml:space="preserve"> денежных средств в подотчете установлены нарушения в ведении табелей учета рабочего времени, фактов переплат не установлено. Недоначислено заработной платы 48 рублей. Сумма  просроченной дебиторской задолженности числится  за бывшим директором школы более трех лет  в сумме 1,2 тыс. рублей. </w:t>
      </w:r>
      <w:r w:rsidRPr="00D3154C">
        <w:rPr>
          <w:sz w:val="28"/>
          <w:szCs w:val="28"/>
        </w:rPr>
        <w:t xml:space="preserve"> </w:t>
      </w:r>
    </w:p>
    <w:p w:rsidR="002B0DF6" w:rsidRPr="00D3154C" w:rsidRDefault="00EB3A04" w:rsidP="00BC671F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    </w:t>
      </w:r>
      <w:r w:rsidR="002B0DF6" w:rsidRPr="00D3154C">
        <w:rPr>
          <w:sz w:val="28"/>
          <w:szCs w:val="28"/>
        </w:rPr>
        <w:t>По результатам  контрольного мероприятия «</w:t>
      </w:r>
      <w:r w:rsidR="002B0DF6" w:rsidRPr="00D3154C">
        <w:rPr>
          <w:b/>
          <w:sz w:val="28"/>
          <w:szCs w:val="28"/>
        </w:rPr>
        <w:t xml:space="preserve">Проверка использования средств, выделенных из районного бюджета в 2011-2013 годах, и полученных Троснянским сельским поселением» </w:t>
      </w:r>
      <w:r w:rsidR="002B0DF6" w:rsidRPr="00D3154C">
        <w:rPr>
          <w:sz w:val="28"/>
          <w:szCs w:val="28"/>
        </w:rPr>
        <w:t>установлено следующее:</w:t>
      </w:r>
      <w:r w:rsidR="00100869" w:rsidRPr="00D3154C">
        <w:rPr>
          <w:sz w:val="28"/>
          <w:szCs w:val="28"/>
        </w:rPr>
        <w:t xml:space="preserve">  п</w:t>
      </w:r>
      <w:r w:rsidR="002B0DF6" w:rsidRPr="00D3154C">
        <w:rPr>
          <w:sz w:val="28"/>
          <w:szCs w:val="28"/>
        </w:rPr>
        <w:t>лан</w:t>
      </w:r>
      <w:r w:rsidR="009C3378" w:rsidRPr="00D3154C">
        <w:rPr>
          <w:sz w:val="28"/>
          <w:szCs w:val="28"/>
        </w:rPr>
        <w:t>ы</w:t>
      </w:r>
      <w:r w:rsidR="002B0DF6" w:rsidRPr="00D3154C">
        <w:rPr>
          <w:sz w:val="28"/>
          <w:szCs w:val="28"/>
        </w:rPr>
        <w:t xml:space="preserve"> финансово-хозяйственной деятельности  МБУК СКО  на 2012</w:t>
      </w:r>
      <w:r w:rsidR="009C3378" w:rsidRPr="00D3154C">
        <w:rPr>
          <w:sz w:val="28"/>
          <w:szCs w:val="28"/>
        </w:rPr>
        <w:t>-2013</w:t>
      </w:r>
      <w:r w:rsidR="002B0DF6" w:rsidRPr="00D3154C">
        <w:rPr>
          <w:sz w:val="28"/>
          <w:szCs w:val="28"/>
        </w:rPr>
        <w:t xml:space="preserve"> год</w:t>
      </w:r>
      <w:r w:rsidR="009C3378" w:rsidRPr="00D3154C">
        <w:rPr>
          <w:sz w:val="28"/>
          <w:szCs w:val="28"/>
        </w:rPr>
        <w:t>ы</w:t>
      </w:r>
      <w:r w:rsidR="002B0DF6" w:rsidRPr="00D3154C">
        <w:rPr>
          <w:sz w:val="28"/>
          <w:szCs w:val="28"/>
        </w:rPr>
        <w:t xml:space="preserve"> </w:t>
      </w:r>
      <w:r w:rsidR="009C3378" w:rsidRPr="00D3154C">
        <w:rPr>
          <w:sz w:val="28"/>
          <w:szCs w:val="28"/>
        </w:rPr>
        <w:t>составлены с нарушениями.</w:t>
      </w:r>
    </w:p>
    <w:p w:rsidR="002B0DF6" w:rsidRPr="00D3154C" w:rsidRDefault="00CE1134" w:rsidP="002B0DF6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</w:t>
      </w:r>
      <w:r w:rsidR="002B0DF6" w:rsidRPr="00D3154C">
        <w:rPr>
          <w:sz w:val="28"/>
          <w:szCs w:val="28"/>
        </w:rPr>
        <w:t xml:space="preserve"> В администрации не ве</w:t>
      </w:r>
      <w:r w:rsidR="00026BAB" w:rsidRPr="00D3154C">
        <w:rPr>
          <w:sz w:val="28"/>
          <w:szCs w:val="28"/>
        </w:rPr>
        <w:t>лся</w:t>
      </w:r>
      <w:r w:rsidR="002B0DF6" w:rsidRPr="00D3154C">
        <w:rPr>
          <w:sz w:val="28"/>
          <w:szCs w:val="28"/>
        </w:rPr>
        <w:t xml:space="preserve"> журнал регистрации командировочных удостоверений . </w:t>
      </w:r>
    </w:p>
    <w:p w:rsidR="000B1298" w:rsidRPr="00D3154C" w:rsidRDefault="00CE1134" w:rsidP="00CE1134">
      <w:pPr>
        <w:ind w:right="-7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</w:t>
      </w:r>
      <w:r w:rsidR="002B0DF6" w:rsidRPr="00D3154C">
        <w:rPr>
          <w:sz w:val="28"/>
          <w:szCs w:val="28"/>
        </w:rPr>
        <w:t xml:space="preserve">Годовая бухгалтерская отчетность в  финансовый отдел администрации Троснянского района    предоставлена с нарушением пункта 11.1 Инструкции № 191-н.  Допущены ошибки при составлении годового баланса </w:t>
      </w:r>
      <w:r w:rsidR="000B1298" w:rsidRPr="00D3154C">
        <w:rPr>
          <w:sz w:val="28"/>
          <w:szCs w:val="28"/>
        </w:rPr>
        <w:t>.</w:t>
      </w:r>
      <w:r w:rsidRPr="00D3154C">
        <w:rPr>
          <w:sz w:val="28"/>
          <w:szCs w:val="28"/>
        </w:rPr>
        <w:t xml:space="preserve"> </w:t>
      </w:r>
      <w:r w:rsidR="000B1298" w:rsidRPr="00D3154C">
        <w:rPr>
          <w:sz w:val="28"/>
          <w:szCs w:val="28"/>
        </w:rPr>
        <w:t>В годовых форм</w:t>
      </w:r>
      <w:r w:rsidR="00026BAB" w:rsidRPr="00D3154C">
        <w:rPr>
          <w:sz w:val="28"/>
          <w:szCs w:val="28"/>
        </w:rPr>
        <w:t>ах</w:t>
      </w:r>
      <w:r w:rsidR="000B1298" w:rsidRPr="00D3154C">
        <w:rPr>
          <w:sz w:val="28"/>
          <w:szCs w:val="28"/>
        </w:rPr>
        <w:t xml:space="preserve"> отчетности с данными бюджетного учета  установлены расхождения.</w:t>
      </w:r>
    </w:p>
    <w:p w:rsidR="002B0DF6" w:rsidRPr="00D3154C" w:rsidRDefault="00CE1134" w:rsidP="000B1298">
      <w:pPr>
        <w:ind w:right="-7"/>
        <w:jc w:val="both"/>
        <w:rPr>
          <w:color w:val="000000"/>
          <w:sz w:val="28"/>
          <w:szCs w:val="28"/>
        </w:rPr>
      </w:pPr>
      <w:r w:rsidRPr="00D3154C">
        <w:rPr>
          <w:sz w:val="28"/>
          <w:szCs w:val="28"/>
        </w:rPr>
        <w:t xml:space="preserve">     </w:t>
      </w:r>
      <w:r w:rsidR="000B1298" w:rsidRPr="00D3154C">
        <w:rPr>
          <w:sz w:val="28"/>
          <w:szCs w:val="28"/>
        </w:rPr>
        <w:t xml:space="preserve"> Н</w:t>
      </w:r>
      <w:r w:rsidR="002B0DF6" w:rsidRPr="00D3154C">
        <w:rPr>
          <w:sz w:val="28"/>
          <w:szCs w:val="28"/>
        </w:rPr>
        <w:t xml:space="preserve">а недвижимое имущество в Троснянском сельском поселении не оформлены свидетельства о государственной регистрации права. </w:t>
      </w:r>
    </w:p>
    <w:p w:rsidR="000B1298" w:rsidRPr="00D3154C" w:rsidRDefault="00CE1134" w:rsidP="000B1298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</w:t>
      </w:r>
      <w:r w:rsidR="002B0DF6" w:rsidRPr="00D3154C">
        <w:rPr>
          <w:sz w:val="28"/>
          <w:szCs w:val="28"/>
        </w:rPr>
        <w:t>Инвентаризация при смене материально-ответственного лица не проводилась.</w:t>
      </w:r>
      <w:r w:rsidR="000B1298" w:rsidRPr="00D3154C">
        <w:rPr>
          <w:sz w:val="28"/>
          <w:szCs w:val="28"/>
        </w:rPr>
        <w:t xml:space="preserve"> А</w:t>
      </w:r>
      <w:r w:rsidR="002B0DF6" w:rsidRPr="00D3154C">
        <w:rPr>
          <w:sz w:val="28"/>
          <w:szCs w:val="28"/>
        </w:rPr>
        <w:t>мортизация на основные средства и нематериальные активы  ежемесячно не начислялась.</w:t>
      </w:r>
      <w:r w:rsidR="000B1298" w:rsidRPr="00D3154C">
        <w:rPr>
          <w:sz w:val="28"/>
          <w:szCs w:val="28"/>
        </w:rPr>
        <w:t xml:space="preserve"> Инвентаризация библиотечного фонда не производилась.  </w:t>
      </w:r>
    </w:p>
    <w:p w:rsidR="000B1298" w:rsidRPr="00D3154C" w:rsidRDefault="00CE1134" w:rsidP="000B1298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</w:t>
      </w:r>
      <w:r w:rsidR="00100869" w:rsidRPr="00D3154C">
        <w:rPr>
          <w:sz w:val="28"/>
          <w:szCs w:val="28"/>
        </w:rPr>
        <w:t>Имели</w:t>
      </w:r>
      <w:r w:rsidR="000B1298" w:rsidRPr="00D3154C">
        <w:rPr>
          <w:sz w:val="28"/>
          <w:szCs w:val="28"/>
        </w:rPr>
        <w:t xml:space="preserve"> случаи списания материальных запасов на счет расходов бюджета без прихода их на счет   «</w:t>
      </w:r>
      <w:r w:rsidR="00100869" w:rsidRPr="00D3154C">
        <w:rPr>
          <w:sz w:val="28"/>
          <w:szCs w:val="28"/>
        </w:rPr>
        <w:t>М</w:t>
      </w:r>
      <w:r w:rsidR="000B1298" w:rsidRPr="00D3154C">
        <w:rPr>
          <w:sz w:val="28"/>
          <w:szCs w:val="28"/>
        </w:rPr>
        <w:t>атериальные запасы».</w:t>
      </w:r>
    </w:p>
    <w:p w:rsidR="002B0DF6" w:rsidRPr="00D3154C" w:rsidRDefault="00100869" w:rsidP="002B0DF6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В подотчет</w:t>
      </w:r>
      <w:r w:rsidR="002B0DF6" w:rsidRPr="00D3154C">
        <w:rPr>
          <w:sz w:val="28"/>
          <w:szCs w:val="28"/>
        </w:rPr>
        <w:t xml:space="preserve"> выда</w:t>
      </w:r>
      <w:r w:rsidRPr="00D3154C">
        <w:rPr>
          <w:sz w:val="28"/>
          <w:szCs w:val="28"/>
        </w:rPr>
        <w:t>вались</w:t>
      </w:r>
      <w:r w:rsidR="002B0DF6" w:rsidRPr="00D3154C">
        <w:rPr>
          <w:sz w:val="28"/>
          <w:szCs w:val="28"/>
        </w:rPr>
        <w:t xml:space="preserve"> наличны</w:t>
      </w:r>
      <w:r w:rsidRPr="00D3154C">
        <w:rPr>
          <w:sz w:val="28"/>
          <w:szCs w:val="28"/>
        </w:rPr>
        <w:t>е</w:t>
      </w:r>
      <w:r w:rsidR="002B0DF6" w:rsidRPr="00D3154C">
        <w:rPr>
          <w:sz w:val="28"/>
          <w:szCs w:val="28"/>
        </w:rPr>
        <w:t xml:space="preserve"> дене</w:t>
      </w:r>
      <w:r w:rsidRPr="00D3154C">
        <w:rPr>
          <w:sz w:val="28"/>
          <w:szCs w:val="28"/>
        </w:rPr>
        <w:t xml:space="preserve">жные средства </w:t>
      </w:r>
      <w:r w:rsidR="002B0DF6" w:rsidRPr="00D3154C">
        <w:rPr>
          <w:sz w:val="28"/>
          <w:szCs w:val="28"/>
        </w:rPr>
        <w:t xml:space="preserve">   при наличии остатка  в подотчете. </w:t>
      </w:r>
      <w:r w:rsidRPr="00D3154C">
        <w:rPr>
          <w:sz w:val="28"/>
          <w:szCs w:val="28"/>
        </w:rPr>
        <w:t xml:space="preserve"> Производилась</w:t>
      </w:r>
      <w:r w:rsidR="002B0DF6" w:rsidRPr="00D3154C">
        <w:rPr>
          <w:sz w:val="28"/>
          <w:szCs w:val="28"/>
        </w:rPr>
        <w:t xml:space="preserve"> передач</w:t>
      </w:r>
      <w:r w:rsidRPr="00D3154C">
        <w:rPr>
          <w:sz w:val="28"/>
          <w:szCs w:val="28"/>
        </w:rPr>
        <w:t>а</w:t>
      </w:r>
      <w:r w:rsidR="002B0DF6" w:rsidRPr="00D3154C">
        <w:rPr>
          <w:sz w:val="28"/>
          <w:szCs w:val="28"/>
        </w:rPr>
        <w:t xml:space="preserve"> подотчетных сумм от одного </w:t>
      </w:r>
      <w:r w:rsidRPr="00D3154C">
        <w:rPr>
          <w:sz w:val="28"/>
          <w:szCs w:val="28"/>
        </w:rPr>
        <w:t xml:space="preserve"> подотчетного </w:t>
      </w:r>
      <w:r w:rsidR="002B0DF6" w:rsidRPr="00D3154C">
        <w:rPr>
          <w:sz w:val="28"/>
          <w:szCs w:val="28"/>
        </w:rPr>
        <w:t>лица другому.</w:t>
      </w:r>
    </w:p>
    <w:p w:rsidR="002B0DF6" w:rsidRPr="00D3154C" w:rsidRDefault="00CE1134" w:rsidP="002B0DF6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Имели место</w:t>
      </w:r>
      <w:r w:rsidR="002B0DF6" w:rsidRPr="00D3154C">
        <w:rPr>
          <w:sz w:val="28"/>
          <w:szCs w:val="28"/>
        </w:rPr>
        <w:t xml:space="preserve"> случаи н</w:t>
      </w:r>
      <w:r w:rsidR="002B0DF6" w:rsidRPr="00D3154C">
        <w:rPr>
          <w:bCs/>
          <w:sz w:val="28"/>
          <w:szCs w:val="28"/>
        </w:rPr>
        <w:t>е соблюдения требований  с</w:t>
      </w:r>
      <w:r w:rsidR="002B0DF6" w:rsidRPr="00D3154C">
        <w:rPr>
          <w:sz w:val="28"/>
          <w:szCs w:val="28"/>
        </w:rPr>
        <w:t xml:space="preserve">татьи 2 Федерального закона от 22 мая 2003 года № 54-ФЗ «О применении контрольно-кассовой техники при осуществлении наличных денежных расчетов и (или) расчетов с </w:t>
      </w:r>
      <w:r w:rsidR="002B0DF6" w:rsidRPr="00D3154C">
        <w:rPr>
          <w:sz w:val="28"/>
          <w:szCs w:val="28"/>
        </w:rPr>
        <w:lastRenderedPageBreak/>
        <w:t xml:space="preserve">использованием платежных карт» </w:t>
      </w:r>
      <w:r w:rsidR="002B0DF6" w:rsidRPr="00D3154C">
        <w:rPr>
          <w:bCs/>
          <w:sz w:val="28"/>
          <w:szCs w:val="28"/>
        </w:rPr>
        <w:t xml:space="preserve"> к оформлению товарных чеков, принятых к учету после 1 августа 2009 года.</w:t>
      </w:r>
    </w:p>
    <w:p w:rsidR="00235923" w:rsidRPr="00D3154C" w:rsidRDefault="00235923" w:rsidP="002B0DF6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</w:t>
      </w:r>
      <w:r w:rsidR="002B0DF6" w:rsidRPr="00D3154C">
        <w:rPr>
          <w:sz w:val="28"/>
          <w:szCs w:val="28"/>
        </w:rPr>
        <w:t xml:space="preserve">При сверке товарно-транспортных накладных  установлены совпадения места и времени работы техники на уборке снега.  </w:t>
      </w:r>
    </w:p>
    <w:p w:rsidR="002B0DF6" w:rsidRPr="00D3154C" w:rsidRDefault="002B0DF6" w:rsidP="002B0DF6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</w:t>
      </w:r>
      <w:r w:rsidR="00DA5DF5" w:rsidRPr="00D3154C">
        <w:rPr>
          <w:sz w:val="28"/>
          <w:szCs w:val="28"/>
        </w:rPr>
        <w:t xml:space="preserve">    </w:t>
      </w:r>
      <w:r w:rsidR="005C3ACF" w:rsidRPr="00D3154C">
        <w:rPr>
          <w:sz w:val="28"/>
          <w:szCs w:val="28"/>
        </w:rPr>
        <w:t>Д</w:t>
      </w:r>
      <w:r w:rsidRPr="00D3154C">
        <w:rPr>
          <w:sz w:val="28"/>
          <w:szCs w:val="28"/>
        </w:rPr>
        <w:t>опускались нарушения инструкции 162-Н при ведении бухгалтерского учета.</w:t>
      </w:r>
    </w:p>
    <w:p w:rsidR="00DA5DF5" w:rsidRPr="00D3154C" w:rsidRDefault="00DA5DF5" w:rsidP="00DA5DF5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Не внесены дополнения и изменения в Положение о бюджетном процессе в Троснянском сельском поселении  с  учетом внесения изменений и дополнений в Бюджетный Кодекс РФ  .   </w:t>
      </w:r>
    </w:p>
    <w:p w:rsidR="002B0DF6" w:rsidRPr="00D3154C" w:rsidRDefault="002B0DF6" w:rsidP="002B0DF6">
      <w:pPr>
        <w:pStyle w:val="ac"/>
        <w:jc w:val="both"/>
        <w:rPr>
          <w:sz w:val="28"/>
          <w:szCs w:val="28"/>
          <w:highlight w:val="yellow"/>
        </w:rPr>
      </w:pPr>
    </w:p>
    <w:p w:rsidR="00026BAB" w:rsidRPr="00D3154C" w:rsidRDefault="00EB3A04" w:rsidP="002B0DF6">
      <w:pPr>
        <w:jc w:val="both"/>
        <w:rPr>
          <w:sz w:val="28"/>
          <w:szCs w:val="28"/>
        </w:rPr>
      </w:pPr>
      <w:bookmarkStart w:id="0" w:name="l1566"/>
      <w:bookmarkEnd w:id="0"/>
      <w:r w:rsidRPr="00D3154C">
        <w:rPr>
          <w:sz w:val="28"/>
          <w:szCs w:val="28"/>
        </w:rPr>
        <w:t xml:space="preserve">              По результатам  контрольного мероприятия «</w:t>
      </w:r>
      <w:r w:rsidRPr="00D3154C">
        <w:rPr>
          <w:b/>
          <w:sz w:val="28"/>
          <w:szCs w:val="28"/>
        </w:rPr>
        <w:t>Проверка использования средств  районного бюджета поступивших  в бюджет Жерновецкого сельского поселения»</w:t>
      </w:r>
      <w:r w:rsidRPr="00D3154C">
        <w:rPr>
          <w:sz w:val="28"/>
          <w:szCs w:val="28"/>
        </w:rPr>
        <w:t xml:space="preserve"> установлено следующее:</w:t>
      </w:r>
      <w:r w:rsidR="00CE1134" w:rsidRPr="00D3154C">
        <w:rPr>
          <w:sz w:val="28"/>
          <w:szCs w:val="28"/>
        </w:rPr>
        <w:t xml:space="preserve"> </w:t>
      </w:r>
    </w:p>
    <w:p w:rsidR="002B0DF6" w:rsidRPr="00D3154C" w:rsidRDefault="00026BAB" w:rsidP="002B0DF6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</w:t>
      </w:r>
      <w:r w:rsidR="002B0DF6" w:rsidRPr="00D3154C">
        <w:rPr>
          <w:sz w:val="28"/>
          <w:szCs w:val="28"/>
        </w:rPr>
        <w:t xml:space="preserve"> Не внесены дополнения и изменения в Положение о бюджетном процессе в Жерновецком  поселении  с  учетом внесения изменений и дополнений в Бюджетный Кодекс РФ .   </w:t>
      </w:r>
    </w:p>
    <w:p w:rsidR="002B0DF6" w:rsidRPr="00D3154C" w:rsidRDefault="002B0DF6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</w:t>
      </w:r>
      <w:r w:rsidR="00CE1134" w:rsidRPr="00D3154C">
        <w:rPr>
          <w:sz w:val="28"/>
          <w:szCs w:val="28"/>
        </w:rPr>
        <w:t>Н</w:t>
      </w:r>
      <w:r w:rsidRPr="00D3154C">
        <w:rPr>
          <w:sz w:val="28"/>
          <w:szCs w:val="28"/>
        </w:rPr>
        <w:t>аибольший удельный вес</w:t>
      </w:r>
      <w:r w:rsidR="005C3ACF" w:rsidRPr="00D3154C">
        <w:rPr>
          <w:sz w:val="28"/>
          <w:szCs w:val="28"/>
        </w:rPr>
        <w:t xml:space="preserve"> (50 процентов и более)</w:t>
      </w:r>
      <w:r w:rsidRPr="00D3154C">
        <w:rPr>
          <w:sz w:val="28"/>
          <w:szCs w:val="28"/>
        </w:rPr>
        <w:t xml:space="preserve"> </w:t>
      </w:r>
      <w:r w:rsidR="005C3ACF" w:rsidRPr="00D3154C">
        <w:rPr>
          <w:sz w:val="28"/>
          <w:szCs w:val="28"/>
        </w:rPr>
        <w:t xml:space="preserve"> </w:t>
      </w:r>
      <w:r w:rsidRPr="00D3154C">
        <w:rPr>
          <w:sz w:val="28"/>
          <w:szCs w:val="28"/>
        </w:rPr>
        <w:t>в структуре расходов занимают расходы по разделу 0100«Общегосударственные вопросы»</w:t>
      </w:r>
      <w:r w:rsidR="005C3ACF" w:rsidRPr="00D3154C">
        <w:rPr>
          <w:sz w:val="28"/>
          <w:szCs w:val="28"/>
        </w:rPr>
        <w:t>.</w:t>
      </w:r>
      <w:r w:rsidRPr="00D3154C">
        <w:rPr>
          <w:sz w:val="28"/>
          <w:szCs w:val="28"/>
        </w:rPr>
        <w:t xml:space="preserve"> </w:t>
      </w:r>
    </w:p>
    <w:p w:rsidR="002B0DF6" w:rsidRPr="00D3154C" w:rsidRDefault="002B0DF6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Сметы расходов  по администрации поселения  и учреждениям культуры не составлялись </w:t>
      </w:r>
    </w:p>
    <w:p w:rsidR="002B0DF6" w:rsidRPr="00D3154C" w:rsidRDefault="002B0DF6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В результате неправильного установления стажа муниципальной службы и установления завышенного процента 30% вместо 15%  излишне начислено заработной платы </w:t>
      </w:r>
      <w:r w:rsidR="005C3ACF" w:rsidRPr="00D3154C">
        <w:rPr>
          <w:sz w:val="28"/>
          <w:szCs w:val="28"/>
        </w:rPr>
        <w:t xml:space="preserve"> главе администрации </w:t>
      </w:r>
      <w:r w:rsidRPr="00D3154C">
        <w:rPr>
          <w:sz w:val="28"/>
          <w:szCs w:val="28"/>
        </w:rPr>
        <w:t xml:space="preserve">за ревизуемый период </w:t>
      </w:r>
      <w:r w:rsidR="005C3ACF" w:rsidRPr="00D3154C">
        <w:rPr>
          <w:sz w:val="28"/>
          <w:szCs w:val="28"/>
        </w:rPr>
        <w:t xml:space="preserve">в сумме </w:t>
      </w:r>
      <w:r w:rsidRPr="00D3154C">
        <w:rPr>
          <w:sz w:val="28"/>
          <w:szCs w:val="28"/>
        </w:rPr>
        <w:t>21</w:t>
      </w:r>
      <w:r w:rsidR="005C3ACF" w:rsidRPr="00D3154C">
        <w:rPr>
          <w:sz w:val="28"/>
          <w:szCs w:val="28"/>
        </w:rPr>
        <w:t>,8 тыс. рублей.</w:t>
      </w:r>
    </w:p>
    <w:p w:rsidR="002B0DF6" w:rsidRPr="00D3154C" w:rsidRDefault="00BE3B51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</w:t>
      </w:r>
      <w:r w:rsidR="00C35822" w:rsidRPr="00D3154C">
        <w:rPr>
          <w:sz w:val="28"/>
          <w:szCs w:val="28"/>
        </w:rPr>
        <w:t xml:space="preserve">     </w:t>
      </w:r>
      <w:r w:rsidR="002B0DF6" w:rsidRPr="00D3154C">
        <w:rPr>
          <w:sz w:val="28"/>
          <w:szCs w:val="28"/>
        </w:rPr>
        <w:t>Н</w:t>
      </w:r>
      <w:r w:rsidR="00C35822" w:rsidRPr="00D3154C">
        <w:rPr>
          <w:sz w:val="28"/>
          <w:szCs w:val="28"/>
        </w:rPr>
        <w:t>ормативные правовые акты</w:t>
      </w:r>
      <w:r w:rsidR="002B0DF6" w:rsidRPr="00D3154C">
        <w:rPr>
          <w:sz w:val="28"/>
          <w:szCs w:val="28"/>
        </w:rPr>
        <w:t xml:space="preserve"> по оплате труда муниципальных служащих и работников, осуществляющих техническое обеспечение деятельности органа местного самоуправления в поселении  не доработаны.          </w:t>
      </w:r>
    </w:p>
    <w:p w:rsidR="002B0DF6" w:rsidRPr="00D3154C" w:rsidRDefault="00C35822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</w:t>
      </w:r>
      <w:r w:rsidR="00BE3B51" w:rsidRPr="00D3154C">
        <w:rPr>
          <w:sz w:val="28"/>
          <w:szCs w:val="28"/>
        </w:rPr>
        <w:t xml:space="preserve">      </w:t>
      </w:r>
      <w:r w:rsidRPr="00D3154C">
        <w:rPr>
          <w:sz w:val="28"/>
          <w:szCs w:val="28"/>
        </w:rPr>
        <w:t>О</w:t>
      </w:r>
      <w:r w:rsidR="002B0DF6" w:rsidRPr="00D3154C">
        <w:rPr>
          <w:sz w:val="28"/>
          <w:szCs w:val="28"/>
        </w:rPr>
        <w:t>тсутствуют правовые акты, определяющие конкретные размеры надбавок к должностному окладу за выслугу лет на муниципальной службе, за особые условия муниципальной службы всем работникам.  Не изданы нормативные акты об утверждении штатных расписаний по администрации и учреждениям культуры.</w:t>
      </w:r>
    </w:p>
    <w:p w:rsidR="002B0DF6" w:rsidRPr="00D3154C" w:rsidRDefault="002B0DF6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</w:t>
      </w:r>
      <w:r w:rsidR="00BE3B51" w:rsidRPr="00D3154C">
        <w:rPr>
          <w:sz w:val="28"/>
          <w:szCs w:val="28"/>
        </w:rPr>
        <w:t xml:space="preserve">      </w:t>
      </w:r>
      <w:r w:rsidR="00C35822" w:rsidRPr="00D3154C">
        <w:rPr>
          <w:sz w:val="28"/>
          <w:szCs w:val="28"/>
        </w:rPr>
        <w:t>При отсутствии в штате</w:t>
      </w:r>
      <w:r w:rsidRPr="00D3154C">
        <w:rPr>
          <w:sz w:val="28"/>
          <w:szCs w:val="28"/>
        </w:rPr>
        <w:t xml:space="preserve"> администрации на 2011-2013 годы  должност</w:t>
      </w:r>
      <w:r w:rsidR="00C35822" w:rsidRPr="00D3154C">
        <w:rPr>
          <w:sz w:val="28"/>
          <w:szCs w:val="28"/>
        </w:rPr>
        <w:t>и</w:t>
      </w:r>
      <w:r w:rsidRPr="00D3154C">
        <w:rPr>
          <w:sz w:val="28"/>
          <w:szCs w:val="28"/>
        </w:rPr>
        <w:t xml:space="preserve"> газооператора </w:t>
      </w:r>
      <w:r w:rsidR="00C35822" w:rsidRPr="00D3154C">
        <w:rPr>
          <w:sz w:val="28"/>
          <w:szCs w:val="28"/>
        </w:rPr>
        <w:t xml:space="preserve"> расходы</w:t>
      </w:r>
      <w:r w:rsidR="00EC5EEB" w:rsidRPr="00D3154C">
        <w:rPr>
          <w:sz w:val="28"/>
          <w:szCs w:val="28"/>
        </w:rPr>
        <w:t xml:space="preserve"> на оплату с начислениями </w:t>
      </w:r>
      <w:r w:rsidR="00C35822" w:rsidRPr="00D3154C">
        <w:rPr>
          <w:sz w:val="28"/>
          <w:szCs w:val="28"/>
        </w:rPr>
        <w:t xml:space="preserve"> составили 61,3 тыс. рублей.</w:t>
      </w:r>
      <w:r w:rsidRPr="00D3154C">
        <w:rPr>
          <w:sz w:val="28"/>
          <w:szCs w:val="28"/>
        </w:rPr>
        <w:t xml:space="preserve">  </w:t>
      </w:r>
    </w:p>
    <w:p w:rsidR="002B0DF6" w:rsidRPr="00D3154C" w:rsidRDefault="00A75B12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</w:t>
      </w:r>
      <w:r w:rsidR="00BE3B51" w:rsidRPr="00D3154C">
        <w:rPr>
          <w:sz w:val="28"/>
          <w:szCs w:val="28"/>
        </w:rPr>
        <w:t xml:space="preserve">     </w:t>
      </w:r>
      <w:r w:rsidR="004C7CB2" w:rsidRPr="00D3154C">
        <w:rPr>
          <w:sz w:val="28"/>
          <w:szCs w:val="28"/>
        </w:rPr>
        <w:t>При отсутствии в</w:t>
      </w:r>
      <w:r w:rsidR="002B0DF6" w:rsidRPr="00D3154C">
        <w:rPr>
          <w:sz w:val="28"/>
          <w:szCs w:val="28"/>
        </w:rPr>
        <w:t xml:space="preserve">  штатном расписании Жерновецкого  библиотечного филиала  должност</w:t>
      </w:r>
      <w:r w:rsidR="004C7CB2" w:rsidRPr="00D3154C">
        <w:rPr>
          <w:sz w:val="28"/>
          <w:szCs w:val="28"/>
        </w:rPr>
        <w:t>и</w:t>
      </w:r>
      <w:r w:rsidR="002B0DF6" w:rsidRPr="00D3154C">
        <w:rPr>
          <w:sz w:val="28"/>
          <w:szCs w:val="28"/>
        </w:rPr>
        <w:t xml:space="preserve"> газооператора </w:t>
      </w:r>
      <w:r w:rsidR="004C7CB2" w:rsidRPr="00D3154C">
        <w:rPr>
          <w:sz w:val="28"/>
          <w:szCs w:val="28"/>
        </w:rPr>
        <w:t xml:space="preserve"> и договора</w:t>
      </w:r>
      <w:r w:rsidR="00EC5EEB" w:rsidRPr="00D3154C">
        <w:rPr>
          <w:sz w:val="28"/>
          <w:szCs w:val="28"/>
        </w:rPr>
        <w:t xml:space="preserve"> на поставку газа </w:t>
      </w:r>
      <w:r w:rsidR="004C7CB2" w:rsidRPr="00D3154C">
        <w:rPr>
          <w:sz w:val="28"/>
          <w:szCs w:val="28"/>
        </w:rPr>
        <w:t xml:space="preserve"> </w:t>
      </w:r>
      <w:r w:rsidR="00EC5EEB" w:rsidRPr="00D3154C">
        <w:rPr>
          <w:sz w:val="28"/>
          <w:szCs w:val="28"/>
        </w:rPr>
        <w:t xml:space="preserve"> расходы на оплату с начислениями составили 56,6 тыс. рублей.</w:t>
      </w:r>
    </w:p>
    <w:p w:rsidR="002B0DF6" w:rsidRPr="00D3154C" w:rsidRDefault="00026BAB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</w:t>
      </w:r>
      <w:r w:rsidR="002B0DF6" w:rsidRPr="00D3154C">
        <w:rPr>
          <w:sz w:val="28"/>
          <w:szCs w:val="28"/>
        </w:rPr>
        <w:t xml:space="preserve">В нарушение  статьи 81 Бюджетного Кодекса в администрации поселения  не принят нормативный правовой акт ,  определяющий  порядок создания и использования резервного фонда  администрации поселения.  </w:t>
      </w:r>
    </w:p>
    <w:p w:rsidR="0099754B" w:rsidRPr="00D3154C" w:rsidRDefault="002B0DF6" w:rsidP="002B0DF6">
      <w:pPr>
        <w:pStyle w:val="ac"/>
        <w:jc w:val="both"/>
        <w:rPr>
          <w:bCs/>
          <w:sz w:val="28"/>
          <w:szCs w:val="28"/>
        </w:rPr>
      </w:pPr>
      <w:r w:rsidRPr="00D3154C">
        <w:rPr>
          <w:bCs/>
          <w:sz w:val="28"/>
          <w:szCs w:val="28"/>
        </w:rPr>
        <w:t xml:space="preserve">         </w:t>
      </w:r>
      <w:r w:rsidRPr="00D3154C">
        <w:rPr>
          <w:b/>
          <w:bCs/>
          <w:sz w:val="28"/>
          <w:szCs w:val="28"/>
        </w:rPr>
        <w:t xml:space="preserve">  </w:t>
      </w:r>
      <w:r w:rsidRPr="00D3154C">
        <w:rPr>
          <w:bCs/>
          <w:sz w:val="28"/>
          <w:szCs w:val="28"/>
        </w:rPr>
        <w:t xml:space="preserve">Из  </w:t>
      </w:r>
      <w:r w:rsidRPr="00D3154C">
        <w:rPr>
          <w:sz w:val="28"/>
          <w:szCs w:val="28"/>
        </w:rPr>
        <w:t xml:space="preserve">средств направленных на осуществление первичного воинского учета  на территориях, где отсутствуют военные комиссариаты за счет субвенций, выделенных из федерального бюджета, </w:t>
      </w:r>
      <w:r w:rsidRPr="00D3154C">
        <w:rPr>
          <w:bCs/>
          <w:sz w:val="28"/>
          <w:szCs w:val="28"/>
        </w:rPr>
        <w:t xml:space="preserve">установлены случаи </w:t>
      </w:r>
      <w:r w:rsidRPr="00D3154C">
        <w:rPr>
          <w:bCs/>
          <w:sz w:val="28"/>
          <w:szCs w:val="28"/>
        </w:rPr>
        <w:lastRenderedPageBreak/>
        <w:t>расходования  денежных средств с нарушением  бюджетной классификации расходов.</w:t>
      </w:r>
      <w:bookmarkStart w:id="1" w:name="YANDEX_141"/>
      <w:bookmarkEnd w:id="1"/>
    </w:p>
    <w:p w:rsidR="002B0DF6" w:rsidRPr="00D3154C" w:rsidRDefault="00A75B12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</w:t>
      </w:r>
      <w:r w:rsidR="002B0DF6" w:rsidRPr="00D3154C">
        <w:rPr>
          <w:sz w:val="28"/>
          <w:szCs w:val="28"/>
        </w:rPr>
        <w:t xml:space="preserve"> В 2011-2013 годах между администрацией Троснянского муниципального района  и администрацией Жерновецкого сельского поселения  заключены соглашения о передаче  администрацией Троснянского муниципального района  администрации Жерновецкого сельского поселения полномочий  по содержанию автомобильных дорог  местного  значения   вне границ населенных пунктов в границах муниципального района ( в части расчистки дорог  от снега в зимний период и грейдировани</w:t>
      </w:r>
      <w:r w:rsidR="000D4B3C" w:rsidRPr="00D3154C">
        <w:rPr>
          <w:sz w:val="28"/>
          <w:szCs w:val="28"/>
        </w:rPr>
        <w:t>я</w:t>
      </w:r>
      <w:r w:rsidR="002B0DF6" w:rsidRPr="00D3154C">
        <w:rPr>
          <w:sz w:val="28"/>
          <w:szCs w:val="28"/>
        </w:rPr>
        <w:t xml:space="preserve"> дорог) с передачей  на выполнение переданных полномочий  межбюджетных трансфертов : в 2011 году  - 16,4 тыс. рублей, в 2012 году – 25 тыс. рублей, в 2013 -27,5 тыс. рублей. Документы , подтверждающие факт выполнения работ  оформлены с нарушениями. </w:t>
      </w:r>
    </w:p>
    <w:p w:rsidR="002B0DF6" w:rsidRPr="00D3154C" w:rsidRDefault="003D4435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Денежные </w:t>
      </w:r>
      <w:r w:rsidR="002B0DF6" w:rsidRPr="00D3154C">
        <w:rPr>
          <w:sz w:val="28"/>
          <w:szCs w:val="28"/>
        </w:rPr>
        <w:t xml:space="preserve"> средства</w:t>
      </w:r>
      <w:r w:rsidRPr="00D3154C">
        <w:rPr>
          <w:sz w:val="28"/>
          <w:szCs w:val="28"/>
        </w:rPr>
        <w:t xml:space="preserve">, полученные в 2011 году  по разделу 05 « Жилищно-коммунальное хозяйство» </w:t>
      </w:r>
      <w:r w:rsidR="002B0DF6" w:rsidRPr="00D3154C">
        <w:rPr>
          <w:sz w:val="28"/>
          <w:szCs w:val="28"/>
        </w:rPr>
        <w:t xml:space="preserve">  по статье 225 в сумме 13,6 тыс. рублей   были израсходованы  по другим разделам  и статьям бюджетной классификации.</w:t>
      </w:r>
    </w:p>
    <w:p w:rsidR="002B0DF6" w:rsidRPr="00D3154C" w:rsidRDefault="00BE3B51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</w:t>
      </w:r>
      <w:r w:rsidR="002B0DF6" w:rsidRPr="00D3154C">
        <w:rPr>
          <w:sz w:val="28"/>
          <w:szCs w:val="28"/>
        </w:rPr>
        <w:t xml:space="preserve"> Не заведены лицевые счета по учету заработной платы ф.Т-54.   В нарушение требований норм  статьи 136 ТК РФ работодатель   при выплате заработной платы не обеспечивает каждому работнику получение расчетного листка. </w:t>
      </w:r>
    </w:p>
    <w:p w:rsidR="002B0DF6" w:rsidRPr="00D3154C" w:rsidRDefault="002B0DF6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В администрации не ведется аналитический учет доходов, а также учет  кассовых и фактических расходов, в результате чего не осуществляется контроль за расходованием  полученных средств по целевому назначению. </w:t>
      </w:r>
    </w:p>
    <w:p w:rsidR="002B0DF6" w:rsidRPr="00D3154C" w:rsidRDefault="002B0DF6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Годовая бухгалтерская отчетность за 2011-2012 годы предоставлена с нарушением пункта 11.1 Инструкции № 191-н. Из 36 форм отчетности и таблиц к пояснительной записке главным бухгалтером администрации предоставлены только 6, пояснительная записка отсутствует.</w:t>
      </w:r>
    </w:p>
    <w:p w:rsidR="002B0DF6" w:rsidRPr="00D3154C" w:rsidRDefault="002B0DF6" w:rsidP="002B0DF6">
      <w:pPr>
        <w:pStyle w:val="ac"/>
        <w:jc w:val="both"/>
        <w:rPr>
          <w:color w:val="000000"/>
          <w:sz w:val="28"/>
          <w:szCs w:val="28"/>
        </w:rPr>
      </w:pPr>
      <w:r w:rsidRPr="00D3154C">
        <w:rPr>
          <w:sz w:val="28"/>
          <w:szCs w:val="28"/>
        </w:rPr>
        <w:t xml:space="preserve">             </w:t>
      </w:r>
      <w:r w:rsidR="002F2545" w:rsidRPr="00D3154C">
        <w:rPr>
          <w:sz w:val="28"/>
          <w:szCs w:val="28"/>
        </w:rPr>
        <w:t>З</w:t>
      </w:r>
      <w:r w:rsidRPr="00D3154C">
        <w:rPr>
          <w:sz w:val="28"/>
          <w:szCs w:val="28"/>
        </w:rPr>
        <w:t>емельные участки, используемые учреждениями на праве постоянного (бессрочного) пользования (в том числе расположенные под объектами недвижимости) не  учитываются на забалансовом счете 01.</w:t>
      </w:r>
    </w:p>
    <w:p w:rsidR="002B0DF6" w:rsidRPr="00D3154C" w:rsidRDefault="002B0DF6" w:rsidP="002B0DF6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  С нарушением</w:t>
      </w:r>
      <w:r w:rsidRPr="00D3154C">
        <w:rPr>
          <w:b/>
          <w:sz w:val="28"/>
          <w:szCs w:val="28"/>
        </w:rPr>
        <w:t xml:space="preserve"> </w:t>
      </w:r>
      <w:r w:rsidRPr="00D3154C">
        <w:rPr>
          <w:sz w:val="28"/>
          <w:szCs w:val="28"/>
        </w:rPr>
        <w:t xml:space="preserve">  ведется  бухгалтерский учет  средств направленных на выполнение муниципального задания .</w:t>
      </w:r>
    </w:p>
    <w:p w:rsidR="002B0DF6" w:rsidRPr="00D3154C" w:rsidRDefault="002B0DF6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Сроки возврата подотчетных сумм  не определены,  выдача наличных денег под отчет   производится при наличии задолженности  у подотчетного  лица по ранее выданному ему авансу. Оплата всех договоров осуществляется </w:t>
      </w:r>
      <w:r w:rsidR="002F2545" w:rsidRPr="00D3154C">
        <w:rPr>
          <w:sz w:val="28"/>
          <w:szCs w:val="28"/>
        </w:rPr>
        <w:t xml:space="preserve"> главой администрации </w:t>
      </w:r>
      <w:r w:rsidRPr="00D3154C">
        <w:rPr>
          <w:sz w:val="28"/>
          <w:szCs w:val="28"/>
        </w:rPr>
        <w:t xml:space="preserve"> при наличии  лица, ответственного за ведение кассы.  </w:t>
      </w:r>
    </w:p>
    <w:p w:rsidR="002B0DF6" w:rsidRPr="00D3154C" w:rsidRDefault="002B0DF6" w:rsidP="002B0DF6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 В администрации Жерновецкого сельского поселения отсутствует нормативный акт, регламентирующий порядок возмещения командировочных расходов.  Не ведется журнал регистрации командировочных удостоверений. К оплате принимались недооформленные командировочные удостоверения.                                                   </w:t>
      </w:r>
    </w:p>
    <w:p w:rsidR="002B0DF6" w:rsidRPr="00D3154C" w:rsidRDefault="002B0DF6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</w:t>
      </w:r>
      <w:r w:rsidR="002F2545" w:rsidRPr="00D3154C">
        <w:rPr>
          <w:sz w:val="28"/>
          <w:szCs w:val="28"/>
        </w:rPr>
        <w:t>О</w:t>
      </w:r>
      <w:r w:rsidRPr="00D3154C">
        <w:rPr>
          <w:sz w:val="28"/>
          <w:szCs w:val="28"/>
        </w:rPr>
        <w:t>сновные средства в администрации  не закреплены за материально</w:t>
      </w:r>
      <w:r w:rsidR="002F2545" w:rsidRPr="00D3154C">
        <w:rPr>
          <w:sz w:val="28"/>
          <w:szCs w:val="28"/>
        </w:rPr>
        <w:t>-</w:t>
      </w:r>
      <w:r w:rsidRPr="00D3154C">
        <w:rPr>
          <w:sz w:val="28"/>
          <w:szCs w:val="28"/>
        </w:rPr>
        <w:t xml:space="preserve"> ответственными лицами. При смене материально-ответственного лица инвентаризация материальных запасов и основных средств  не  проведена.</w:t>
      </w:r>
    </w:p>
    <w:p w:rsidR="002B0DF6" w:rsidRPr="00D3154C" w:rsidRDefault="002B0DF6" w:rsidP="002B0D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4C">
        <w:rPr>
          <w:rFonts w:ascii="Times New Roman" w:hAnsi="Times New Roman" w:cs="Times New Roman"/>
          <w:sz w:val="28"/>
          <w:szCs w:val="28"/>
        </w:rPr>
        <w:lastRenderedPageBreak/>
        <w:t xml:space="preserve">Описи инвентарных карточек по учету основных средств в администрации не ведутся. </w:t>
      </w:r>
    </w:p>
    <w:p w:rsidR="002B0DF6" w:rsidRPr="00D3154C" w:rsidRDefault="002B0DF6" w:rsidP="002B0DF6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  В течение финансового года амортизация на основные средства и нематериальные активы </w:t>
      </w:r>
      <w:r w:rsidR="006819D2" w:rsidRPr="00D3154C">
        <w:rPr>
          <w:sz w:val="28"/>
          <w:szCs w:val="28"/>
        </w:rPr>
        <w:t xml:space="preserve"> ежемесячно не </w:t>
      </w:r>
      <w:r w:rsidRPr="00D3154C">
        <w:rPr>
          <w:sz w:val="28"/>
          <w:szCs w:val="28"/>
        </w:rPr>
        <w:t>начислялась</w:t>
      </w:r>
      <w:r w:rsidR="006819D2" w:rsidRPr="00D3154C">
        <w:rPr>
          <w:sz w:val="28"/>
          <w:szCs w:val="28"/>
        </w:rPr>
        <w:t>.</w:t>
      </w:r>
      <w:r w:rsidRPr="00D3154C">
        <w:rPr>
          <w:sz w:val="28"/>
          <w:szCs w:val="28"/>
        </w:rPr>
        <w:t xml:space="preserve"> </w:t>
      </w:r>
      <w:r w:rsidRPr="00D3154C">
        <w:rPr>
          <w:b/>
          <w:sz w:val="28"/>
          <w:szCs w:val="28"/>
        </w:rPr>
        <w:t xml:space="preserve"> </w:t>
      </w:r>
    </w:p>
    <w:p w:rsidR="002B0DF6" w:rsidRPr="00D3154C" w:rsidRDefault="002B0DF6" w:rsidP="002B0DF6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</w:t>
      </w:r>
      <w:r w:rsidR="006819D2" w:rsidRPr="00D3154C">
        <w:rPr>
          <w:sz w:val="28"/>
          <w:szCs w:val="28"/>
        </w:rPr>
        <w:t xml:space="preserve">  </w:t>
      </w:r>
      <w:r w:rsidRPr="00D3154C">
        <w:rPr>
          <w:sz w:val="28"/>
          <w:szCs w:val="28"/>
        </w:rPr>
        <w:t xml:space="preserve"> Инвентаризация библиотечного фонда не проводилась</w:t>
      </w:r>
      <w:r w:rsidR="006819D2" w:rsidRPr="00D3154C">
        <w:rPr>
          <w:sz w:val="28"/>
          <w:szCs w:val="28"/>
        </w:rPr>
        <w:t xml:space="preserve">, </w:t>
      </w:r>
      <w:r w:rsidRPr="00D3154C">
        <w:rPr>
          <w:sz w:val="28"/>
          <w:szCs w:val="28"/>
        </w:rPr>
        <w:t xml:space="preserve">амортизация на библиотечный фонд  не начислялась. </w:t>
      </w:r>
    </w:p>
    <w:p w:rsidR="002B0DF6" w:rsidRPr="00D3154C" w:rsidRDefault="002B0DF6" w:rsidP="002B0DF6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Учет материальных запасов  ведется с нарушением  Инструкций 157-Н и 162-Н.  </w:t>
      </w:r>
    </w:p>
    <w:p w:rsidR="002B0DF6" w:rsidRPr="00D3154C" w:rsidRDefault="002B0DF6" w:rsidP="002B0DF6">
      <w:pPr>
        <w:pStyle w:val="ac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       </w:t>
      </w:r>
      <w:r w:rsidRPr="00D3154C">
        <w:rPr>
          <w:bCs/>
          <w:sz w:val="28"/>
          <w:szCs w:val="28"/>
        </w:rPr>
        <w:t xml:space="preserve">  Не соблюдены требования  с</w:t>
      </w:r>
      <w:r w:rsidRPr="00D3154C">
        <w:rPr>
          <w:sz w:val="28"/>
          <w:szCs w:val="28"/>
        </w:rPr>
        <w:t xml:space="preserve">татьи 2 Федерального закона от 22 мая 2003 года № 54-ФЗ  </w:t>
      </w:r>
      <w:r w:rsidRPr="00D3154C">
        <w:rPr>
          <w:bCs/>
          <w:sz w:val="28"/>
          <w:szCs w:val="28"/>
        </w:rPr>
        <w:t xml:space="preserve"> к оформлению товарных чеков</w:t>
      </w:r>
      <w:r w:rsidR="006819D2" w:rsidRPr="00D3154C">
        <w:rPr>
          <w:bCs/>
          <w:sz w:val="28"/>
          <w:szCs w:val="28"/>
        </w:rPr>
        <w:t>.</w:t>
      </w:r>
    </w:p>
    <w:p w:rsidR="002B0DF6" w:rsidRPr="00D3154C" w:rsidRDefault="006819D2" w:rsidP="002B0DF6">
      <w:pPr>
        <w:jc w:val="both"/>
        <w:rPr>
          <w:sz w:val="28"/>
          <w:szCs w:val="28"/>
        </w:rPr>
      </w:pPr>
      <w:r w:rsidRPr="00D3154C">
        <w:rPr>
          <w:b/>
          <w:sz w:val="28"/>
          <w:szCs w:val="28"/>
        </w:rPr>
        <w:t xml:space="preserve"> </w:t>
      </w:r>
      <w:r w:rsidR="002B0DF6" w:rsidRPr="00D3154C">
        <w:rPr>
          <w:b/>
          <w:sz w:val="28"/>
          <w:szCs w:val="28"/>
        </w:rPr>
        <w:t xml:space="preserve">   </w:t>
      </w:r>
      <w:r w:rsidR="002B0DF6" w:rsidRPr="00D3154C">
        <w:rPr>
          <w:sz w:val="28"/>
          <w:szCs w:val="28"/>
        </w:rPr>
        <w:t xml:space="preserve">В течение 2011 года главой Жерновецкой администрации было заключено 30 договоров гражданско-правового характера на сумму   56,1 тыс. рублей, в 2012 году  заключено 10 договоров на сумму 58,1   тыс. рублей.  В нарушение ч.1 ст.7 Закона № 212-ФЗ страховые взносы в пользу физических лиц в рамках трудовых отношений и гражданско-правовых договоров, предметом которых является выполнение работ и оказание услуг в администрации Жерновецкого сельского поселения не начислены  (26 %- ПФР; 3,1% - ФФОМС ; 2% - ТФОМС).  Оплата договоров производилась не  по ведомости, а к актам приложены талоны на бензин, дизельное топливо. </w:t>
      </w:r>
    </w:p>
    <w:p w:rsidR="00DD134F" w:rsidRPr="00D3154C" w:rsidRDefault="002B0DF6" w:rsidP="000D4B3C">
      <w:pPr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    </w:t>
      </w:r>
      <w:r w:rsidR="00DD134F" w:rsidRPr="00D3154C">
        <w:rPr>
          <w:sz w:val="28"/>
          <w:szCs w:val="28"/>
        </w:rPr>
        <w:t>В ноябре 2013 года начато контрольное мероприятие «Ревизия финансово-хозяйственной деятельности  в БОУ ТР ОО «Октябрьская средняя общеобразовательная школа»</w:t>
      </w:r>
      <w:r w:rsidR="001D1027" w:rsidRPr="00D3154C">
        <w:rPr>
          <w:sz w:val="28"/>
          <w:szCs w:val="28"/>
        </w:rPr>
        <w:t>.</w:t>
      </w:r>
    </w:p>
    <w:p w:rsidR="001D1027" w:rsidRPr="00D3154C" w:rsidRDefault="001D1027" w:rsidP="001D102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Руководители главных администраторов бюджетных средств и проверенных учреждений в соответствии с  Положением о Контрольно-ревизионной комиссии Троснянского района  (пункт 51) после  получения акта проверки и представления по результатам контрольного мероприятия  в течение одного  месяца уведомляют Контрольно-ревизионную комиссию о принятых решениях и мерах по устранению выявленных нарушений. По проведенным проверкам в 2013 году </w:t>
      </w:r>
      <w:r w:rsidR="00642A15" w:rsidRPr="00D3154C">
        <w:rPr>
          <w:sz w:val="28"/>
          <w:szCs w:val="28"/>
        </w:rPr>
        <w:t xml:space="preserve">с нарушением установленного срока </w:t>
      </w:r>
      <w:r w:rsidRPr="00D3154C">
        <w:rPr>
          <w:sz w:val="28"/>
          <w:szCs w:val="28"/>
        </w:rPr>
        <w:t xml:space="preserve"> представлен</w:t>
      </w:r>
      <w:r w:rsidR="00642A15" w:rsidRPr="00D3154C">
        <w:rPr>
          <w:sz w:val="28"/>
          <w:szCs w:val="28"/>
        </w:rPr>
        <w:t>а</w:t>
      </w:r>
      <w:r w:rsidRPr="00D3154C">
        <w:rPr>
          <w:sz w:val="28"/>
          <w:szCs w:val="28"/>
        </w:rPr>
        <w:t xml:space="preserve"> информаци</w:t>
      </w:r>
      <w:r w:rsidR="00642A15" w:rsidRPr="00D3154C">
        <w:rPr>
          <w:sz w:val="28"/>
          <w:szCs w:val="28"/>
        </w:rPr>
        <w:t>я</w:t>
      </w:r>
      <w:r w:rsidRPr="00D3154C">
        <w:rPr>
          <w:sz w:val="28"/>
          <w:szCs w:val="28"/>
        </w:rPr>
        <w:t xml:space="preserve">  об устранении замечаний и нарушений</w:t>
      </w:r>
      <w:r w:rsidR="00642A15" w:rsidRPr="00D3154C">
        <w:rPr>
          <w:sz w:val="28"/>
          <w:szCs w:val="28"/>
        </w:rPr>
        <w:t xml:space="preserve"> директором Ломовецкой школы и </w:t>
      </w:r>
      <w:r w:rsidR="000727CF" w:rsidRPr="00D3154C">
        <w:rPr>
          <w:sz w:val="28"/>
          <w:szCs w:val="28"/>
        </w:rPr>
        <w:t>до настоящего времени</w:t>
      </w:r>
      <w:r w:rsidR="00642A15" w:rsidRPr="00D3154C">
        <w:rPr>
          <w:sz w:val="28"/>
          <w:szCs w:val="28"/>
        </w:rPr>
        <w:t xml:space="preserve"> не представлена информация Главой Жерновецкого сельского поселения.</w:t>
      </w:r>
      <w:r w:rsidRPr="00D3154C">
        <w:rPr>
          <w:sz w:val="28"/>
          <w:szCs w:val="28"/>
        </w:rPr>
        <w:t xml:space="preserve"> </w:t>
      </w:r>
    </w:p>
    <w:p w:rsidR="001D1027" w:rsidRPr="00D3154C" w:rsidRDefault="001D1027" w:rsidP="001D102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По результатам  проверок</w:t>
      </w:r>
      <w:r w:rsidR="000727CF" w:rsidRPr="00D3154C">
        <w:rPr>
          <w:sz w:val="28"/>
          <w:szCs w:val="28"/>
        </w:rPr>
        <w:t xml:space="preserve">, проводимых в 2012 году, </w:t>
      </w:r>
      <w:r w:rsidRPr="00D3154C">
        <w:rPr>
          <w:sz w:val="28"/>
          <w:szCs w:val="28"/>
        </w:rPr>
        <w:t xml:space="preserve">  руководители бюджетных учреждений представили информации о реализации мероприятий по устранению нарушений</w:t>
      </w:r>
      <w:r w:rsidR="000727CF" w:rsidRPr="00D3154C">
        <w:rPr>
          <w:sz w:val="28"/>
          <w:szCs w:val="28"/>
        </w:rPr>
        <w:t xml:space="preserve">.  Контрольно-ревизионная комиссия в соответствии  с п. 1.3 плана работы   с выходом на место  в порядке контроля  за устранением нарушений , выявленных  в ходе проведенных контрольных мероприятий проверила  информации об устранении нарушений, выявленных в ходе проверок в 2012 году, в результате которых  было установлено, что </w:t>
      </w:r>
      <w:r w:rsidRPr="00D3154C">
        <w:rPr>
          <w:sz w:val="28"/>
          <w:szCs w:val="28"/>
        </w:rPr>
        <w:t>не во всех учреждениях устранены замечания.</w:t>
      </w:r>
    </w:p>
    <w:p w:rsidR="001D1027" w:rsidRPr="00D3154C" w:rsidRDefault="001D1027" w:rsidP="001D102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В БОУ ТР ОО «Никольская средняя общеобразовательная школа»  после ревизии произошла смена главного бухгалтера. Вновь принятым главным бухгалтером   устранены  замечания и нарушения, отмеченные в акте ревизии по ведению бухгалтерского учета, за исключением  внесения </w:t>
      </w:r>
      <w:r w:rsidRPr="00D3154C">
        <w:rPr>
          <w:sz w:val="28"/>
          <w:szCs w:val="28"/>
        </w:rPr>
        <w:lastRenderedPageBreak/>
        <w:t xml:space="preserve">изменений в план финансово-хозяйственной деятельности, ведения отдельных разделов в путевом листе и  учета целевого финансирования; </w:t>
      </w:r>
    </w:p>
    <w:p w:rsidR="001D1027" w:rsidRPr="00D3154C" w:rsidRDefault="00904CE2" w:rsidP="001D102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В</w:t>
      </w:r>
      <w:r w:rsidR="001D1027" w:rsidRPr="00D3154C">
        <w:rPr>
          <w:sz w:val="28"/>
          <w:szCs w:val="28"/>
        </w:rPr>
        <w:t xml:space="preserve"> БОУ ТР ОО «Троснянская средняя общеобразовательная школа» »    устранены  замечания и нарушения, отмеченные в акте ревизии, за исключением  внесения изменений в план финансово-хозяйственной деятельности ;</w:t>
      </w:r>
    </w:p>
    <w:p w:rsidR="001D1027" w:rsidRPr="00D3154C" w:rsidRDefault="00904CE2" w:rsidP="001D102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b/>
          <w:sz w:val="28"/>
          <w:szCs w:val="28"/>
        </w:rPr>
      </w:pPr>
      <w:r w:rsidRPr="00D3154C">
        <w:rPr>
          <w:sz w:val="28"/>
          <w:szCs w:val="28"/>
        </w:rPr>
        <w:t>В</w:t>
      </w:r>
      <w:r w:rsidR="001D1027" w:rsidRPr="00D3154C">
        <w:rPr>
          <w:sz w:val="28"/>
          <w:szCs w:val="28"/>
        </w:rPr>
        <w:t xml:space="preserve"> БОУ ТР ОО «Жерновецкая средняя общеобразовательная школа»</w:t>
      </w:r>
      <w:r w:rsidR="001D1027" w:rsidRPr="00D3154C">
        <w:rPr>
          <w:b/>
          <w:sz w:val="28"/>
          <w:szCs w:val="28"/>
        </w:rPr>
        <w:t xml:space="preserve"> </w:t>
      </w:r>
    </w:p>
    <w:p w:rsidR="001D1027" w:rsidRPr="00D3154C" w:rsidRDefault="001D1027" w:rsidP="001D1027">
      <w:pPr>
        <w:pBdr>
          <w:bottom w:val="single" w:sz="12" w:space="1" w:color="auto"/>
        </w:pBdr>
        <w:shd w:val="clear" w:color="auto" w:fill="FFFFFF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устранены некоторые  замечания и нарушения, за исключением следующих :</w:t>
      </w:r>
    </w:p>
    <w:p w:rsidR="001D1027" w:rsidRPr="00D3154C" w:rsidRDefault="001D1027" w:rsidP="001D1027">
      <w:pPr>
        <w:pBdr>
          <w:bottom w:val="single" w:sz="12" w:space="1" w:color="auto"/>
        </w:pBdr>
        <w:shd w:val="clear" w:color="auto" w:fill="FFFFFF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не вносятся изменения в план финансово-хозяйственной деятельности, учет материальных запасов ведется с нарушением Инструкций 157-н и 174-н, отсутствуют сметы на проведение ремонтных работ,  авансовые отчеты оформляются с  некоторыми нарушениями ,  в приказ по учетной политике включена отмененная инструкция 148-н , основные средства  стоимостью до 3000 рублей не учитываются на забалансовых счетах, амортизация на основные средства ежемесячно не начисляется, не ведется учет финансирования</w:t>
      </w:r>
    </w:p>
    <w:p w:rsidR="001D1027" w:rsidRPr="00D3154C" w:rsidRDefault="00904CE2" w:rsidP="001D102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В</w:t>
      </w:r>
      <w:r w:rsidR="001D1027" w:rsidRPr="00D3154C">
        <w:rPr>
          <w:sz w:val="28"/>
          <w:szCs w:val="28"/>
        </w:rPr>
        <w:t xml:space="preserve">  БДОУ ТР ОО «Троснянский детский сад «Родничок» устранены все отмеченные нарушения и недостатки.</w:t>
      </w:r>
    </w:p>
    <w:p w:rsidR="00904CE2" w:rsidRPr="00D3154C" w:rsidRDefault="001D1027" w:rsidP="00904CE2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Отделом образования администрации Троснянского района при увеличении лимитов бюджетных обязательств в 2012-2013 годах в муниципальное задание изменения не вносились. </w:t>
      </w:r>
    </w:p>
    <w:p w:rsidR="00C15BE5" w:rsidRPr="00D3154C" w:rsidRDefault="00C15BE5" w:rsidP="00904CE2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</w:p>
    <w:p w:rsidR="00904CE2" w:rsidRPr="00D3154C" w:rsidRDefault="00904CE2" w:rsidP="00904CE2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>4. Реализация результатов контрольных  мероприятий</w:t>
      </w:r>
    </w:p>
    <w:p w:rsidR="00CA03D7" w:rsidRPr="00D3154C" w:rsidRDefault="00904CE2" w:rsidP="00CA03D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По результатам контрольных мероприятий в БДОУ «Троснянский детский сад «Родничок» и БОУ ТР ОО «Ломовецкая средняя общеобразовательная школа» в адрес начальника отдела образования  администрации Троснянского района  направлены  представления, в адрес руководителей  проверенных бюджетных учреждений  направлены  представления  , в адрес директора БОУ ТР ОО «Ломовецкая средняя общеобразовательная школа» направлено предписание. Направлены информационные письма в адрес Главы района, председателя Троснянского районного Совета народных депутатов и Главе администрации района.</w:t>
      </w:r>
    </w:p>
    <w:p w:rsidR="00CA03D7" w:rsidRPr="00D3154C" w:rsidRDefault="00904CE2" w:rsidP="00CA03D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Материалы контрольных мероприятий  по БДОУ «Троснянский  детский сад «Родничок»  и БОУ ТР ОО «Ломовецкая средняя общеобразовательная школа» рассмотрены  на совещаниях при Главе района  21.01.2013 года и 29.04.2013 года.</w:t>
      </w:r>
    </w:p>
    <w:p w:rsidR="00CA03D7" w:rsidRPr="00D3154C" w:rsidRDefault="00904CE2" w:rsidP="00CA03D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Контрольно-ревизионной комиссией  4 июня 2013 года проведено совещание с руководителями образовательных учреждений и главными бухгалтерами по вопросам ведения бухгалтерского учета, составления годовой бухгалтерской отчетности, применения бюджетной классификации, учета основных средств , составления и корректировки муниципальных заданий и планов финансово-хозяйственной деятельности, списания горюче-смазочных материалов, соответствия  приказов о премировании и оказании материальной помощи Положениям об использовании стимулирующего </w:t>
      </w:r>
      <w:r w:rsidRPr="00D3154C">
        <w:rPr>
          <w:sz w:val="28"/>
          <w:szCs w:val="28"/>
        </w:rPr>
        <w:lastRenderedPageBreak/>
        <w:t xml:space="preserve">фонда, учета продуктов питания, начисления родительской платы и отражения в учете. </w:t>
      </w:r>
    </w:p>
    <w:p w:rsidR="00CA03D7" w:rsidRPr="00D3154C" w:rsidRDefault="00904CE2" w:rsidP="00CA03D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С контроля снято два представления, </w:t>
      </w:r>
      <w:r w:rsidR="00CA03D7" w:rsidRPr="00D3154C">
        <w:rPr>
          <w:sz w:val="28"/>
          <w:szCs w:val="28"/>
        </w:rPr>
        <w:t>н</w:t>
      </w:r>
      <w:r w:rsidRPr="00D3154C">
        <w:rPr>
          <w:sz w:val="28"/>
          <w:szCs w:val="28"/>
        </w:rPr>
        <w:t xml:space="preserve">аправленных в адрес </w:t>
      </w:r>
      <w:r w:rsidR="000727CF" w:rsidRPr="00D3154C">
        <w:rPr>
          <w:sz w:val="28"/>
          <w:szCs w:val="28"/>
        </w:rPr>
        <w:t xml:space="preserve">заведующей БДОУ ТР ОО «Родничок» и начальника отдела образования  администрации Троснянского района. </w:t>
      </w:r>
    </w:p>
    <w:p w:rsidR="00CA03D7" w:rsidRPr="00D3154C" w:rsidRDefault="00904CE2" w:rsidP="00CA03D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Устранено  финансовых нарушений на сумму 41,1 тыс. рублей, в том числе возмещено средств в бюджет муниципального района в сумме 14,7 тыс. рублей,  из них 4,7 тыс. рублей израсходованных по нецелевому назначению  и 10 тыс. рублей по премиям, полученным с нарушением нормативных актов</w:t>
      </w:r>
      <w:r w:rsidR="003D14E0" w:rsidRPr="00D3154C">
        <w:rPr>
          <w:sz w:val="28"/>
          <w:szCs w:val="28"/>
        </w:rPr>
        <w:t xml:space="preserve"> ( Ломовецкая СОШ)</w:t>
      </w:r>
      <w:r w:rsidRPr="00D3154C">
        <w:rPr>
          <w:sz w:val="28"/>
          <w:szCs w:val="28"/>
        </w:rPr>
        <w:t xml:space="preserve"> и  оказано услуг на  сумму 26,4 тыс. рублей  в счет   излишне предъявленных счетов за оказанные коммунальные услуги</w:t>
      </w:r>
      <w:r w:rsidR="003D14E0" w:rsidRPr="00D3154C">
        <w:rPr>
          <w:sz w:val="28"/>
          <w:szCs w:val="28"/>
        </w:rPr>
        <w:t xml:space="preserve"> (Троснянский детский сад «Родничок»)</w:t>
      </w:r>
      <w:r w:rsidRPr="00D3154C">
        <w:rPr>
          <w:sz w:val="28"/>
          <w:szCs w:val="28"/>
        </w:rPr>
        <w:t xml:space="preserve">. </w:t>
      </w:r>
    </w:p>
    <w:p w:rsidR="00CA03D7" w:rsidRPr="00D3154C" w:rsidRDefault="00904CE2" w:rsidP="00CA03D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По результатам контрольного мероприятия по целевому и эффективному использованию бюджетных средств в образовательном учреждении  за допущенные нарушения директору школы объявлен выговор</w:t>
      </w:r>
      <w:r w:rsidR="00E42436">
        <w:rPr>
          <w:sz w:val="28"/>
          <w:szCs w:val="28"/>
        </w:rPr>
        <w:t>,</w:t>
      </w:r>
      <w:r w:rsidRPr="00D3154C">
        <w:rPr>
          <w:sz w:val="28"/>
          <w:szCs w:val="28"/>
        </w:rPr>
        <w:t xml:space="preserve"> главному бухгалтеру объявлен выговор, который </w:t>
      </w:r>
      <w:r w:rsidR="00E42436">
        <w:rPr>
          <w:sz w:val="28"/>
          <w:szCs w:val="28"/>
        </w:rPr>
        <w:t>после ревизии</w:t>
      </w:r>
      <w:r w:rsidRPr="00D3154C">
        <w:rPr>
          <w:sz w:val="28"/>
          <w:szCs w:val="28"/>
        </w:rPr>
        <w:t xml:space="preserve"> был освобожден от занимаемой должности по собственному желанию.</w:t>
      </w:r>
    </w:p>
    <w:p w:rsidR="004F718B" w:rsidRPr="00D3154C" w:rsidRDefault="00904CE2" w:rsidP="004F718B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  По запросу прокуратуры материал контрольного мероприятия по образовательному учреждению контрольно-ревизионной комиссией передан в прокуратуру района. В связи с признаками составов должностных преступлений в действиях работников данного учреждения прокурором района материал проверки был направлен в правоохранительные органы для организации проверки. По результатам проверки, проведенной работником ГЭБ и ПК МО МВД РФ «Кромской»  отказано в возбуждении уголовного дела. В</w:t>
      </w:r>
      <w:r w:rsidR="004F718B" w:rsidRPr="00D3154C">
        <w:rPr>
          <w:sz w:val="28"/>
          <w:szCs w:val="28"/>
        </w:rPr>
        <w:t xml:space="preserve"> декабре 2013 года</w:t>
      </w:r>
      <w:r w:rsidRPr="00D3154C">
        <w:rPr>
          <w:sz w:val="28"/>
          <w:szCs w:val="28"/>
        </w:rPr>
        <w:t xml:space="preserve"> прокуратурой района передан материал в народный суд на возмещение главным бухгалтером незаконно полученных сумм по заработной плате, премии и материальной помощи.  </w:t>
      </w:r>
    </w:p>
    <w:p w:rsidR="004F718B" w:rsidRPr="00D3154C" w:rsidRDefault="00904CE2" w:rsidP="004F718B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 По результатам</w:t>
      </w:r>
      <w:r w:rsidR="003D14E0" w:rsidRPr="00D3154C">
        <w:rPr>
          <w:sz w:val="28"/>
          <w:szCs w:val="28"/>
        </w:rPr>
        <w:t xml:space="preserve"> проверок</w:t>
      </w:r>
      <w:r w:rsidRPr="00D3154C">
        <w:rPr>
          <w:sz w:val="28"/>
          <w:szCs w:val="28"/>
        </w:rPr>
        <w:t xml:space="preserve"> в адрес глав поселений направлено два представления и одно предписание.</w:t>
      </w:r>
    </w:p>
    <w:p w:rsidR="004F718B" w:rsidRPr="00D3154C" w:rsidRDefault="00904CE2" w:rsidP="004F718B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При проведении в 2013 году   </w:t>
      </w:r>
      <w:r w:rsidR="003D14E0" w:rsidRPr="00D3154C">
        <w:rPr>
          <w:sz w:val="28"/>
          <w:szCs w:val="28"/>
        </w:rPr>
        <w:t>четырех</w:t>
      </w:r>
      <w:r w:rsidRPr="00D3154C">
        <w:rPr>
          <w:sz w:val="28"/>
          <w:szCs w:val="28"/>
        </w:rPr>
        <w:t xml:space="preserve"> контрольных мероприятий   по устранению нарушений, выявленных проверками в 2012 году( по четырем образовательным учреждениям) отмечено, что состояние бухгалтерского учета улучшилось, изданы приказы по учетной политике, перед составлением годового отчета проведена инвентаризация материальных ценностей, правильно организован учет  материальных запасов.  </w:t>
      </w:r>
    </w:p>
    <w:p w:rsidR="003213D8" w:rsidRPr="00D3154C" w:rsidRDefault="003213D8" w:rsidP="004F718B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В июне 2013 года  председателем Контрольно-ревизионной комиссии  проведено совещание  с руководителями и главными  общеобразовательных учреждений и учреждений дошкольного образования при    участии главы администрации района, начальника  и главных специалистов отдела образования  администрации Троснянского района.  </w:t>
      </w:r>
    </w:p>
    <w:p w:rsidR="00904CE2" w:rsidRPr="00D3154C" w:rsidRDefault="00904CE2" w:rsidP="00904CE2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b/>
          <w:sz w:val="28"/>
          <w:szCs w:val="28"/>
          <w:highlight w:val="yellow"/>
        </w:rPr>
      </w:pPr>
    </w:p>
    <w:p w:rsidR="00C15BE5" w:rsidRPr="00D3154C" w:rsidRDefault="00C15BE5" w:rsidP="00E42436">
      <w:pPr>
        <w:pBdr>
          <w:bottom w:val="single" w:sz="12" w:space="1" w:color="auto"/>
        </w:pBd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>Организационные мероприятия</w:t>
      </w:r>
    </w:p>
    <w:p w:rsidR="004F718B" w:rsidRPr="00D3154C" w:rsidRDefault="00C15BE5" w:rsidP="00C15BE5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В 2013 году разработаны  четыре стандарта финансового контроля  и один стандарт организации  деятельности Контрольно-ревизионной </w:t>
      </w:r>
      <w:r w:rsidRPr="00D3154C">
        <w:rPr>
          <w:sz w:val="28"/>
          <w:szCs w:val="28"/>
        </w:rPr>
        <w:lastRenderedPageBreak/>
        <w:t>комиссии.</w:t>
      </w:r>
      <w:r w:rsidR="004F718B" w:rsidRPr="00D3154C">
        <w:rPr>
          <w:sz w:val="28"/>
          <w:szCs w:val="28"/>
        </w:rPr>
        <w:t xml:space="preserve"> Издавались распоряжения и приказы по деятельности Контрольно-ревизионной комиссии. </w:t>
      </w:r>
    </w:p>
    <w:p w:rsidR="00C15BE5" w:rsidRPr="00D3154C" w:rsidRDefault="004F718B" w:rsidP="00C15BE5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Р</w:t>
      </w:r>
      <w:r w:rsidR="00C15BE5" w:rsidRPr="00D3154C">
        <w:rPr>
          <w:sz w:val="28"/>
          <w:szCs w:val="28"/>
        </w:rPr>
        <w:t xml:space="preserve">азмещена  информация о работе Контрольно-ревизионной комиссии на сайте администрации в разделе «Контрольно-ревизионная комиссия». </w:t>
      </w:r>
    </w:p>
    <w:p w:rsidR="00C15BE5" w:rsidRPr="00D3154C" w:rsidRDefault="00C15BE5" w:rsidP="00C15BE5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Для приведения в соответствие  с принятым Федеральным законом  от 7 февраля 2011 года № 6-ФЗ  "Об общих принципах организации и деятельности контрольно-счетных органов субъектов Российской Федерации и муниципальных образований"  подготовлено и  принято решение  Троснянского районного Совета народных депутатов «О внесении изменений в решение Троснянского районного Совета народных депутатов от 21.07.2011 года № 40 «О Положении «О Контрольно-ревизионной комиссии Троснянского района Орловской области» от 3.12.2013 года № 243. </w:t>
      </w:r>
    </w:p>
    <w:p w:rsidR="00C15BE5" w:rsidRPr="00D3154C" w:rsidRDefault="00C15BE5" w:rsidP="00C15BE5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В соответствии с Положением о контрольно-ревизионной комиссии подготовлен и утвержден План работы КРК на  2014 год.</w:t>
      </w:r>
    </w:p>
    <w:p w:rsidR="004F718B" w:rsidRPr="00D3154C" w:rsidRDefault="00E51F17" w:rsidP="00C15BE5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Численность сотрудников КСО составляет  два  человека, имеющих высшее образование. </w:t>
      </w:r>
    </w:p>
    <w:p w:rsidR="00C15BE5" w:rsidRPr="00D3154C" w:rsidRDefault="00E51F17" w:rsidP="00C15BE5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Затраты</w:t>
      </w:r>
      <w:r w:rsidR="004F718B" w:rsidRPr="00D3154C">
        <w:rPr>
          <w:sz w:val="28"/>
          <w:szCs w:val="28"/>
        </w:rPr>
        <w:t xml:space="preserve"> на со</w:t>
      </w:r>
      <w:r w:rsidRPr="00D3154C">
        <w:rPr>
          <w:sz w:val="28"/>
          <w:szCs w:val="28"/>
        </w:rPr>
        <w:t xml:space="preserve">держание КСО в  2013 году составили  805,9 тыс. рублей, на 2014 год запланировано 750 тыс. рублей. </w:t>
      </w:r>
    </w:p>
    <w:p w:rsidR="00C15BE5" w:rsidRPr="00D3154C" w:rsidRDefault="00C15BE5" w:rsidP="00C15BE5">
      <w:pPr>
        <w:pBdr>
          <w:bottom w:val="single" w:sz="12" w:space="1" w:color="auto"/>
        </w:pBd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3154C">
        <w:rPr>
          <w:b/>
          <w:sz w:val="28"/>
          <w:szCs w:val="28"/>
        </w:rPr>
        <w:t>Выводы и предложения</w:t>
      </w:r>
    </w:p>
    <w:p w:rsidR="00C15BE5" w:rsidRPr="00D3154C" w:rsidRDefault="00C15BE5" w:rsidP="00C15BE5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 xml:space="preserve">Практика контрольной и экспертно-аналитической работы показывает, что </w:t>
      </w:r>
      <w:r w:rsidR="00E51F17" w:rsidRPr="00D3154C">
        <w:rPr>
          <w:sz w:val="28"/>
          <w:szCs w:val="28"/>
        </w:rPr>
        <w:t>в</w:t>
      </w:r>
      <w:r w:rsidRPr="00D3154C">
        <w:rPr>
          <w:sz w:val="28"/>
          <w:szCs w:val="28"/>
        </w:rPr>
        <w:t>ся масса выявл</w:t>
      </w:r>
      <w:r w:rsidR="00E42436">
        <w:rPr>
          <w:sz w:val="28"/>
          <w:szCs w:val="28"/>
        </w:rPr>
        <w:t>енных</w:t>
      </w:r>
      <w:r w:rsidRPr="00D3154C">
        <w:rPr>
          <w:sz w:val="28"/>
          <w:szCs w:val="28"/>
        </w:rPr>
        <w:t xml:space="preserve"> ошибок, нарушений однотипна во всех учреждениях и организациях</w:t>
      </w:r>
      <w:r w:rsidR="00E42436">
        <w:rPr>
          <w:sz w:val="28"/>
          <w:szCs w:val="28"/>
        </w:rPr>
        <w:t>.</w:t>
      </w:r>
      <w:r w:rsidRPr="00D3154C">
        <w:rPr>
          <w:sz w:val="28"/>
          <w:szCs w:val="28"/>
        </w:rPr>
        <w:t xml:space="preserve"> И этим системным нарушениям, повторяющимся и повсеместным, может противостоять только столь же системная организация работы по подбору и учебе кадров, планированию всех видов работ, услуг, заданий и расходов на них, неукоснительное соблюдение всех бюджетных процедур, без которых оплата работ, товаров и услуг невозможна.</w:t>
      </w:r>
    </w:p>
    <w:p w:rsidR="00C15BE5" w:rsidRPr="00D3154C" w:rsidRDefault="00C15BE5" w:rsidP="00C15BE5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Бюджетные расходы формируются в основном традиционным способом посредством индексации расходов предыдущего  года. Это свидетельствует о недостаточной готовности главных распорядителей средств бюджета к внедрению в практику планирования бюджетных расходов такого инструмента, как муниципальное  задание.</w:t>
      </w:r>
    </w:p>
    <w:p w:rsidR="00F705FB" w:rsidRPr="00D3154C" w:rsidRDefault="00D264E9" w:rsidP="00E51F17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D3154C">
        <w:rPr>
          <w:sz w:val="28"/>
          <w:szCs w:val="28"/>
        </w:rPr>
        <w:t>Более эффективные последствия контрольных мероприятий Контрольно-</w:t>
      </w:r>
      <w:r w:rsidR="00810E9C" w:rsidRPr="00D3154C">
        <w:rPr>
          <w:sz w:val="28"/>
          <w:szCs w:val="28"/>
        </w:rPr>
        <w:t>ревизионной комиссии</w:t>
      </w:r>
      <w:r w:rsidRPr="00D3154C">
        <w:rPr>
          <w:sz w:val="28"/>
          <w:szCs w:val="28"/>
        </w:rPr>
        <w:t xml:space="preserve"> будут достигаться также при обобщении </w:t>
      </w:r>
      <w:r w:rsidR="00810E9C" w:rsidRPr="00D3154C">
        <w:rPr>
          <w:sz w:val="28"/>
          <w:szCs w:val="28"/>
        </w:rPr>
        <w:t>главными администраторами бюджетных средств</w:t>
      </w:r>
      <w:r w:rsidRPr="00D3154C">
        <w:rPr>
          <w:sz w:val="28"/>
          <w:szCs w:val="28"/>
        </w:rPr>
        <w:t xml:space="preserve"> системных ошибок и нарушений, допускаемых в подведомственных учреждениях, предании гласности таких нарушений и принятых по ним мер через приказы и распоряжения, доводимые до руководителей учреждений.</w:t>
      </w:r>
      <w:r w:rsidR="00F705FB" w:rsidRPr="00D3154C">
        <w:rPr>
          <w:sz w:val="28"/>
          <w:szCs w:val="28"/>
        </w:rPr>
        <w:t xml:space="preserve"> </w:t>
      </w:r>
    </w:p>
    <w:p w:rsidR="00FE579B" w:rsidRPr="00D3154C" w:rsidRDefault="00FE579B" w:rsidP="00FE579B">
      <w:pPr>
        <w:pBdr>
          <w:bottom w:val="single" w:sz="12" w:space="1" w:color="auto"/>
        </w:pBdr>
        <w:shd w:val="clear" w:color="auto" w:fill="FFFFFF"/>
        <w:ind w:firstLine="720"/>
        <w:rPr>
          <w:sz w:val="28"/>
          <w:szCs w:val="28"/>
        </w:rPr>
      </w:pPr>
    </w:p>
    <w:p w:rsidR="00FE579B" w:rsidRPr="00D3154C" w:rsidRDefault="00FE579B" w:rsidP="00FE579B">
      <w:pPr>
        <w:pBdr>
          <w:bottom w:val="single" w:sz="12" w:space="1" w:color="auto"/>
        </w:pBdr>
        <w:shd w:val="clear" w:color="auto" w:fill="FFFFFF"/>
        <w:ind w:firstLine="720"/>
        <w:rPr>
          <w:sz w:val="28"/>
          <w:szCs w:val="28"/>
        </w:rPr>
      </w:pPr>
    </w:p>
    <w:p w:rsidR="00FE579B" w:rsidRPr="00D3154C" w:rsidRDefault="00FE579B" w:rsidP="00FE579B">
      <w:pPr>
        <w:pBdr>
          <w:bottom w:val="single" w:sz="12" w:space="1" w:color="auto"/>
        </w:pBdr>
        <w:shd w:val="clear" w:color="auto" w:fill="FFFFFF"/>
        <w:ind w:firstLine="720"/>
        <w:rPr>
          <w:sz w:val="28"/>
          <w:szCs w:val="28"/>
        </w:rPr>
      </w:pPr>
      <w:r w:rsidRPr="00D3154C">
        <w:rPr>
          <w:sz w:val="28"/>
          <w:szCs w:val="28"/>
        </w:rPr>
        <w:t>П</w:t>
      </w:r>
      <w:r w:rsidR="00DB5C98" w:rsidRPr="00D3154C">
        <w:rPr>
          <w:sz w:val="28"/>
          <w:szCs w:val="28"/>
        </w:rPr>
        <w:t>редседатель контрольно-ревизионной</w:t>
      </w:r>
    </w:p>
    <w:p w:rsidR="00835C4A" w:rsidRPr="00E51F17" w:rsidRDefault="00DB5C98" w:rsidP="00042D69">
      <w:pPr>
        <w:pBdr>
          <w:bottom w:val="single" w:sz="12" w:space="1" w:color="auto"/>
        </w:pBdr>
        <w:shd w:val="clear" w:color="auto" w:fill="FFFFFF"/>
        <w:ind w:firstLine="720"/>
      </w:pPr>
      <w:r w:rsidRPr="00D3154C">
        <w:rPr>
          <w:sz w:val="28"/>
          <w:szCs w:val="28"/>
        </w:rPr>
        <w:t xml:space="preserve"> </w:t>
      </w:r>
      <w:r w:rsidR="00FE579B" w:rsidRPr="00D3154C">
        <w:rPr>
          <w:sz w:val="28"/>
          <w:szCs w:val="28"/>
        </w:rPr>
        <w:t>К</w:t>
      </w:r>
      <w:r w:rsidRPr="00D3154C">
        <w:rPr>
          <w:sz w:val="28"/>
          <w:szCs w:val="28"/>
        </w:rPr>
        <w:t>омиссии</w:t>
      </w:r>
      <w:r w:rsidR="00FE579B" w:rsidRPr="00D3154C">
        <w:rPr>
          <w:sz w:val="28"/>
          <w:szCs w:val="28"/>
        </w:rPr>
        <w:t xml:space="preserve"> </w:t>
      </w:r>
      <w:r w:rsidRPr="00D3154C">
        <w:rPr>
          <w:sz w:val="28"/>
          <w:szCs w:val="28"/>
        </w:rPr>
        <w:t>Троснянского района                                      Г.П.Лапочкин</w:t>
      </w:r>
      <w:r w:rsidR="00C66342">
        <w:rPr>
          <w:sz w:val="28"/>
          <w:szCs w:val="28"/>
        </w:rPr>
        <w:t>а</w:t>
      </w:r>
    </w:p>
    <w:sectPr w:rsidR="00835C4A" w:rsidRPr="00E51F17" w:rsidSect="00042D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11" w:rsidRDefault="00EC4C11" w:rsidP="00F11C38">
      <w:r>
        <w:separator/>
      </w:r>
    </w:p>
  </w:endnote>
  <w:endnote w:type="continuationSeparator" w:id="0">
    <w:p w:rsidR="00EC4C11" w:rsidRDefault="00EC4C11" w:rsidP="00F1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11" w:rsidRDefault="00EC4C11" w:rsidP="00F11C38">
      <w:r>
        <w:separator/>
      </w:r>
    </w:p>
  </w:footnote>
  <w:footnote w:type="continuationSeparator" w:id="0">
    <w:p w:rsidR="00EC4C11" w:rsidRDefault="00EC4C11" w:rsidP="00F11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A49"/>
    <w:multiLevelType w:val="hybridMultilevel"/>
    <w:tmpl w:val="30C2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26B9"/>
    <w:multiLevelType w:val="hybridMultilevel"/>
    <w:tmpl w:val="35986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B5"/>
    <w:rsid w:val="00005DD0"/>
    <w:rsid w:val="0000641E"/>
    <w:rsid w:val="00006DCD"/>
    <w:rsid w:val="00007191"/>
    <w:rsid w:val="000073AD"/>
    <w:rsid w:val="0001216B"/>
    <w:rsid w:val="0001238F"/>
    <w:rsid w:val="0001306B"/>
    <w:rsid w:val="00015346"/>
    <w:rsid w:val="00016B9E"/>
    <w:rsid w:val="00020DF2"/>
    <w:rsid w:val="000222AC"/>
    <w:rsid w:val="00026BAB"/>
    <w:rsid w:val="0003742A"/>
    <w:rsid w:val="000406DF"/>
    <w:rsid w:val="00042D69"/>
    <w:rsid w:val="0005193D"/>
    <w:rsid w:val="00053270"/>
    <w:rsid w:val="00054F77"/>
    <w:rsid w:val="000602DE"/>
    <w:rsid w:val="0006477F"/>
    <w:rsid w:val="00066DA6"/>
    <w:rsid w:val="0006783F"/>
    <w:rsid w:val="000727CF"/>
    <w:rsid w:val="0008248B"/>
    <w:rsid w:val="000844E9"/>
    <w:rsid w:val="000876C6"/>
    <w:rsid w:val="00091B19"/>
    <w:rsid w:val="000A2D60"/>
    <w:rsid w:val="000A3DF7"/>
    <w:rsid w:val="000B1298"/>
    <w:rsid w:val="000B597C"/>
    <w:rsid w:val="000B6BB6"/>
    <w:rsid w:val="000B7586"/>
    <w:rsid w:val="000C46D2"/>
    <w:rsid w:val="000C4878"/>
    <w:rsid w:val="000D3C5F"/>
    <w:rsid w:val="000D4B3C"/>
    <w:rsid w:val="000E0C8E"/>
    <w:rsid w:val="000E3486"/>
    <w:rsid w:val="000E6FC6"/>
    <w:rsid w:val="000F05FF"/>
    <w:rsid w:val="000F5A16"/>
    <w:rsid w:val="00100869"/>
    <w:rsid w:val="001020AE"/>
    <w:rsid w:val="0010590A"/>
    <w:rsid w:val="00113BFC"/>
    <w:rsid w:val="00123F42"/>
    <w:rsid w:val="00125608"/>
    <w:rsid w:val="00130B8E"/>
    <w:rsid w:val="00130F63"/>
    <w:rsid w:val="00132248"/>
    <w:rsid w:val="001330DC"/>
    <w:rsid w:val="00143407"/>
    <w:rsid w:val="00145A98"/>
    <w:rsid w:val="00147FB3"/>
    <w:rsid w:val="00151A77"/>
    <w:rsid w:val="0015375B"/>
    <w:rsid w:val="00156808"/>
    <w:rsid w:val="00161BD7"/>
    <w:rsid w:val="0016282F"/>
    <w:rsid w:val="00163E5F"/>
    <w:rsid w:val="00165202"/>
    <w:rsid w:val="00167F43"/>
    <w:rsid w:val="0017086A"/>
    <w:rsid w:val="00170F80"/>
    <w:rsid w:val="001777CE"/>
    <w:rsid w:val="00182F38"/>
    <w:rsid w:val="00184E12"/>
    <w:rsid w:val="001937E9"/>
    <w:rsid w:val="001948F5"/>
    <w:rsid w:val="00195A25"/>
    <w:rsid w:val="00195A84"/>
    <w:rsid w:val="00197F1C"/>
    <w:rsid w:val="001A2BF7"/>
    <w:rsid w:val="001A7C91"/>
    <w:rsid w:val="001C1FC4"/>
    <w:rsid w:val="001C2B9A"/>
    <w:rsid w:val="001C2EB4"/>
    <w:rsid w:val="001D1027"/>
    <w:rsid w:val="001D1148"/>
    <w:rsid w:val="001D4761"/>
    <w:rsid w:val="001D5B3A"/>
    <w:rsid w:val="001D66D6"/>
    <w:rsid w:val="001D7B25"/>
    <w:rsid w:val="001E5C10"/>
    <w:rsid w:val="001F217D"/>
    <w:rsid w:val="00202FE9"/>
    <w:rsid w:val="00203FC6"/>
    <w:rsid w:val="0021031A"/>
    <w:rsid w:val="00210655"/>
    <w:rsid w:val="00210FDA"/>
    <w:rsid w:val="00216CC7"/>
    <w:rsid w:val="00217B20"/>
    <w:rsid w:val="00226BAF"/>
    <w:rsid w:val="002328F4"/>
    <w:rsid w:val="00234DDA"/>
    <w:rsid w:val="00235923"/>
    <w:rsid w:val="00237073"/>
    <w:rsid w:val="00237AF9"/>
    <w:rsid w:val="00241A9F"/>
    <w:rsid w:val="00241DA5"/>
    <w:rsid w:val="00245141"/>
    <w:rsid w:val="00247A86"/>
    <w:rsid w:val="0025163B"/>
    <w:rsid w:val="002678F9"/>
    <w:rsid w:val="0027199A"/>
    <w:rsid w:val="00272448"/>
    <w:rsid w:val="00275F5E"/>
    <w:rsid w:val="00276FBB"/>
    <w:rsid w:val="00284617"/>
    <w:rsid w:val="0029452C"/>
    <w:rsid w:val="00294819"/>
    <w:rsid w:val="00295AC3"/>
    <w:rsid w:val="002A053F"/>
    <w:rsid w:val="002A0EBE"/>
    <w:rsid w:val="002A3F1B"/>
    <w:rsid w:val="002A6987"/>
    <w:rsid w:val="002B0DF6"/>
    <w:rsid w:val="002B13D4"/>
    <w:rsid w:val="002B71AB"/>
    <w:rsid w:val="002C46EC"/>
    <w:rsid w:val="002D0374"/>
    <w:rsid w:val="002D130D"/>
    <w:rsid w:val="002D3391"/>
    <w:rsid w:val="002D7016"/>
    <w:rsid w:val="002E26CC"/>
    <w:rsid w:val="002F2545"/>
    <w:rsid w:val="002F2593"/>
    <w:rsid w:val="002F4F89"/>
    <w:rsid w:val="002F5C9D"/>
    <w:rsid w:val="002F7B9F"/>
    <w:rsid w:val="0031098D"/>
    <w:rsid w:val="00311FAB"/>
    <w:rsid w:val="00317867"/>
    <w:rsid w:val="003213D8"/>
    <w:rsid w:val="00323116"/>
    <w:rsid w:val="00327189"/>
    <w:rsid w:val="003322A9"/>
    <w:rsid w:val="00340368"/>
    <w:rsid w:val="00342D31"/>
    <w:rsid w:val="003448C2"/>
    <w:rsid w:val="003500E1"/>
    <w:rsid w:val="003607A7"/>
    <w:rsid w:val="00363D24"/>
    <w:rsid w:val="00364554"/>
    <w:rsid w:val="00365AC5"/>
    <w:rsid w:val="00367818"/>
    <w:rsid w:val="003766B1"/>
    <w:rsid w:val="003914C9"/>
    <w:rsid w:val="00397E04"/>
    <w:rsid w:val="003A7A03"/>
    <w:rsid w:val="003C07E4"/>
    <w:rsid w:val="003C0E24"/>
    <w:rsid w:val="003C3514"/>
    <w:rsid w:val="003C37E0"/>
    <w:rsid w:val="003D14E0"/>
    <w:rsid w:val="003D3F64"/>
    <w:rsid w:val="003D4435"/>
    <w:rsid w:val="003E75E3"/>
    <w:rsid w:val="003F0555"/>
    <w:rsid w:val="003F58B9"/>
    <w:rsid w:val="004011CC"/>
    <w:rsid w:val="00414CCB"/>
    <w:rsid w:val="00415880"/>
    <w:rsid w:val="00421966"/>
    <w:rsid w:val="00425315"/>
    <w:rsid w:val="00426785"/>
    <w:rsid w:val="00441FE7"/>
    <w:rsid w:val="00446EE2"/>
    <w:rsid w:val="00451729"/>
    <w:rsid w:val="004537F0"/>
    <w:rsid w:val="00453F21"/>
    <w:rsid w:val="00474343"/>
    <w:rsid w:val="004821EF"/>
    <w:rsid w:val="00483CDB"/>
    <w:rsid w:val="00494E5E"/>
    <w:rsid w:val="004950B7"/>
    <w:rsid w:val="004A16DF"/>
    <w:rsid w:val="004A2555"/>
    <w:rsid w:val="004A53B4"/>
    <w:rsid w:val="004A5600"/>
    <w:rsid w:val="004A6087"/>
    <w:rsid w:val="004B34C6"/>
    <w:rsid w:val="004B47E9"/>
    <w:rsid w:val="004C0469"/>
    <w:rsid w:val="004C141C"/>
    <w:rsid w:val="004C1FF6"/>
    <w:rsid w:val="004C27DD"/>
    <w:rsid w:val="004C7CB2"/>
    <w:rsid w:val="004D1DEB"/>
    <w:rsid w:val="004D3879"/>
    <w:rsid w:val="004D51A4"/>
    <w:rsid w:val="004F718B"/>
    <w:rsid w:val="004F73FB"/>
    <w:rsid w:val="004F7936"/>
    <w:rsid w:val="004F7B59"/>
    <w:rsid w:val="005001AD"/>
    <w:rsid w:val="00501C36"/>
    <w:rsid w:val="00503422"/>
    <w:rsid w:val="00507B2A"/>
    <w:rsid w:val="005111B3"/>
    <w:rsid w:val="00516737"/>
    <w:rsid w:val="00516DCC"/>
    <w:rsid w:val="00523BA4"/>
    <w:rsid w:val="0054423C"/>
    <w:rsid w:val="00545D77"/>
    <w:rsid w:val="0055109F"/>
    <w:rsid w:val="0056594E"/>
    <w:rsid w:val="0056654E"/>
    <w:rsid w:val="00574EA8"/>
    <w:rsid w:val="00577292"/>
    <w:rsid w:val="00592A6C"/>
    <w:rsid w:val="00593FCC"/>
    <w:rsid w:val="00594200"/>
    <w:rsid w:val="005A0BEB"/>
    <w:rsid w:val="005A1B2E"/>
    <w:rsid w:val="005B2B14"/>
    <w:rsid w:val="005C3ACF"/>
    <w:rsid w:val="005D550A"/>
    <w:rsid w:val="005D5A28"/>
    <w:rsid w:val="005E435A"/>
    <w:rsid w:val="005E4B91"/>
    <w:rsid w:val="005E6E3B"/>
    <w:rsid w:val="005F1514"/>
    <w:rsid w:val="005F49FB"/>
    <w:rsid w:val="006005E1"/>
    <w:rsid w:val="0060061E"/>
    <w:rsid w:val="00604AB1"/>
    <w:rsid w:val="00612AAA"/>
    <w:rsid w:val="006133C9"/>
    <w:rsid w:val="00615816"/>
    <w:rsid w:val="006275B0"/>
    <w:rsid w:val="00627DC9"/>
    <w:rsid w:val="00635F2B"/>
    <w:rsid w:val="00637D46"/>
    <w:rsid w:val="00642A15"/>
    <w:rsid w:val="00645F59"/>
    <w:rsid w:val="00646D40"/>
    <w:rsid w:val="00654B5A"/>
    <w:rsid w:val="00655D18"/>
    <w:rsid w:val="00656BEF"/>
    <w:rsid w:val="00660950"/>
    <w:rsid w:val="00660B5C"/>
    <w:rsid w:val="0066337A"/>
    <w:rsid w:val="00663FC0"/>
    <w:rsid w:val="00666E5A"/>
    <w:rsid w:val="00666FBC"/>
    <w:rsid w:val="00676889"/>
    <w:rsid w:val="006819D2"/>
    <w:rsid w:val="006858AB"/>
    <w:rsid w:val="0069150F"/>
    <w:rsid w:val="00697D26"/>
    <w:rsid w:val="006A64D5"/>
    <w:rsid w:val="006A6E34"/>
    <w:rsid w:val="006B351E"/>
    <w:rsid w:val="006C0ED5"/>
    <w:rsid w:val="006D4541"/>
    <w:rsid w:val="006E3D83"/>
    <w:rsid w:val="006E4549"/>
    <w:rsid w:val="006E651D"/>
    <w:rsid w:val="006E754B"/>
    <w:rsid w:val="006F1C7B"/>
    <w:rsid w:val="006F53EE"/>
    <w:rsid w:val="006F5965"/>
    <w:rsid w:val="006F6707"/>
    <w:rsid w:val="006F6C0C"/>
    <w:rsid w:val="00722EB7"/>
    <w:rsid w:val="00726465"/>
    <w:rsid w:val="007420DE"/>
    <w:rsid w:val="00746960"/>
    <w:rsid w:val="00747425"/>
    <w:rsid w:val="00747CE4"/>
    <w:rsid w:val="007630D9"/>
    <w:rsid w:val="007744A7"/>
    <w:rsid w:val="0078407D"/>
    <w:rsid w:val="007A7241"/>
    <w:rsid w:val="007B3CAF"/>
    <w:rsid w:val="007B46B1"/>
    <w:rsid w:val="007B4C21"/>
    <w:rsid w:val="007B5E1E"/>
    <w:rsid w:val="007B7280"/>
    <w:rsid w:val="007C2AA8"/>
    <w:rsid w:val="007C3A45"/>
    <w:rsid w:val="007C787B"/>
    <w:rsid w:val="007D6862"/>
    <w:rsid w:val="007E0C02"/>
    <w:rsid w:val="007E17A1"/>
    <w:rsid w:val="007E188C"/>
    <w:rsid w:val="007F539C"/>
    <w:rsid w:val="0080416B"/>
    <w:rsid w:val="00806278"/>
    <w:rsid w:val="00807808"/>
    <w:rsid w:val="00810E9C"/>
    <w:rsid w:val="008110E5"/>
    <w:rsid w:val="00820E6A"/>
    <w:rsid w:val="00823B59"/>
    <w:rsid w:val="00825241"/>
    <w:rsid w:val="00835C4A"/>
    <w:rsid w:val="00840C38"/>
    <w:rsid w:val="00840D69"/>
    <w:rsid w:val="00861A65"/>
    <w:rsid w:val="00862F13"/>
    <w:rsid w:val="00871642"/>
    <w:rsid w:val="00873C23"/>
    <w:rsid w:val="008857F4"/>
    <w:rsid w:val="008A0892"/>
    <w:rsid w:val="008A5261"/>
    <w:rsid w:val="008B5E67"/>
    <w:rsid w:val="008B5F64"/>
    <w:rsid w:val="008C01D0"/>
    <w:rsid w:val="008C07FC"/>
    <w:rsid w:val="008C1227"/>
    <w:rsid w:val="008D0982"/>
    <w:rsid w:val="008E559E"/>
    <w:rsid w:val="008E565B"/>
    <w:rsid w:val="008F27B2"/>
    <w:rsid w:val="008F718A"/>
    <w:rsid w:val="009007A5"/>
    <w:rsid w:val="00904CE2"/>
    <w:rsid w:val="009131BC"/>
    <w:rsid w:val="009223B8"/>
    <w:rsid w:val="00936781"/>
    <w:rsid w:val="0094390D"/>
    <w:rsid w:val="00961367"/>
    <w:rsid w:val="00961604"/>
    <w:rsid w:val="00962750"/>
    <w:rsid w:val="00962DB9"/>
    <w:rsid w:val="00963ABE"/>
    <w:rsid w:val="00964D17"/>
    <w:rsid w:val="00982923"/>
    <w:rsid w:val="00985B13"/>
    <w:rsid w:val="00990B1B"/>
    <w:rsid w:val="0099565C"/>
    <w:rsid w:val="0099754B"/>
    <w:rsid w:val="00997BEA"/>
    <w:rsid w:val="009A6028"/>
    <w:rsid w:val="009A709E"/>
    <w:rsid w:val="009B368C"/>
    <w:rsid w:val="009B3FC7"/>
    <w:rsid w:val="009B5CE7"/>
    <w:rsid w:val="009C263C"/>
    <w:rsid w:val="009C3378"/>
    <w:rsid w:val="009C76E4"/>
    <w:rsid w:val="009C7A0D"/>
    <w:rsid w:val="009E3F0C"/>
    <w:rsid w:val="009F1422"/>
    <w:rsid w:val="009F35E6"/>
    <w:rsid w:val="009F6830"/>
    <w:rsid w:val="00A05128"/>
    <w:rsid w:val="00A06D2D"/>
    <w:rsid w:val="00A144FE"/>
    <w:rsid w:val="00A178E6"/>
    <w:rsid w:val="00A21574"/>
    <w:rsid w:val="00A30A8B"/>
    <w:rsid w:val="00A355F9"/>
    <w:rsid w:val="00A40EDF"/>
    <w:rsid w:val="00A41DBA"/>
    <w:rsid w:val="00A52782"/>
    <w:rsid w:val="00A55654"/>
    <w:rsid w:val="00A55CE6"/>
    <w:rsid w:val="00A75B12"/>
    <w:rsid w:val="00A909FD"/>
    <w:rsid w:val="00A91619"/>
    <w:rsid w:val="00A95F11"/>
    <w:rsid w:val="00A97CA8"/>
    <w:rsid w:val="00AA18BC"/>
    <w:rsid w:val="00AA463A"/>
    <w:rsid w:val="00AA4B26"/>
    <w:rsid w:val="00AB3466"/>
    <w:rsid w:val="00AC3DC2"/>
    <w:rsid w:val="00AC53B5"/>
    <w:rsid w:val="00AD1337"/>
    <w:rsid w:val="00AD370A"/>
    <w:rsid w:val="00AD5510"/>
    <w:rsid w:val="00AE0381"/>
    <w:rsid w:val="00AF7831"/>
    <w:rsid w:val="00B01A78"/>
    <w:rsid w:val="00B104C0"/>
    <w:rsid w:val="00B1409B"/>
    <w:rsid w:val="00B16DD8"/>
    <w:rsid w:val="00B240EA"/>
    <w:rsid w:val="00B27136"/>
    <w:rsid w:val="00B30657"/>
    <w:rsid w:val="00B37CAE"/>
    <w:rsid w:val="00B402DB"/>
    <w:rsid w:val="00B506AD"/>
    <w:rsid w:val="00B570B5"/>
    <w:rsid w:val="00B661F1"/>
    <w:rsid w:val="00B7109B"/>
    <w:rsid w:val="00B7181B"/>
    <w:rsid w:val="00B75E20"/>
    <w:rsid w:val="00B775AC"/>
    <w:rsid w:val="00B8319D"/>
    <w:rsid w:val="00B851AF"/>
    <w:rsid w:val="00B919A4"/>
    <w:rsid w:val="00B953DE"/>
    <w:rsid w:val="00B95F3B"/>
    <w:rsid w:val="00B96509"/>
    <w:rsid w:val="00BA1326"/>
    <w:rsid w:val="00BA47D4"/>
    <w:rsid w:val="00BB005C"/>
    <w:rsid w:val="00BB1180"/>
    <w:rsid w:val="00BB2C07"/>
    <w:rsid w:val="00BB5CFA"/>
    <w:rsid w:val="00BC19B8"/>
    <w:rsid w:val="00BC552D"/>
    <w:rsid w:val="00BC671F"/>
    <w:rsid w:val="00BC7301"/>
    <w:rsid w:val="00BD14E0"/>
    <w:rsid w:val="00BE3B51"/>
    <w:rsid w:val="00BE48B8"/>
    <w:rsid w:val="00BF685A"/>
    <w:rsid w:val="00C04CAC"/>
    <w:rsid w:val="00C07DF0"/>
    <w:rsid w:val="00C10A00"/>
    <w:rsid w:val="00C12D60"/>
    <w:rsid w:val="00C15BE5"/>
    <w:rsid w:val="00C2136E"/>
    <w:rsid w:val="00C311D8"/>
    <w:rsid w:val="00C339D5"/>
    <w:rsid w:val="00C35416"/>
    <w:rsid w:val="00C35822"/>
    <w:rsid w:val="00C418B8"/>
    <w:rsid w:val="00C42E09"/>
    <w:rsid w:val="00C45F13"/>
    <w:rsid w:val="00C46DD5"/>
    <w:rsid w:val="00C52C30"/>
    <w:rsid w:val="00C55418"/>
    <w:rsid w:val="00C56388"/>
    <w:rsid w:val="00C60EF6"/>
    <w:rsid w:val="00C6443F"/>
    <w:rsid w:val="00C64A8A"/>
    <w:rsid w:val="00C64E81"/>
    <w:rsid w:val="00C65C27"/>
    <w:rsid w:val="00C66342"/>
    <w:rsid w:val="00C71887"/>
    <w:rsid w:val="00C7267E"/>
    <w:rsid w:val="00C82720"/>
    <w:rsid w:val="00C955E6"/>
    <w:rsid w:val="00C97C08"/>
    <w:rsid w:val="00CA03D7"/>
    <w:rsid w:val="00CA182C"/>
    <w:rsid w:val="00CA5DCC"/>
    <w:rsid w:val="00CA6D37"/>
    <w:rsid w:val="00CB18FF"/>
    <w:rsid w:val="00CB7319"/>
    <w:rsid w:val="00CC4169"/>
    <w:rsid w:val="00CD1099"/>
    <w:rsid w:val="00CD4D08"/>
    <w:rsid w:val="00CD7121"/>
    <w:rsid w:val="00CE09B2"/>
    <w:rsid w:val="00CE1134"/>
    <w:rsid w:val="00CE5757"/>
    <w:rsid w:val="00D044B7"/>
    <w:rsid w:val="00D07DCA"/>
    <w:rsid w:val="00D11484"/>
    <w:rsid w:val="00D12891"/>
    <w:rsid w:val="00D20DE0"/>
    <w:rsid w:val="00D2122A"/>
    <w:rsid w:val="00D264E9"/>
    <w:rsid w:val="00D30348"/>
    <w:rsid w:val="00D3154C"/>
    <w:rsid w:val="00D33A59"/>
    <w:rsid w:val="00D43D81"/>
    <w:rsid w:val="00D44AB0"/>
    <w:rsid w:val="00D50563"/>
    <w:rsid w:val="00D57C3C"/>
    <w:rsid w:val="00D7088A"/>
    <w:rsid w:val="00D7257E"/>
    <w:rsid w:val="00D743EA"/>
    <w:rsid w:val="00D755DB"/>
    <w:rsid w:val="00D82787"/>
    <w:rsid w:val="00D83A47"/>
    <w:rsid w:val="00D8545B"/>
    <w:rsid w:val="00D901E0"/>
    <w:rsid w:val="00D92BED"/>
    <w:rsid w:val="00DA5DF5"/>
    <w:rsid w:val="00DB5C98"/>
    <w:rsid w:val="00DC3D86"/>
    <w:rsid w:val="00DC47EE"/>
    <w:rsid w:val="00DC7359"/>
    <w:rsid w:val="00DD134F"/>
    <w:rsid w:val="00DD4A62"/>
    <w:rsid w:val="00DD5D70"/>
    <w:rsid w:val="00DD7C9C"/>
    <w:rsid w:val="00DE491B"/>
    <w:rsid w:val="00DE5C91"/>
    <w:rsid w:val="00DE6DB2"/>
    <w:rsid w:val="00DF2604"/>
    <w:rsid w:val="00E10012"/>
    <w:rsid w:val="00E17B90"/>
    <w:rsid w:val="00E21AB7"/>
    <w:rsid w:val="00E24467"/>
    <w:rsid w:val="00E30482"/>
    <w:rsid w:val="00E34414"/>
    <w:rsid w:val="00E42436"/>
    <w:rsid w:val="00E44335"/>
    <w:rsid w:val="00E51F17"/>
    <w:rsid w:val="00E731E1"/>
    <w:rsid w:val="00E75200"/>
    <w:rsid w:val="00E7590A"/>
    <w:rsid w:val="00E774BF"/>
    <w:rsid w:val="00E847F3"/>
    <w:rsid w:val="00E84A2F"/>
    <w:rsid w:val="00E84B6E"/>
    <w:rsid w:val="00E9283B"/>
    <w:rsid w:val="00E947B1"/>
    <w:rsid w:val="00EA1919"/>
    <w:rsid w:val="00EA6A2E"/>
    <w:rsid w:val="00EB1773"/>
    <w:rsid w:val="00EB1953"/>
    <w:rsid w:val="00EB2473"/>
    <w:rsid w:val="00EB3A04"/>
    <w:rsid w:val="00EB5D58"/>
    <w:rsid w:val="00EC1EE9"/>
    <w:rsid w:val="00EC2E4F"/>
    <w:rsid w:val="00EC421F"/>
    <w:rsid w:val="00EC4C11"/>
    <w:rsid w:val="00EC4C6B"/>
    <w:rsid w:val="00EC5EEB"/>
    <w:rsid w:val="00EC7FCF"/>
    <w:rsid w:val="00ED103A"/>
    <w:rsid w:val="00ED461C"/>
    <w:rsid w:val="00ED7DEA"/>
    <w:rsid w:val="00EE01F6"/>
    <w:rsid w:val="00EE1CC5"/>
    <w:rsid w:val="00EE4C53"/>
    <w:rsid w:val="00EF0EB5"/>
    <w:rsid w:val="00F0101C"/>
    <w:rsid w:val="00F054E7"/>
    <w:rsid w:val="00F07F22"/>
    <w:rsid w:val="00F11C38"/>
    <w:rsid w:val="00F22B6C"/>
    <w:rsid w:val="00F30938"/>
    <w:rsid w:val="00F35BD4"/>
    <w:rsid w:val="00F36F1A"/>
    <w:rsid w:val="00F40FBC"/>
    <w:rsid w:val="00F4151C"/>
    <w:rsid w:val="00F469A6"/>
    <w:rsid w:val="00F54140"/>
    <w:rsid w:val="00F64DBB"/>
    <w:rsid w:val="00F705FB"/>
    <w:rsid w:val="00F72956"/>
    <w:rsid w:val="00F7390B"/>
    <w:rsid w:val="00F843F3"/>
    <w:rsid w:val="00F84B3B"/>
    <w:rsid w:val="00F951E9"/>
    <w:rsid w:val="00FA1972"/>
    <w:rsid w:val="00FA6F5F"/>
    <w:rsid w:val="00FC4925"/>
    <w:rsid w:val="00FC7361"/>
    <w:rsid w:val="00FE0C9C"/>
    <w:rsid w:val="00FE496B"/>
    <w:rsid w:val="00FE579B"/>
    <w:rsid w:val="00FF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B5CE7"/>
    <w:pPr>
      <w:keepNext/>
      <w:widowControl w:val="0"/>
      <w:snapToGrid w:val="0"/>
      <w:ind w:firstLine="720"/>
      <w:jc w:val="both"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7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57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AD133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basedOn w:val="a0"/>
    <w:link w:val="a6"/>
    <w:locked/>
    <w:rsid w:val="00B8319D"/>
    <w:rPr>
      <w:rFonts w:ascii="Verdana" w:hAnsi="Verdana"/>
      <w:sz w:val="16"/>
      <w:szCs w:val="16"/>
    </w:rPr>
  </w:style>
  <w:style w:type="paragraph" w:styleId="a6">
    <w:name w:val="Normal (Web)"/>
    <w:basedOn w:val="a"/>
    <w:link w:val="a5"/>
    <w:unhideWhenUsed/>
    <w:rsid w:val="00B8319D"/>
    <w:rPr>
      <w:rFonts w:ascii="Verdana" w:hAnsi="Verdana"/>
      <w:sz w:val="16"/>
      <w:szCs w:val="16"/>
    </w:rPr>
  </w:style>
  <w:style w:type="paragraph" w:styleId="a7">
    <w:name w:val="Body Text Indent"/>
    <w:basedOn w:val="a"/>
    <w:link w:val="a8"/>
    <w:unhideWhenUsed/>
    <w:rsid w:val="00B8319D"/>
    <w:pPr>
      <w:ind w:firstLine="567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8319D"/>
    <w:rPr>
      <w:sz w:val="28"/>
    </w:rPr>
  </w:style>
  <w:style w:type="paragraph" w:styleId="21">
    <w:name w:val="Body Text Indent 2"/>
    <w:basedOn w:val="a"/>
    <w:link w:val="22"/>
    <w:rsid w:val="00D303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0348"/>
    <w:rPr>
      <w:sz w:val="24"/>
      <w:szCs w:val="24"/>
    </w:rPr>
  </w:style>
  <w:style w:type="paragraph" w:styleId="23">
    <w:name w:val="Body Text 2"/>
    <w:basedOn w:val="a"/>
    <w:link w:val="24"/>
    <w:rsid w:val="00D3034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30348"/>
    <w:rPr>
      <w:sz w:val="24"/>
      <w:szCs w:val="24"/>
    </w:rPr>
  </w:style>
  <w:style w:type="character" w:styleId="a9">
    <w:name w:val="Strong"/>
    <w:basedOn w:val="a0"/>
    <w:uiPriority w:val="99"/>
    <w:qFormat/>
    <w:rsid w:val="00D30348"/>
    <w:rPr>
      <w:b/>
      <w:bCs/>
    </w:rPr>
  </w:style>
  <w:style w:type="table" w:customStyle="1" w:styleId="Calendar1">
    <w:name w:val="Calendar 1"/>
    <w:basedOn w:val="a1"/>
    <w:uiPriority w:val="99"/>
    <w:qFormat/>
    <w:rsid w:val="00D1289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a">
    <w:name w:val="Body Text"/>
    <w:basedOn w:val="a"/>
    <w:link w:val="ab"/>
    <w:rsid w:val="00145A98"/>
    <w:pPr>
      <w:spacing w:after="120"/>
    </w:pPr>
  </w:style>
  <w:style w:type="character" w:customStyle="1" w:styleId="ab">
    <w:name w:val="Основной текст Знак"/>
    <w:basedOn w:val="a0"/>
    <w:link w:val="aa"/>
    <w:rsid w:val="00145A98"/>
    <w:rPr>
      <w:sz w:val="24"/>
      <w:szCs w:val="24"/>
    </w:rPr>
  </w:style>
  <w:style w:type="paragraph" w:styleId="ac">
    <w:name w:val="No Spacing"/>
    <w:uiPriority w:val="1"/>
    <w:qFormat/>
    <w:rsid w:val="00066DA6"/>
  </w:style>
  <w:style w:type="character" w:customStyle="1" w:styleId="20">
    <w:name w:val="Заголовок 2 Знак"/>
    <w:basedOn w:val="a0"/>
    <w:link w:val="2"/>
    <w:rsid w:val="009B5CE7"/>
    <w:rPr>
      <w:color w:val="000000"/>
      <w:sz w:val="28"/>
    </w:rPr>
  </w:style>
  <w:style w:type="character" w:customStyle="1" w:styleId="30">
    <w:name w:val="Заголовок 3 Знак"/>
    <w:basedOn w:val="a0"/>
    <w:link w:val="3"/>
    <w:semiHidden/>
    <w:rsid w:val="003C37E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aeno">
    <w:name w:val="Oaeno"/>
    <w:basedOn w:val="a"/>
    <w:uiPriority w:val="99"/>
    <w:rsid w:val="003C37E0"/>
    <w:pPr>
      <w:widowControl w:val="0"/>
    </w:pPr>
    <w:rPr>
      <w:rFonts w:ascii="Courier New" w:hAnsi="Courier New"/>
      <w:sz w:val="20"/>
      <w:szCs w:val="20"/>
    </w:rPr>
  </w:style>
  <w:style w:type="paragraph" w:styleId="31">
    <w:name w:val="Body Text Indent 3"/>
    <w:basedOn w:val="a"/>
    <w:link w:val="32"/>
    <w:rsid w:val="006B35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351E"/>
    <w:rPr>
      <w:sz w:val="16"/>
      <w:szCs w:val="16"/>
    </w:rPr>
  </w:style>
  <w:style w:type="paragraph" w:styleId="ad">
    <w:name w:val="Document Map"/>
    <w:basedOn w:val="a"/>
    <w:link w:val="ae"/>
    <w:rsid w:val="00042D69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42D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85B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rsid w:val="00F11C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11C38"/>
    <w:rPr>
      <w:sz w:val="24"/>
      <w:szCs w:val="24"/>
    </w:rPr>
  </w:style>
  <w:style w:type="paragraph" w:styleId="af1">
    <w:name w:val="footer"/>
    <w:basedOn w:val="a"/>
    <w:link w:val="af2"/>
    <w:rsid w:val="00F11C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11C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4ABD-A490-4BD4-BAF9-DF5C6710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6265</Words>
  <Characters>35717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МЦЕНСКИЙ РАЙОННЫЙ СОВЕТ НАРОДНЫХ ДЕПУТАТОВ</vt:lpstr>
    </vt:vector>
  </TitlesOfParts>
  <Company>MoBIL GROUP</Company>
  <LinksUpToDate>false</LinksUpToDate>
  <CharactersWithSpaces>41899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МЦЕНСКИЙ РАЙОННЫЙ СОВЕТ НАРОДНЫХ ДЕПУТАТОВ</dc:title>
  <dc:subject/>
  <dc:creator>Admin</dc:creator>
  <cp:keywords/>
  <dc:description/>
  <cp:lastModifiedBy>Admin</cp:lastModifiedBy>
  <cp:revision>2</cp:revision>
  <cp:lastPrinted>2014-05-22T11:31:00Z</cp:lastPrinted>
  <dcterms:created xsi:type="dcterms:W3CDTF">2014-06-05T11:51:00Z</dcterms:created>
  <dcterms:modified xsi:type="dcterms:W3CDTF">2014-06-05T11:51:00Z</dcterms:modified>
</cp:coreProperties>
</file>